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3DF" w:rsidRDefault="00AA1E79" w:rsidP="003173DF">
      <w:pPr>
        <w:spacing w:before="60"/>
        <w:jc w:val="both"/>
        <w:rPr>
          <w:b/>
          <w:sz w:val="36"/>
        </w:rPr>
      </w:pPr>
      <w:r>
        <w:rPr>
          <w:b/>
          <w:noProof/>
          <w:sz w:val="36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4904740</wp:posOffset>
            </wp:positionH>
            <wp:positionV relativeFrom="paragraph">
              <wp:posOffset>17145</wp:posOffset>
            </wp:positionV>
            <wp:extent cx="977900" cy="800100"/>
            <wp:effectExtent l="0" t="0" r="0" b="0"/>
            <wp:wrapNone/>
            <wp:docPr id="5" name="Obrázok 5" descr="ISO 9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SO 9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6D4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.85pt;margin-top:7.3pt;width:81.3pt;height:53.25pt;z-index:-251657728;mso-position-horizontal-relative:text;mso-position-vertical-relative:text">
            <v:imagedata r:id="rId10" o:title=""/>
          </v:shape>
          <o:OLEObject Type="Embed" ProgID="CorelDRAW.Graphic.12" ShapeID="_x0000_s1027" DrawAspect="Content" ObjectID="_1613377874" r:id="rId11"/>
        </w:pict>
      </w:r>
    </w:p>
    <w:p w:rsidR="003173DF" w:rsidRDefault="003173DF" w:rsidP="00650BBB">
      <w:pPr>
        <w:ind w:left="709"/>
        <w:jc w:val="center"/>
        <w:rPr>
          <w:b/>
          <w:sz w:val="40"/>
        </w:rPr>
      </w:pPr>
      <w:r>
        <w:rPr>
          <w:b/>
          <w:sz w:val="40"/>
        </w:rPr>
        <w:t>Ľubovnianska nemocnica, n. o.</w:t>
      </w:r>
    </w:p>
    <w:p w:rsidR="003173DF" w:rsidRDefault="003173DF" w:rsidP="00650BBB">
      <w:pPr>
        <w:ind w:left="709"/>
        <w:jc w:val="center"/>
        <w:rPr>
          <w:b/>
          <w:sz w:val="40"/>
        </w:rPr>
      </w:pPr>
      <w:r>
        <w:rPr>
          <w:b/>
          <w:sz w:val="28"/>
        </w:rPr>
        <w:t>Obrancov mieru 3, 064 01 Stará Ľubovňa</w:t>
      </w:r>
    </w:p>
    <w:p w:rsidR="003173DF" w:rsidRPr="005B645C" w:rsidRDefault="003173DF" w:rsidP="003173DF">
      <w:pPr>
        <w:jc w:val="center"/>
        <w:rPr>
          <w:b/>
          <w:sz w:val="16"/>
          <w:szCs w:val="16"/>
        </w:rPr>
      </w:pPr>
    </w:p>
    <w:p w:rsidR="003173DF" w:rsidRDefault="00AA1E79" w:rsidP="003173DF">
      <w:pPr>
        <w:pStyle w:val="Hlavika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569976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976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94A8D2E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pt" to="448.8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FcO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" o:allowincell="f" strokeweight="3pt">
                <v:stroke linestyle="thinThin"/>
              </v:line>
            </w:pict>
          </mc:Fallback>
        </mc:AlternateContent>
      </w: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737EEE" w:rsidRDefault="00737EEE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</w:p>
    <w:p w:rsidR="00B32937" w:rsidRDefault="008C2ABD" w:rsidP="00952022">
      <w:pPr>
        <w:widowControl w:val="0"/>
        <w:autoSpaceDE w:val="0"/>
        <w:autoSpaceDN w:val="0"/>
        <w:adjustRightInd w:val="0"/>
        <w:jc w:val="center"/>
        <w:rPr>
          <w:sz w:val="48"/>
          <w:szCs w:val="36"/>
        </w:rPr>
      </w:pPr>
      <w:r>
        <w:rPr>
          <w:sz w:val="48"/>
          <w:szCs w:val="36"/>
        </w:rPr>
        <w:t>Plán</w:t>
      </w:r>
      <w:r w:rsidR="00B32937">
        <w:rPr>
          <w:sz w:val="48"/>
          <w:szCs w:val="36"/>
        </w:rPr>
        <w:t> činnosti a</w:t>
      </w:r>
      <w:r w:rsidR="00952022">
        <w:rPr>
          <w:sz w:val="48"/>
          <w:szCs w:val="36"/>
        </w:rPr>
        <w:t> návrh rozpočtu</w:t>
      </w:r>
    </w:p>
    <w:p w:rsidR="00B32937" w:rsidRDefault="00B32937" w:rsidP="00497368">
      <w:pPr>
        <w:widowControl w:val="0"/>
        <w:autoSpaceDE w:val="0"/>
        <w:autoSpaceDN w:val="0"/>
        <w:adjustRightInd w:val="0"/>
        <w:jc w:val="center"/>
        <w:rPr>
          <w:sz w:val="40"/>
          <w:szCs w:val="36"/>
          <w:u w:val="single"/>
        </w:rPr>
      </w:pPr>
      <w:r>
        <w:rPr>
          <w:sz w:val="48"/>
          <w:szCs w:val="36"/>
        </w:rPr>
        <w:t xml:space="preserve"> </w:t>
      </w:r>
      <w:r w:rsidR="008C2ABD">
        <w:rPr>
          <w:sz w:val="48"/>
          <w:szCs w:val="36"/>
        </w:rPr>
        <w:t xml:space="preserve">na rok </w:t>
      </w:r>
      <w:r>
        <w:rPr>
          <w:sz w:val="48"/>
          <w:szCs w:val="36"/>
        </w:rPr>
        <w:t>20</w:t>
      </w:r>
      <w:r w:rsidR="0013181B">
        <w:rPr>
          <w:sz w:val="48"/>
          <w:szCs w:val="36"/>
        </w:rPr>
        <w:t>1</w:t>
      </w:r>
      <w:r w:rsidR="00F62D54">
        <w:rPr>
          <w:sz w:val="48"/>
          <w:szCs w:val="36"/>
        </w:rPr>
        <w:t>9</w:t>
      </w:r>
    </w:p>
    <w:p w:rsidR="00B32937" w:rsidRDefault="00B32937">
      <w:pPr>
        <w:widowControl w:val="0"/>
        <w:autoSpaceDE w:val="0"/>
        <w:autoSpaceDN w:val="0"/>
        <w:adjustRightInd w:val="0"/>
        <w:rPr>
          <w:sz w:val="4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B32937">
      <w:pPr>
        <w:widowControl w:val="0"/>
        <w:autoSpaceDE w:val="0"/>
        <w:autoSpaceDN w:val="0"/>
        <w:adjustRightInd w:val="0"/>
        <w:rPr>
          <w:sz w:val="20"/>
        </w:rPr>
      </w:pPr>
    </w:p>
    <w:p w:rsidR="00B32937" w:rsidRDefault="00FA5021" w:rsidP="00497368">
      <w:pPr>
        <w:widowControl w:val="0"/>
        <w:autoSpaceDE w:val="0"/>
        <w:autoSpaceDN w:val="0"/>
        <w:adjustRightInd w:val="0"/>
      </w:pPr>
      <w:r>
        <w:t>07</w:t>
      </w:r>
      <w:r w:rsidR="00BD0960">
        <w:t>.</w:t>
      </w:r>
      <w:r>
        <w:t>03</w:t>
      </w:r>
      <w:r w:rsidR="00137ADB">
        <w:t>.</w:t>
      </w:r>
      <w:r w:rsidR="00B32937">
        <w:t>20</w:t>
      </w:r>
      <w:r w:rsidR="00054C6D">
        <w:t>1</w:t>
      </w:r>
      <w:r>
        <w:t>9</w:t>
      </w:r>
    </w:p>
    <w:p w:rsidR="00B32937" w:rsidRDefault="00B32937">
      <w:pPr>
        <w:widowControl w:val="0"/>
        <w:autoSpaceDE w:val="0"/>
        <w:autoSpaceDN w:val="0"/>
        <w:adjustRightInd w:val="0"/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t xml:space="preserve">MUDr. </w:t>
      </w:r>
      <w:r w:rsidR="00BD0960">
        <w:t>Peter</w:t>
      </w:r>
      <w:r>
        <w:t xml:space="preserve"> </w:t>
      </w:r>
      <w:r w:rsidR="00BD0960">
        <w:t>Bizovský</w:t>
      </w:r>
      <w:r>
        <w:t>,</w:t>
      </w:r>
      <w:r w:rsidR="00BD0960">
        <w:t xml:space="preserve"> </w:t>
      </w:r>
      <w:r>
        <w:t>MPH</w:t>
      </w:r>
    </w:p>
    <w:p w:rsidR="00B32937" w:rsidRDefault="00C661A5">
      <w:pPr>
        <w:widowControl w:val="0"/>
        <w:autoSpaceDE w:val="0"/>
        <w:autoSpaceDN w:val="0"/>
        <w:adjustRightInd w:val="0"/>
        <w:ind w:left="6480"/>
        <w:rPr>
          <w:sz w:val="20"/>
        </w:rPr>
      </w:pPr>
      <w:r>
        <w:rPr>
          <w:sz w:val="20"/>
        </w:rPr>
        <w:t xml:space="preserve">   riaditeľ ĽN, n.o.</w:t>
      </w:r>
    </w:p>
    <w:p w:rsidR="00EC2E6C" w:rsidRDefault="00B32937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</w:t>
      </w:r>
      <w:r>
        <w:tab/>
        <w:t xml:space="preserve">                  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br w:type="page"/>
      </w:r>
      <w:r w:rsidRPr="00660A21">
        <w:rPr>
          <w:b/>
          <w:sz w:val="28"/>
          <w:szCs w:val="28"/>
        </w:rPr>
        <w:lastRenderedPageBreak/>
        <w:t>Zakladatelia Ľubovnianskej nemocnice, n.o.</w:t>
      </w:r>
    </w:p>
    <w:p w:rsidR="00EC2E6C" w:rsidRPr="00660A21" w:rsidRDefault="00EC2E6C" w:rsidP="00EC2E6C">
      <w:pPr>
        <w:autoSpaceDE w:val="0"/>
        <w:autoSpaceDN w:val="0"/>
        <w:adjustRightInd w:val="0"/>
      </w:pPr>
      <w:r w:rsidRPr="00660A21">
        <w:t>Prešovský samosprávny kraj, Námestie mieru č.2, 080 01  Prešov</w:t>
      </w:r>
    </w:p>
    <w:p w:rsidR="00EC2E6C" w:rsidRPr="00660A21" w:rsidRDefault="00EC2E6C" w:rsidP="00EC2E6C">
      <w:pPr>
        <w:autoSpaceDE w:val="0"/>
        <w:autoSpaceDN w:val="0"/>
        <w:adjustRightInd w:val="0"/>
      </w:pPr>
      <w:r w:rsidRPr="00660A21">
        <w:t>a</w:t>
      </w:r>
    </w:p>
    <w:p w:rsidR="00EC2E6C" w:rsidRPr="00660A21" w:rsidRDefault="00EC2E6C" w:rsidP="00EC2E6C">
      <w:pPr>
        <w:autoSpaceDE w:val="0"/>
        <w:autoSpaceDN w:val="0"/>
        <w:adjustRightInd w:val="0"/>
      </w:pPr>
      <w:r w:rsidRPr="00660A21">
        <w:t>Mesto Stará Ľubovňa, Obchodná č., 064 01  Stará Ľubovňa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660A21">
        <w:rPr>
          <w:b/>
          <w:sz w:val="28"/>
          <w:szCs w:val="28"/>
        </w:rPr>
        <w:t>Názov a sídlo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Cs/>
        </w:rPr>
      </w:pPr>
      <w:r w:rsidRPr="00660A21">
        <w:t xml:space="preserve">Ľubovnianska nemocnica, </w:t>
      </w:r>
      <w:r w:rsidRPr="00660A21">
        <w:rPr>
          <w:bCs/>
        </w:rPr>
        <w:t>n. o.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>Obrancov mieru 3, 064 01  Stará Ľubovňa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 xml:space="preserve">Kontakt: </w:t>
      </w:r>
      <w:r w:rsidRPr="00660A21">
        <w:rPr>
          <w:rFonts w:cs="TimesNewRoman"/>
        </w:rPr>
        <w:tab/>
        <w:t>tel.: 052/4317215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ab/>
      </w:r>
      <w:r w:rsidRPr="00660A21">
        <w:rPr>
          <w:rFonts w:cs="TimesNewRoman"/>
        </w:rPr>
        <w:tab/>
        <w:t>fax: 052/4321367</w:t>
      </w:r>
    </w:p>
    <w:p w:rsidR="00F62D54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ab/>
      </w:r>
      <w:r w:rsidRPr="00660A21">
        <w:rPr>
          <w:rFonts w:cs="TimesNewRoman"/>
        </w:rPr>
        <w:tab/>
        <w:t xml:space="preserve">e-mail: </w:t>
      </w:r>
      <w:hyperlink r:id="rId12" w:history="1">
        <w:r w:rsidR="00F62D54">
          <w:rPr>
            <w:rStyle w:val="Hypertextovprepojenie"/>
            <w:rFonts w:cs="TimesNewRoman"/>
          </w:rPr>
          <w:t>sekretariat@lubovnianskanemocnica.sk</w:t>
        </w:r>
      </w:hyperlink>
      <w:r w:rsidRPr="00660A21">
        <w:rPr>
          <w:rFonts w:cs="TimesNewRoman"/>
        </w:rPr>
        <w:t xml:space="preserve">, </w:t>
      </w:r>
    </w:p>
    <w:p w:rsidR="00EC2E6C" w:rsidRPr="00660A21" w:rsidRDefault="00EC2E6C" w:rsidP="00F62D54">
      <w:pPr>
        <w:widowControl w:val="0"/>
        <w:autoSpaceDE w:val="0"/>
        <w:autoSpaceDN w:val="0"/>
        <w:adjustRightInd w:val="0"/>
        <w:ind w:left="1440"/>
        <w:rPr>
          <w:rFonts w:cs="TimesNewRoman"/>
        </w:rPr>
      </w:pPr>
      <w:r w:rsidRPr="00660A21">
        <w:rPr>
          <w:rFonts w:cs="TimesNewRoman"/>
        </w:rPr>
        <w:t>www.</w:t>
      </w:r>
      <w:r w:rsidR="00F62D54" w:rsidRPr="00F62D54">
        <w:t xml:space="preserve"> </w:t>
      </w:r>
      <w:r w:rsidR="00F62D54" w:rsidRPr="00F62D54">
        <w:rPr>
          <w:rFonts w:cs="TimesNewRoman"/>
        </w:rPr>
        <w:t>lubovnianskanemocnica.sk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>Zapísaná v registri neziskových organizácií pod číslom: OVVS-119/2005-NO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rFonts w:cs="TimesNewRoman"/>
        </w:rPr>
      </w:pPr>
      <w:r w:rsidRPr="00660A21">
        <w:rPr>
          <w:rFonts w:cs="TimesNewRoman"/>
        </w:rPr>
        <w:t>IČO: 37 886 851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  <w:r w:rsidRPr="00660A21">
        <w:tab/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</w:p>
    <w:p w:rsidR="00EC2E6C" w:rsidRPr="00660A21" w:rsidRDefault="00EC2E6C" w:rsidP="00EC2E6C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660A21">
        <w:rPr>
          <w:b/>
          <w:sz w:val="28"/>
          <w:szCs w:val="28"/>
        </w:rPr>
        <w:t>Predmet činnosti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jc w:val="both"/>
      </w:pPr>
      <w:r w:rsidRPr="00660A21">
        <w:rPr>
          <w:rFonts w:cs="TimesNewRoman"/>
        </w:rPr>
        <w:t>Všeobecná nemocnica - poskytovanie ambulantnej, ústavnej zdravotnej starostlivosti</w:t>
      </w:r>
      <w:r w:rsidRPr="00660A21">
        <w:t xml:space="preserve"> s lekárskej starostlivosti v rozsahu: 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  <w:ind w:left="1440" w:firstLine="720"/>
      </w:pPr>
      <w:r w:rsidRPr="00660A21">
        <w:t>- všeobecná ambulantná starostlivosť</w:t>
      </w:r>
    </w:p>
    <w:p w:rsidR="00EC2E6C" w:rsidRPr="00660A21" w:rsidRDefault="00EC2E6C" w:rsidP="00497368">
      <w:pPr>
        <w:widowControl w:val="0"/>
        <w:autoSpaceDE w:val="0"/>
        <w:autoSpaceDN w:val="0"/>
        <w:adjustRightInd w:val="0"/>
      </w:pPr>
      <w:r w:rsidRPr="00660A21">
        <w:tab/>
      </w:r>
      <w:r w:rsidRPr="00660A21">
        <w:tab/>
      </w:r>
      <w:r w:rsidRPr="00660A21">
        <w:tab/>
        <w:t>- špecializovaná ambulantná starostlivosť</w:t>
      </w:r>
    </w:p>
    <w:p w:rsidR="00EC2E6C" w:rsidRPr="00660A21" w:rsidRDefault="00EC2E6C" w:rsidP="00EC2E6C">
      <w:pPr>
        <w:widowControl w:val="0"/>
        <w:autoSpaceDE w:val="0"/>
        <w:autoSpaceDN w:val="0"/>
        <w:adjustRightInd w:val="0"/>
      </w:pPr>
      <w:r w:rsidRPr="00660A21">
        <w:tab/>
      </w:r>
      <w:r w:rsidRPr="00660A21">
        <w:tab/>
      </w:r>
      <w:r w:rsidRPr="00660A21">
        <w:tab/>
        <w:t>- samostatné zariadenia spoločných vyšetrovacích a liečebných zložiek</w:t>
      </w:r>
    </w:p>
    <w:p w:rsidR="00EC2E6C" w:rsidRDefault="00EC2E6C" w:rsidP="00EC2E6C">
      <w:pPr>
        <w:widowControl w:val="0"/>
        <w:autoSpaceDE w:val="0"/>
        <w:autoSpaceDN w:val="0"/>
        <w:adjustRightInd w:val="0"/>
      </w:pPr>
      <w:r w:rsidRPr="00660A21">
        <w:tab/>
      </w:r>
      <w:r w:rsidRPr="00660A21">
        <w:tab/>
      </w:r>
      <w:r w:rsidRPr="00660A21">
        <w:tab/>
        <w:t>- ústavná zdravotná starostlivosť</w:t>
      </w:r>
    </w:p>
    <w:p w:rsidR="00E12620" w:rsidRPr="00660A21" w:rsidRDefault="00E12620" w:rsidP="00EC2E6C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  <w:t>- dopravná zdravotná služba</w:t>
      </w:r>
    </w:p>
    <w:p w:rsidR="00EC2E6C" w:rsidRDefault="00EC2E6C" w:rsidP="00EC6F49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Východiska rozpočtu pre rok 20</w:t>
      </w:r>
      <w:r w:rsidR="0013181B">
        <w:rPr>
          <w:b/>
          <w:sz w:val="28"/>
          <w:szCs w:val="28"/>
        </w:rPr>
        <w:t>1</w:t>
      </w:r>
      <w:r w:rsidR="00F62D54">
        <w:rPr>
          <w:b/>
          <w:sz w:val="28"/>
          <w:szCs w:val="28"/>
        </w:rPr>
        <w:t>9</w:t>
      </w:r>
    </w:p>
    <w:p w:rsidR="00B90D3D" w:rsidRPr="00951BC4" w:rsidRDefault="00B90D3D" w:rsidP="00B90D3D">
      <w:pPr>
        <w:widowControl w:val="0"/>
        <w:autoSpaceDE w:val="0"/>
        <w:autoSpaceDN w:val="0"/>
        <w:adjustRightInd w:val="0"/>
        <w:ind w:firstLine="720"/>
        <w:jc w:val="both"/>
      </w:pPr>
      <w:r>
        <w:t>Návrh rozpočtu  ĽN, n.o. pre rok 201</w:t>
      </w:r>
      <w:r w:rsidR="00F62D54">
        <w:t>9</w:t>
      </w:r>
      <w:r>
        <w:t xml:space="preserve"> vychádza z hospodárenia ĽN, n.o. k 3</w:t>
      </w:r>
      <w:r w:rsidR="00FA5021">
        <w:t>1</w:t>
      </w:r>
      <w:r>
        <w:t>.</w:t>
      </w:r>
      <w:r w:rsidR="00FA5021">
        <w:t>12</w:t>
      </w:r>
      <w:r>
        <w:t>.201</w:t>
      </w:r>
      <w:r w:rsidR="00F62D54">
        <w:t>8</w:t>
      </w:r>
      <w:r>
        <w:t xml:space="preserve"> a reflektuje očakávaný vplyv faktorov pôsobiacich na hospodárenie n.o. v </w:t>
      </w:r>
      <w:r w:rsidRPr="00951BC4">
        <w:t>roku 20</w:t>
      </w:r>
      <w:r>
        <w:t>1</w:t>
      </w:r>
      <w:r w:rsidR="00F62D54">
        <w:t>9</w:t>
      </w:r>
      <w:r w:rsidRPr="00951BC4">
        <w:t>:</w:t>
      </w:r>
    </w:p>
    <w:p w:rsidR="00B90D3D" w:rsidRPr="00951BC4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Spotrebiteľské ceny na úrovni roku 201</w:t>
      </w:r>
      <w:r w:rsidR="00F62D54">
        <w:t>8</w:t>
      </w:r>
      <w:r>
        <w:t xml:space="preserve"> + inflácia</w:t>
      </w:r>
      <w:r w:rsidR="008B4842">
        <w:t>.</w:t>
      </w:r>
    </w:p>
    <w:p w:rsidR="00B90D3D" w:rsidRPr="00951BC4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Zmena</w:t>
      </w:r>
      <w:r w:rsidRPr="00951BC4">
        <w:t xml:space="preserve"> cien energií </w:t>
      </w:r>
      <w:r>
        <w:rPr>
          <w:sz w:val="20"/>
          <w:szCs w:val="20"/>
        </w:rPr>
        <w:t>(elektrická energia, zemný plyn</w:t>
      </w:r>
      <w:r w:rsidRPr="004B3CB1">
        <w:rPr>
          <w:sz w:val="20"/>
          <w:szCs w:val="20"/>
        </w:rPr>
        <w:t>, voda)</w:t>
      </w:r>
      <w:r w:rsidR="008B4842">
        <w:rPr>
          <w:sz w:val="20"/>
          <w:szCs w:val="20"/>
        </w:rPr>
        <w:t>.</w:t>
      </w:r>
    </w:p>
    <w:p w:rsidR="00B90D3D" w:rsidRPr="00951BC4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ON – </w:t>
      </w:r>
      <w:r w:rsidR="00F62D54">
        <w:t>legislatívne úpravy miezd</w:t>
      </w:r>
      <w:r w:rsidR="008B4842">
        <w:t>.</w:t>
      </w:r>
    </w:p>
    <w:p w:rsidR="00B90D3D" w:rsidRDefault="00ED49A4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 xml:space="preserve">Úprava výnosov od zdravotných poisťovní podľa </w:t>
      </w:r>
      <w:r w:rsidR="00F62D54">
        <w:t>aktuálnych</w:t>
      </w:r>
      <w:r w:rsidR="001430DE">
        <w:t> zmluvných objemov</w:t>
      </w:r>
      <w:r>
        <w:t xml:space="preserve"> zdravotných poisťovní</w:t>
      </w:r>
      <w:r w:rsidR="008B4842">
        <w:t>.</w:t>
      </w:r>
    </w:p>
    <w:p w:rsidR="001430DE" w:rsidRDefault="001430DE" w:rsidP="001430DE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Poskytovanie zdravotnej starostlivosti na úrovni roku 201</w:t>
      </w:r>
      <w:r w:rsidR="00F62D54">
        <w:t>8</w:t>
      </w:r>
      <w:r>
        <w:t xml:space="preserve"> z pohľadu kvantity a</w:t>
      </w:r>
      <w:r w:rsidR="008B4842">
        <w:t xml:space="preserve"> taktiež </w:t>
      </w:r>
      <w:r w:rsidRPr="00036D32">
        <w:rPr>
          <w:iCs/>
          <w:color w:val="000000"/>
        </w:rPr>
        <w:t>kvality poskytovanej zdravotnej starostlivosti</w:t>
      </w:r>
      <w:r w:rsidR="008B4842">
        <w:rPr>
          <w:iCs/>
          <w:color w:val="000000"/>
        </w:rPr>
        <w:t>.</w:t>
      </w:r>
    </w:p>
    <w:p w:rsidR="00B90D3D" w:rsidRDefault="00B90D3D" w:rsidP="00B90D3D">
      <w:pPr>
        <w:widowControl w:val="0"/>
        <w:autoSpaceDE w:val="0"/>
        <w:autoSpaceDN w:val="0"/>
        <w:adjustRightInd w:val="0"/>
      </w:pPr>
    </w:p>
    <w:p w:rsidR="00B90D3D" w:rsidRDefault="00B90D3D" w:rsidP="00B90D3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Náklady, výnosy, hospodársky výsledok</w:t>
      </w:r>
    </w:p>
    <w:p w:rsidR="00B90D3D" w:rsidRDefault="00B90D3D" w:rsidP="00B90D3D">
      <w:pPr>
        <w:widowControl w:val="0"/>
        <w:autoSpaceDE w:val="0"/>
        <w:autoSpaceDN w:val="0"/>
        <w:adjustRightInd w:val="0"/>
        <w:ind w:firstLine="720"/>
        <w:jc w:val="both"/>
      </w:pPr>
      <w:r>
        <w:t xml:space="preserve">ĽN, n.o. plánuje dosiahnutie kladného hospodárskeho výsledku a tvorbu voľných zdrojov </w:t>
      </w:r>
      <w:r w:rsidR="00EC61C8">
        <w:t>potrebných na rozvoj ĽN, n.o.</w:t>
      </w:r>
      <w:r w:rsidRPr="003D158D">
        <w:t>.</w:t>
      </w:r>
      <w:r>
        <w:t xml:space="preserve"> Pozitívny hospodársky výsledok zabezpečí finančné zdroje pre realizáciu nevyhnutných investícií </w:t>
      </w:r>
      <w:r w:rsidR="00F62D54">
        <w:t>zabezpečujúcich</w:t>
      </w:r>
      <w:r>
        <w:t xml:space="preserve"> obnovu prístrojového vybavenia ĽN, n.o. </w:t>
      </w:r>
    </w:p>
    <w:p w:rsidR="00B90D3D" w:rsidRDefault="00B90D3D" w:rsidP="00B90D3D">
      <w:pPr>
        <w:widowControl w:val="0"/>
        <w:autoSpaceDE w:val="0"/>
        <w:autoSpaceDN w:val="0"/>
        <w:adjustRightInd w:val="0"/>
      </w:pPr>
      <w:r>
        <w:t>Významné nákladové a výnosové položky ovplyvňujúce hospodárenie ĽN, n.o.: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legislatívne zmeny v oblasti miezd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 w:rsidRPr="00951BC4">
        <w:t>vývoj cien liekov a špeciálneho zdravotníckeho</w:t>
      </w:r>
      <w:r>
        <w:t xml:space="preserve"> materiálu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vývoj cien energií</w:t>
      </w:r>
    </w:p>
    <w:p w:rsidR="00B90D3D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zmena zmluvných objemov poskytovanej zdravotnej starostlivosti</w:t>
      </w:r>
      <w:r w:rsidR="00307EE7">
        <w:t xml:space="preserve"> a zmeny vo financovaní zdravotnej starostlivosti</w:t>
      </w:r>
    </w:p>
    <w:p w:rsidR="001430DE" w:rsidRDefault="001430DE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zmeny v kvantite poskytnutej zdravotnej starostlivosti</w:t>
      </w:r>
    </w:p>
    <w:p w:rsidR="00B90D3D" w:rsidRPr="00522FEF" w:rsidRDefault="00B90D3D" w:rsidP="00B90D3D">
      <w:pPr>
        <w:widowControl w:val="0"/>
        <w:numPr>
          <w:ilvl w:val="0"/>
          <w:numId w:val="5"/>
        </w:numPr>
        <w:autoSpaceDE w:val="0"/>
        <w:autoSpaceDN w:val="0"/>
        <w:adjustRightInd w:val="0"/>
      </w:pPr>
      <w:r>
        <w:t>granty, projekty financované cez štrukturálne fondy EU</w:t>
      </w:r>
    </w:p>
    <w:p w:rsidR="00EC2E6C" w:rsidRDefault="00EC2E6C" w:rsidP="006C6987">
      <w:pPr>
        <w:widowControl w:val="0"/>
        <w:autoSpaceDE w:val="0"/>
        <w:autoSpaceDN w:val="0"/>
        <w:adjustRightInd w:val="0"/>
      </w:pPr>
    </w:p>
    <w:p w:rsidR="006C6987" w:rsidRDefault="006C6987" w:rsidP="006C6987">
      <w:pPr>
        <w:widowControl w:val="0"/>
        <w:autoSpaceDE w:val="0"/>
        <w:autoSpaceDN w:val="0"/>
        <w:adjustRightInd w:val="0"/>
      </w:pPr>
    </w:p>
    <w:p w:rsidR="006C6987" w:rsidRDefault="006C6987" w:rsidP="006C6987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024BC">
        <w:rPr>
          <w:b/>
          <w:sz w:val="28"/>
          <w:szCs w:val="28"/>
        </w:rPr>
        <w:t xml:space="preserve">Rozpočet </w:t>
      </w:r>
      <w:r>
        <w:rPr>
          <w:b/>
          <w:sz w:val="28"/>
          <w:szCs w:val="28"/>
        </w:rPr>
        <w:t>Nákladov a Výnosov pre rok 201</w:t>
      </w:r>
      <w:r w:rsidR="008039FA">
        <w:rPr>
          <w:b/>
          <w:sz w:val="28"/>
          <w:szCs w:val="28"/>
        </w:rPr>
        <w:t>9</w:t>
      </w:r>
      <w:r w:rsidRPr="009024BC">
        <w:rPr>
          <w:b/>
          <w:sz w:val="28"/>
          <w:szCs w:val="28"/>
        </w:rPr>
        <w:t>:</w:t>
      </w:r>
    </w:p>
    <w:p w:rsidR="006C6987" w:rsidRPr="00522FEF" w:rsidRDefault="006C6987" w:rsidP="006C6987">
      <w:pPr>
        <w:widowControl w:val="0"/>
        <w:autoSpaceDE w:val="0"/>
        <w:autoSpaceDN w:val="0"/>
        <w:adjustRightInd w:val="0"/>
      </w:pPr>
    </w:p>
    <w:tbl>
      <w:tblPr>
        <w:tblW w:w="92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6"/>
        <w:gridCol w:w="1259"/>
        <w:gridCol w:w="1196"/>
        <w:gridCol w:w="1196"/>
        <w:gridCol w:w="956"/>
      </w:tblGrid>
      <w:tr w:rsidR="00466BA3" w:rsidRPr="00466BA3">
        <w:trPr>
          <w:trHeight w:val="27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sz w:val="22"/>
                <w:szCs w:val="22"/>
                <w:lang w:eastAsia="zh-CN"/>
              </w:rPr>
              <w:t>Tabuľka č.1 Náklady</w:t>
            </w:r>
            <w:r w:rsidRPr="00466BA3">
              <w:rPr>
                <w:rFonts w:ascii="Arial" w:hAnsi="Arial" w:cs="Arial"/>
                <w:sz w:val="22"/>
                <w:szCs w:val="22"/>
                <w:lang w:eastAsia="zh-CN"/>
              </w:rPr>
              <w:t xml:space="preserve">   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 xml:space="preserve"> v </w:t>
            </w:r>
            <w:r w:rsidR="00514254">
              <w:rPr>
                <w:rFonts w:ascii="Arial" w:hAnsi="Arial" w:cs="Arial"/>
                <w:sz w:val="20"/>
                <w:szCs w:val="20"/>
                <w:lang w:eastAsia="zh-CN"/>
              </w:rPr>
              <w:t>€</w:t>
            </w:r>
          </w:p>
        </w:tc>
      </w:tr>
      <w:tr w:rsidR="00466BA3" w:rsidRPr="00466BA3">
        <w:trPr>
          <w:trHeight w:val="285"/>
        </w:trPr>
        <w:tc>
          <w:tcPr>
            <w:tcW w:w="4616" w:type="dxa"/>
            <w:vMerge w:val="restart"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Názov účtu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83E29" w:rsidP="00466BA3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>Skutočnosť</w:t>
            </w:r>
            <w:r w:rsidR="00466BA3" w:rsidRPr="00466BA3"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31564C" w:rsidP="00466B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  <w:r w:rsidR="00466BA3"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 w:rsidR="0031564C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66BA3" w:rsidRPr="00466BA3" w:rsidRDefault="00466BA3" w:rsidP="00137AD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Index        </w:t>
            </w:r>
            <w:r w:rsidR="0051425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201</w:t>
            </w:r>
            <w:r w:rsidR="00F62D5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9</w:t>
            </w: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 w:rsidR="0051425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</w:t>
            </w:r>
            <w:r w:rsidR="00054C6D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F62D54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8</w:t>
            </w:r>
          </w:p>
        </w:tc>
      </w:tr>
      <w:tr w:rsidR="00466BA3" w:rsidRPr="00466BA3">
        <w:trPr>
          <w:trHeight w:val="285"/>
        </w:trPr>
        <w:tc>
          <w:tcPr>
            <w:tcW w:w="4616" w:type="dxa"/>
            <w:vMerge/>
            <w:tcBorders>
              <w:top w:val="single" w:sz="8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66BA3" w:rsidRPr="00466BA3" w:rsidRDefault="00466BA3" w:rsidP="00466BA3">
            <w:pPr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137ADB">
            <w:pPr>
              <w:jc w:val="center"/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31.12.20</w:t>
            </w:r>
            <w:r w:rsidR="00054C6D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1</w:t>
            </w:r>
            <w:r w:rsidR="00F62D54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137ADB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31.12.20</w:t>
            </w:r>
            <w:r w:rsidR="00DF22C9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1</w:t>
            </w:r>
            <w:r w:rsidR="00F62D54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BA3" w:rsidRPr="00466BA3" w:rsidRDefault="00466BA3" w:rsidP="00466BA3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514254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mesačný</w:t>
            </w: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66BA3" w:rsidRPr="00466BA3" w:rsidRDefault="00466BA3" w:rsidP="00466BA3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Spotreba materiálu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2 461 235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2 461 023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205 085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100,0%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PHM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38 469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38 160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3 180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99,2%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lieky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1 053 396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1 056 000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88 000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100,2%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transfúzne lieky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114 381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118 800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9 900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103,9%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ŠZM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743 193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744 000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62 000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100,1%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potraviny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163 668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168 000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14 000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102,6%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čistiace,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dezinf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>., pracie prostriedky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42 302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42 000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3 500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99,3%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- drobný dlhodobý majetok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121 842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130 983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10 915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107,5%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materiál, kancelársky, tlačiva, k tlačiarňam a PC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30 813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30 600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2 550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99,3%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OOP,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prádlo</w:t>
            </w:r>
            <w:proofErr w:type="spellEnd"/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27 808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32 400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2 700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116,5%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ostatný + náhradné diely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3 934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2 880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73,2%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- údržba vlastná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66 537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50 400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4 200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75,7%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spotrebný materiál zdravotnícky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54 890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46 800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85,3%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Spotreba energie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260 773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320 449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26 704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122,9%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elektrická energia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129 511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158 610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13 218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122,5%</w:t>
            </w:r>
          </w:p>
        </w:tc>
      </w:tr>
      <w:tr w:rsidR="003E424A" w:rsidRPr="002A3892" w:rsidTr="008039FA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voda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51 501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52 926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4 410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102,8%</w:t>
            </w:r>
          </w:p>
        </w:tc>
      </w:tr>
      <w:tr w:rsidR="003E424A" w:rsidRPr="002A3892" w:rsidTr="008039FA">
        <w:trPr>
          <w:trHeight w:val="285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lastRenderedPageBreak/>
              <w:t xml:space="preserve"> - plyn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79 761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108 914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9 076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136,5%</w:t>
            </w:r>
          </w:p>
        </w:tc>
      </w:tr>
      <w:tr w:rsidR="003E424A" w:rsidRPr="002A3892" w:rsidTr="008039FA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Opravy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údržba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319 346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291 600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24 300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91,3%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stavebná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58 400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24 000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41,1%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DZS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18 138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18 000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99,2%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zdravotechnika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200 988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204 000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101,5%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ostatná + revízie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41 819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45 600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3 800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109,0%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Cestovné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22 510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19 200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1 600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85,3%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Náklady na správu n.o.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1 356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2 640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194,7%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Ostatné služby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264 136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331 800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27 650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125,6%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telefón. poplatky a poštovné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17 329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18 600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1 550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107,3%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ostatné služby,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likv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>. odpadov, licenčné poplatky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99 589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92 400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7 700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92,8%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leasing, nájom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11 743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13 200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112,4%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vzdelávanie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90D3D">
              <w:rPr>
                <w:rFonts w:ascii="Arial" w:hAnsi="Arial" w:cs="Arial"/>
                <w:sz w:val="20"/>
                <w:szCs w:val="20"/>
              </w:rPr>
              <w:t xml:space="preserve"> školné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3 004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119,9%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F62D54">
              <w:rPr>
                <w:rFonts w:ascii="Arial" w:hAnsi="Arial" w:cs="Arial"/>
                <w:sz w:val="20"/>
                <w:szCs w:val="20"/>
              </w:rPr>
              <w:t>ostatné služby zdravotnícke (APS, UPS, konzília)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132 472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204 000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17 000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154,0%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Osobné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9 267 638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10 335 600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861 300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111,5%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mzdové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6 795 376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7 527 240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627 270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110,8%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zákon. soc.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poist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 xml:space="preserve">. za </w:t>
            </w:r>
            <w:proofErr w:type="spellStart"/>
            <w:r w:rsidRPr="00B90D3D">
              <w:rPr>
                <w:rFonts w:ascii="Arial" w:hAnsi="Arial" w:cs="Arial"/>
                <w:sz w:val="20"/>
                <w:szCs w:val="20"/>
              </w:rPr>
              <w:t>org</w:t>
            </w:r>
            <w:proofErr w:type="spellEnd"/>
            <w:r w:rsidRPr="00B90D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2 369 554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2 624 760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218 730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110,8%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iné sociálne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102 707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183 600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15 300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178,8%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Dane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poplatky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16 941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18 000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1 500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106,2%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Pokuty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penále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3 244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Úroky a kurzové straty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4 963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4 800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96,7%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Manká 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škody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11 000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0,0%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Iné ostatné náklady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98 404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106 600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8 883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108,3%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iné ostatné náklady + DPH energie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75 722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76 000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6 333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100,4%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Finančné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17 209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23 400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136,0%</w:t>
            </w:r>
          </w:p>
        </w:tc>
      </w:tr>
      <w:tr w:rsidR="003E424A" w:rsidRPr="002A3892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90D3D">
              <w:rPr>
                <w:rFonts w:ascii="Arial" w:hAnsi="Arial" w:cs="Arial"/>
                <w:sz w:val="20"/>
                <w:szCs w:val="20"/>
              </w:rPr>
              <w:t xml:space="preserve"> - Poistne náklady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5 473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131,6%</w:t>
            </w:r>
          </w:p>
        </w:tc>
      </w:tr>
      <w:tr w:rsidR="003E424A" w:rsidRPr="002A3892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Odpisy a investície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533 400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561 221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46 768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105,2%</w:t>
            </w:r>
          </w:p>
        </w:tc>
      </w:tr>
      <w:tr w:rsidR="003E424A" w:rsidRPr="002A3892" w:rsidTr="009C7E86">
        <w:trPr>
          <w:trHeight w:val="315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Náklady na výrobu </w:t>
            </w:r>
            <w:proofErr w:type="spellStart"/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Transfúz</w:t>
            </w:r>
            <w:proofErr w:type="spellEnd"/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>. liekov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91 092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89 760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7 480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98,5%</w:t>
            </w:r>
          </w:p>
        </w:tc>
      </w:tr>
      <w:tr w:rsidR="003E424A" w:rsidRPr="002A3892" w:rsidTr="009C7E86">
        <w:trPr>
          <w:trHeight w:val="33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90D3D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90D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 á k l a d y   c e l k o m </w:t>
            </w:r>
          </w:p>
        </w:tc>
        <w:tc>
          <w:tcPr>
            <w:tcW w:w="1259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13 356 037</w:t>
            </w:r>
          </w:p>
        </w:tc>
        <w:tc>
          <w:tcPr>
            <w:tcW w:w="1196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14 542 693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1 211 891</w:t>
            </w: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108,9%</w:t>
            </w:r>
          </w:p>
        </w:tc>
      </w:tr>
    </w:tbl>
    <w:p w:rsidR="00466BA3" w:rsidRPr="002A3892" w:rsidRDefault="00466BA3" w:rsidP="009C3F3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2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6"/>
        <w:gridCol w:w="1259"/>
        <w:gridCol w:w="1196"/>
        <w:gridCol w:w="1196"/>
        <w:gridCol w:w="956"/>
      </w:tblGrid>
      <w:tr w:rsidR="00466BA3" w:rsidRPr="00466BA3">
        <w:trPr>
          <w:trHeight w:val="315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lang w:eastAsia="zh-CN"/>
              </w:rPr>
            </w:pPr>
            <w:r w:rsidRPr="00466BA3">
              <w:rPr>
                <w:rFonts w:ascii="Arial" w:hAnsi="Arial" w:cs="Arial"/>
                <w:lang w:eastAsia="zh-CN"/>
              </w:rPr>
              <w:t>Tabuľka č. 2  Výnosy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center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5E5E49" w:rsidP="00466BA3">
            <w:pPr>
              <w:jc w:val="right"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 xml:space="preserve">v </w:t>
            </w:r>
            <w:r>
              <w:rPr>
                <w:rFonts w:ascii="Arial" w:hAnsi="Arial" w:cs="Arial"/>
                <w:sz w:val="20"/>
                <w:szCs w:val="20"/>
                <w:lang w:eastAsia="zh-CN"/>
              </w:rPr>
              <w:t>€</w:t>
            </w:r>
          </w:p>
        </w:tc>
      </w:tr>
      <w:tr w:rsidR="00DF22C9" w:rsidRPr="00466BA3">
        <w:trPr>
          <w:trHeight w:val="285"/>
        </w:trPr>
        <w:tc>
          <w:tcPr>
            <w:tcW w:w="46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466BA3">
            <w:pPr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lang w:eastAsia="zh-CN"/>
              </w:rPr>
              <w:t xml:space="preserve"> Názov účtu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3E424A" w:rsidP="00B43872">
            <w:pPr>
              <w:jc w:val="center"/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>Skutočnosť</w:t>
            </w:r>
            <w:r w:rsidR="00DF22C9" w:rsidRPr="00466BA3">
              <w:rPr>
                <w:rFonts w:ascii="Arial" w:hAnsi="Arial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B438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B438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Plá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/>
              </w:rPr>
              <w:t>n</w:t>
            </w:r>
          </w:p>
        </w:tc>
        <w:tc>
          <w:tcPr>
            <w:tcW w:w="956" w:type="dxa"/>
            <w:vMerge w:val="restart"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22C9" w:rsidRPr="00466BA3" w:rsidRDefault="00DF22C9" w:rsidP="001A7BC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Index       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201</w:t>
            </w:r>
            <w:r w:rsidR="008039FA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9</w:t>
            </w:r>
            <w:r w:rsidRPr="00466BA3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20</w:t>
            </w:r>
            <w:r w:rsidR="00271AFE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1</w:t>
            </w:r>
            <w:r w:rsidR="008039FA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8</w:t>
            </w:r>
          </w:p>
        </w:tc>
      </w:tr>
      <w:tr w:rsidR="00DF22C9" w:rsidRPr="00466BA3">
        <w:trPr>
          <w:trHeight w:val="270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466BA3">
              <w:rPr>
                <w:rFonts w:ascii="Arial" w:hAnsi="Arial" w:cs="Arial"/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1A7BC9">
            <w:pPr>
              <w:jc w:val="center"/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 xml:space="preserve"> 31.12.20</w:t>
            </w:r>
            <w:r w:rsidR="00271AFE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1</w:t>
            </w:r>
            <w:r w:rsidR="008039FA">
              <w:rPr>
                <w:rFonts w:ascii="MS Sans Serif" w:hAnsi="MS Sans Serif" w:cs="Arial"/>
                <w:b/>
                <w:bCs/>
                <w:color w:val="808080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1A7BC9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31.12.20</w:t>
            </w:r>
            <w:r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1</w:t>
            </w:r>
            <w:r w:rsidR="008039FA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2C9" w:rsidRPr="00466BA3" w:rsidRDefault="00DF22C9" w:rsidP="00B43872">
            <w:pPr>
              <w:jc w:val="center"/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</w:pPr>
            <w:r w:rsidRPr="00466BA3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 xml:space="preserve"> </w:t>
            </w:r>
            <w:r w:rsidR="00313D55"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M</w:t>
            </w:r>
            <w:r>
              <w:rPr>
                <w:rFonts w:ascii="MS Sans Serif" w:hAnsi="MS Sans Serif" w:cs="Arial"/>
                <w:b/>
                <w:bCs/>
                <w:sz w:val="20"/>
                <w:szCs w:val="20"/>
                <w:lang w:eastAsia="zh-CN"/>
              </w:rPr>
              <w:t>esačný</w:t>
            </w:r>
          </w:p>
        </w:tc>
        <w:tc>
          <w:tcPr>
            <w:tcW w:w="956" w:type="dxa"/>
            <w:vMerge/>
            <w:tcBorders>
              <w:top w:val="single" w:sz="8" w:space="0" w:color="auto"/>
              <w:left w:val="single" w:sz="4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DF22C9" w:rsidRPr="00466BA3" w:rsidRDefault="00DF22C9" w:rsidP="00466BA3">
            <w:pPr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</w:p>
        </w:tc>
      </w:tr>
      <w:tr w:rsidR="003E424A" w:rsidRPr="00466BA3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 xml:space="preserve">Výnosy od ZP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B023A6">
              <w:rPr>
                <w:rFonts w:ascii="Arial" w:hAnsi="Arial" w:cs="Arial"/>
                <w:sz w:val="20"/>
                <w:szCs w:val="20"/>
              </w:rPr>
              <w:t xml:space="preserve"> výkony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12 627 393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14 070 617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1 172 551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111,4%</w:t>
            </w:r>
          </w:p>
        </w:tc>
      </w:tr>
      <w:tr w:rsidR="003E424A" w:rsidRPr="00466BA3" w:rsidTr="009C7E86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Výnosy od ZP - pripoč</w:t>
            </w:r>
            <w:r>
              <w:rPr>
                <w:rFonts w:ascii="Arial" w:hAnsi="Arial" w:cs="Arial"/>
                <w:sz w:val="20"/>
                <w:szCs w:val="20"/>
              </w:rPr>
              <w:t>ítateľné</w:t>
            </w:r>
            <w:r w:rsidRPr="00B023A6">
              <w:rPr>
                <w:rFonts w:ascii="Arial" w:hAnsi="Arial" w:cs="Arial"/>
                <w:sz w:val="20"/>
                <w:szCs w:val="20"/>
              </w:rPr>
              <w:t xml:space="preserve"> polo</w:t>
            </w:r>
            <w:r>
              <w:rPr>
                <w:rFonts w:ascii="Arial" w:hAnsi="Arial" w:cs="Arial"/>
                <w:sz w:val="20"/>
                <w:szCs w:val="20"/>
              </w:rPr>
              <w:t>žky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635 878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636 000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53 000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</w:tr>
      <w:tr w:rsidR="003E424A" w:rsidRPr="00466BA3" w:rsidTr="009C7E86">
        <w:trPr>
          <w:trHeight w:val="300"/>
        </w:trPr>
        <w:tc>
          <w:tcPr>
            <w:tcW w:w="46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Aktivácia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200 828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200 880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16 740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</w:tr>
      <w:tr w:rsidR="003E424A" w:rsidRPr="00466BA3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Úroky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99,4%</w:t>
            </w:r>
          </w:p>
        </w:tc>
      </w:tr>
      <w:tr w:rsidR="003E424A" w:rsidRPr="00466BA3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Nájomné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30 660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31 200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2 600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101,8%</w:t>
            </w:r>
          </w:p>
        </w:tc>
      </w:tr>
      <w:tr w:rsidR="003E424A" w:rsidRPr="00466BA3" w:rsidTr="009C7E86">
        <w:trPr>
          <w:trHeight w:val="285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Výnosy z Transfúznych liekov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91 092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91 200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7 600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100,1%</w:t>
            </w:r>
          </w:p>
        </w:tc>
      </w:tr>
      <w:tr w:rsidR="003E424A" w:rsidRPr="00466BA3" w:rsidTr="009C7E86">
        <w:trPr>
          <w:trHeight w:val="300"/>
        </w:trPr>
        <w:tc>
          <w:tcPr>
            <w:tcW w:w="461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sz w:val="20"/>
                <w:szCs w:val="20"/>
              </w:rPr>
            </w:pPr>
            <w:r w:rsidRPr="00B023A6">
              <w:rPr>
                <w:rFonts w:ascii="Arial" w:hAnsi="Arial" w:cs="Arial"/>
                <w:sz w:val="20"/>
                <w:szCs w:val="20"/>
              </w:rPr>
              <w:t>Ostatné výnosy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602 885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602 880</w:t>
            </w:r>
          </w:p>
        </w:tc>
        <w:tc>
          <w:tcPr>
            <w:tcW w:w="119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50 240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100,0%</w:t>
            </w:r>
          </w:p>
        </w:tc>
      </w:tr>
      <w:tr w:rsidR="003E424A" w:rsidRPr="00466BA3" w:rsidTr="009C7E86">
        <w:trPr>
          <w:trHeight w:val="330"/>
        </w:trPr>
        <w:tc>
          <w:tcPr>
            <w:tcW w:w="46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3E424A" w:rsidRPr="00B023A6" w:rsidRDefault="003E424A" w:rsidP="003E42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23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VÝNOSY SPOLU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14 188 892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15 632 933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1 302 744</w:t>
            </w:r>
          </w:p>
        </w:tc>
        <w:tc>
          <w:tcPr>
            <w:tcW w:w="95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110,2%</w:t>
            </w:r>
          </w:p>
        </w:tc>
      </w:tr>
      <w:tr w:rsidR="00466BA3" w:rsidRPr="00466BA3">
        <w:trPr>
          <w:trHeight w:val="27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466BA3" w:rsidRDefault="00466BA3" w:rsidP="00466BA3">
            <w:pPr>
              <w:rPr>
                <w:rFonts w:ascii="Arial" w:hAnsi="Arial" w:cs="Arial"/>
                <w:sz w:val="20"/>
                <w:szCs w:val="20"/>
                <w:lang w:eastAsia="zh-CN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6BA3" w:rsidRPr="002C3940" w:rsidRDefault="00466BA3" w:rsidP="00466BA3">
            <w:pPr>
              <w:rPr>
                <w:rFonts w:ascii="Arial" w:hAnsi="Arial" w:cs="Arial"/>
                <w:sz w:val="16"/>
                <w:szCs w:val="16"/>
                <w:lang w:eastAsia="zh-CN"/>
              </w:rPr>
            </w:pPr>
          </w:p>
        </w:tc>
      </w:tr>
      <w:tr w:rsidR="003E424A" w:rsidRPr="00466BA3" w:rsidTr="009C7E86">
        <w:trPr>
          <w:trHeight w:val="315"/>
        </w:trPr>
        <w:tc>
          <w:tcPr>
            <w:tcW w:w="46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C3D38" w:rsidRDefault="003E424A" w:rsidP="003E424A">
            <w:pPr>
              <w:rPr>
                <w:rFonts w:ascii="Arial" w:hAnsi="Arial"/>
                <w:b/>
                <w:sz w:val="20"/>
                <w:szCs w:val="20"/>
              </w:rPr>
            </w:pPr>
            <w:r w:rsidRPr="002C3940">
              <w:rPr>
                <w:rFonts w:ascii="Arial" w:hAnsi="Arial"/>
                <w:sz w:val="20"/>
                <w:szCs w:val="20"/>
              </w:rPr>
              <w:t xml:space="preserve"> </w:t>
            </w:r>
            <w:r w:rsidRPr="003C3D38">
              <w:rPr>
                <w:rFonts w:ascii="Arial" w:hAnsi="Arial"/>
                <w:b/>
                <w:sz w:val="20"/>
                <w:szCs w:val="20"/>
              </w:rPr>
              <w:t>Hospodársky výsledok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E424A">
              <w:rPr>
                <w:rFonts w:ascii="Arial" w:hAnsi="Arial" w:cs="Arial"/>
                <w:b/>
                <w:bCs/>
                <w:sz w:val="20"/>
                <w:szCs w:val="20"/>
              </w:rPr>
              <w:t>832 855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1 090 240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CFFCC"/>
            <w:noWrap/>
            <w:vAlign w:val="bottom"/>
          </w:tcPr>
          <w:p w:rsidR="003E424A" w:rsidRPr="003E424A" w:rsidRDefault="003E424A" w:rsidP="003E4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E424A">
              <w:rPr>
                <w:rFonts w:ascii="Arial" w:hAnsi="Arial" w:cs="Arial"/>
                <w:sz w:val="20"/>
                <w:szCs w:val="20"/>
              </w:rPr>
              <w:t>90 853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3E424A" w:rsidRDefault="003E424A" w:rsidP="003E424A">
            <w:pPr>
              <w:jc w:val="righ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0F72CF" w:rsidRDefault="000F72CF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96B1C" w:rsidRDefault="00F96B1C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96B1C" w:rsidRPr="009024BC" w:rsidRDefault="009024BC" w:rsidP="009C3F38">
      <w:pPr>
        <w:widowControl w:val="0"/>
        <w:autoSpaceDE w:val="0"/>
        <w:autoSpaceDN w:val="0"/>
        <w:adjustRightInd w:val="0"/>
        <w:jc w:val="both"/>
      </w:pPr>
      <w:r w:rsidRPr="00EF1F4E">
        <w:rPr>
          <w:b/>
          <w:sz w:val="28"/>
          <w:szCs w:val="28"/>
        </w:rPr>
        <w:t xml:space="preserve">Rozpočet </w:t>
      </w:r>
      <w:r w:rsidR="006C6987" w:rsidRPr="00EF1F4E">
        <w:rPr>
          <w:b/>
          <w:sz w:val="28"/>
          <w:szCs w:val="28"/>
        </w:rPr>
        <w:t>príjmov a výdavkov</w:t>
      </w:r>
      <w:r w:rsidR="006C6987">
        <w:rPr>
          <w:b/>
          <w:sz w:val="28"/>
          <w:szCs w:val="28"/>
        </w:rPr>
        <w:t xml:space="preserve"> pre rok 201</w:t>
      </w:r>
      <w:r w:rsidR="00E70826">
        <w:rPr>
          <w:b/>
          <w:sz w:val="28"/>
          <w:szCs w:val="28"/>
        </w:rPr>
        <w:t>9</w:t>
      </w:r>
      <w:r w:rsidR="00EF1F4E">
        <w:rPr>
          <w:b/>
          <w:sz w:val="28"/>
          <w:szCs w:val="28"/>
        </w:rPr>
        <w:t xml:space="preserve"> </w:t>
      </w:r>
      <w:r w:rsidR="00EF1F4E" w:rsidRPr="00EF1F4E">
        <w:t>v €</w:t>
      </w:r>
      <w:r w:rsidRPr="009024BC">
        <w:rPr>
          <w:b/>
          <w:sz w:val="28"/>
          <w:szCs w:val="28"/>
        </w:rPr>
        <w:t>:</w:t>
      </w:r>
    </w:p>
    <w:p w:rsidR="009024BC" w:rsidRDefault="009024BC" w:rsidP="009C3F38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024BC">
        <w:rPr>
          <w:b/>
        </w:rPr>
        <w:t xml:space="preserve">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2"/>
        <w:gridCol w:w="1231"/>
        <w:gridCol w:w="1231"/>
        <w:gridCol w:w="953"/>
        <w:gridCol w:w="1058"/>
      </w:tblGrid>
      <w:tr w:rsidR="005F1857" w:rsidTr="005F1857">
        <w:trPr>
          <w:trHeight w:val="648"/>
        </w:trPr>
        <w:tc>
          <w:tcPr>
            <w:tcW w:w="257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33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Hl.kateg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68" w:type="pct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 k 31.12.2018</w:t>
            </w:r>
          </w:p>
        </w:tc>
        <w:tc>
          <w:tcPr>
            <w:tcW w:w="668" w:type="pct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Plán k 31.12.2019</w:t>
            </w:r>
          </w:p>
        </w:tc>
        <w:tc>
          <w:tcPr>
            <w:tcW w:w="517" w:type="pct"/>
            <w:tcBorders>
              <w:top w:val="dotted" w:sz="4" w:space="0" w:color="000080"/>
              <w:left w:val="nil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Index 2019 / 2018</w:t>
            </w:r>
          </w:p>
        </w:tc>
        <w:tc>
          <w:tcPr>
            <w:tcW w:w="574" w:type="pct"/>
            <w:tcBorders>
              <w:top w:val="dotted" w:sz="4" w:space="0" w:color="000080"/>
              <w:left w:val="nil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Zmena 2019 - 2018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Celkový výsledok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13 736 077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18 043 143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131,4%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4 307 066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200 Nedaňové príjmy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13 298 458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14 584 987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1 286 529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210 Príjmy z podnikania a z vlastníctva majetku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28 614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32 400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3 786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212 Príjmy z vlastníctva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28 614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32 400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3 786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212003 Z prenajatých budov, priestorov a objektov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28 614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3 786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220 Administratívne poplatky a iné poplatky a platby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13 267 580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14 552 400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1 284 820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223 Poplatky a platby z nepriemyselného a náhodného predaj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13 267 580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14 552 400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1 284 820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223001 Za predaj výrobkov, tovarov a služieb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13 215 188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14 500 000</w:t>
            </w:r>
          </w:p>
        </w:tc>
        <w:tc>
          <w:tcPr>
            <w:tcW w:w="517" w:type="pct"/>
            <w:tcBorders>
              <w:top w:val="nil"/>
              <w:left w:val="single" w:sz="4" w:space="0" w:color="000080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1 284 812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223003 Za stravné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52 392</w:t>
            </w:r>
          </w:p>
        </w:tc>
        <w:tc>
          <w:tcPr>
            <w:tcW w:w="668" w:type="pct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52 400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230 Úroky z tuzemských úverov, pôžičiek, návratných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finanč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-1 844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242 Z vkladov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-1 844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242    Z vkladov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-1 844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240 Úroky z tuzemských úverov, pôžičiek, návratných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finanč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109,6%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242 Z vkladov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142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156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109,6%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242    Z vkladov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109,6%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290 Iné nedaňové príjmy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31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25,4%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-91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292 Ostatné príjmy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31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25,4%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-91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292012 Z dobropisov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25,4%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-91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300 Granty a transfery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437 619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3 458 000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790,2%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3 020 381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310 Tuzemské bežné granty a transfery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437 619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3 458 000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790,2%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3 020 381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311 Granty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10 999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11 000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311    Granty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10 999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312 Transfery v rámci verejnej správy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426 621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3 447 000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808,0%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3 020 379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312001 ZO štátneho rozpočtu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3 230 000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3 230 000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312011 Od ostatných subjektov verejnej správy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426 621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217 000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50,9%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-209 621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432"/>
        </w:trPr>
        <w:tc>
          <w:tcPr>
            <w:tcW w:w="257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33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Hl.kateg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68" w:type="pct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Skutočnosť k 31.12.2018</w:t>
            </w:r>
          </w:p>
        </w:tc>
        <w:tc>
          <w:tcPr>
            <w:tcW w:w="668" w:type="pct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Plán k 31.12.2019</w:t>
            </w:r>
          </w:p>
        </w:tc>
        <w:tc>
          <w:tcPr>
            <w:tcW w:w="517" w:type="pct"/>
            <w:tcBorders>
              <w:top w:val="dotted" w:sz="4" w:space="0" w:color="000080"/>
              <w:left w:val="nil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Index 2019 / 2018</w:t>
            </w:r>
          </w:p>
        </w:tc>
        <w:tc>
          <w:tcPr>
            <w:tcW w:w="574" w:type="pct"/>
            <w:tcBorders>
              <w:top w:val="dotted" w:sz="4" w:space="0" w:color="000080"/>
              <w:left w:val="single" w:sz="4" w:space="0" w:color="000080"/>
              <w:bottom w:val="dotted" w:sz="4" w:space="0" w:color="000080"/>
              <w:right w:val="dotted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Zmena 2019 - 2018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Celkový výsledok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13 681 569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17 457 264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127,6%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3 775 695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600 Bežné výdavky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12 776 162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13 761 664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107,7%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985 502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610 Mzdy, platy, služobné príjmy a ostatné osobné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vyrovnan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6 787 362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7 670 568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883 206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611 Tarifný plat, osobný plat, základný plat, funkčný plat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4 386 180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4 978 068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113,5%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591 888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611    Tarifný plat, osobný plat, základný plat, funkčný p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4 386 180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4 978 068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113,5%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591 888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612 Príplatky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1 153 851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1 304 000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150 149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612    Príplatky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1 153 851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1 304 000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113,0%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150 149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613 Náhrada za pracovnú pohotovosť, služobnú pohotovosť a 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976 192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1 074 000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97 808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613    Náhrada za pracovnú pohotovosť, služobnú pohotovosť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976 192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1 074 000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97 808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614 Odmeny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249 990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291 500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116,6%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41 510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614    Odmeny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249 990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291 500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116,6%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41 510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615 Ostatné osobné vyrovnania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21 148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23 000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108,8%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1 852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615    Ostatné osobné vyrovnania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21 148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108,8%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1 852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620 Poistné a príspevok do poisťovní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2 349 687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2 578 326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228 639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621 Poistné do Všeobecnej zdravotnej poisťovne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588 609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661 326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112,4%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72 717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621    Poistné do Všeobecnej zdravotnej poisťovne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588 609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661 326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112,4%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72 717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  623 Poistné do ostatných zdravotných poisťovní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60 675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68 000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112,1%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7 325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623    Poistné do ostatných zdravotných poisťovní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60 675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68 000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112,1%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7 325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625 Poistné do Sociálnej poisťovne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1 693 266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1 841 000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108,7%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147 734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625001 Na nemocenské poistenie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94 141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103 000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8 859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625002 Na starobné poistenie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946 777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1 032 000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85 223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625003 Na úrazové poistenie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53 934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96,4%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-1 934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625004 Na invalidné poistenie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197 204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206 500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104,7%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9 296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625005 Na poistenie v nezamestnanosti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64 926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78 000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120,1%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13 074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625006 Na garančné poistenie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16 790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1 710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625007 Na poistenie do rezervného fondu solidarity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319 495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351 000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109,9%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31 505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627 Príspevok do doplnkových dôchodkových poisťovní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7 138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8 000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112,1%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862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627    Príspevok do doplnkových dôchodkových poisťovní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7 138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112,1%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862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630 Tovary a služby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3 634 879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3 509 770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96,6%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-125 109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631 Cestovné náhrady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6 387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631001 Tuzemské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6 387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632 Energie, voda a komunikácie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308 005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308 500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495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632001 Energie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235 541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236 000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459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632002 Vodné, stočné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54 949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632003 Poštové služby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17 515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633 Materiál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2 419 963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2 430 200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10 237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633001 Interiérové vybavenie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23 099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103,9%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901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633002 Výpočtová technika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633003 Telekomunikačná technika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769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104,0%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633004 Prevádzkové stroje, prístroje, zariadenie, technika 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35 937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63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633006 Všeobecný materiál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2 091 822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2 091 800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-22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633008 Krv a krvné výrobky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8 788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8 800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633009 Knihy, časopisy, noviny, učebnice, učebné pomôcky a k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1 913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1 900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-13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633010 Pracovné odevy, obuv a pracovné pomôcky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32 256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32 300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633011 Potraviny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172 960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104,1%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7 040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633013 Softvér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37 802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105,8%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2 198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633016 Reprezentačné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107,3%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633019 Komunikačná infraštruktúra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9 432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-32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634 Dopravné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64 980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65 100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120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634001 Palivo, mazivá, oleje, špeciálne kvapaliny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38 805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100,5%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195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634002 Servis, údržba, opravy a výdavky s tým spojené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20 178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20 200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634003 Poistenie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4 914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4 900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634004 Prepravné a nájom dopravných prostriedkov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527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94,8%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-27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634005 Karty, známky, poplatky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556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89,9%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-56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635 Rutinná a štandardná údržba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286 234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287 570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100,5%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1 336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635001 Interiérového vybavenia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</w:tcPr>
          <w:p w:rsidR="005F1857" w:rsidRDefault="005F18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1 000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635003 Telekomunikačnej techniky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</w:tcPr>
          <w:p w:rsidR="005F1857" w:rsidRDefault="005F1857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270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635004 Prevádzkových strojov, prístrojov, zariadení, technik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224 448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224 500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635006 Budov, objektov alebo ich častí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39 246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-46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635010 Komunikačnej infraštruktúry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635200 Ostatného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21 338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636 Nájomné za nájom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57 595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57 500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-95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636001 Budov, objektov alebo ich častí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1 047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95,5%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-47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636004 Dopravných prostriedkov (leasing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automob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.)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39 692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39 700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636005 Zo zmluvy o nájme veci s právom kúpy prenajatej veci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16 856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16 800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-56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637 Služby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491 715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354 500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72,1%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-137 215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637001 Školenia, kurzy, semináre, porady, konferencie,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sympó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2 465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101,4%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637003 Propagácia, reklama a inzercia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2 495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637004 Všeobecné služby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176 311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176 300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-11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637005 Špeciálne služby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4 367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4 400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33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637007 Cestovné náhrady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5 326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5 300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99,5%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-26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637011 Štúdie, expertízy, posudky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4 680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4 700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637012 Poplatky a odvody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6 181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637014 Stravovanie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1 161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103,4%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637015 Poistné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13 037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13 100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100,5%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63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637016 Prídel do sociálneho fondu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62 484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62 500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16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637029 Manká a škody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11 000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-11 000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637024 Vyrovnanie kurzových rozdielov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3 244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-3 244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637034 Zdravotníckym zariadeniam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971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103,0%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29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637035 Dane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73 242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73 200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99,9%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-42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637036 Reprezentačné výdavky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1 196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133,8%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404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637038 Nezrovnalosti a iné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vratky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za prostriedky Európskej ú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123 557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0,0%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-123 557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650 Splácanie úrokov a ostatné platby súvisiace s úverom,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4 235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70,8%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-1 235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651 Splácanie úrokov v tuzemsku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4 235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70,8%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-1 235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651002 Banke a pobočke zahraničnej banky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4 235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70,8%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-1 235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700 Kapitálové výdavky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682 522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3 530 000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517,2%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2 847 478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710 Obstarávanie kapitálových aktív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682 522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3 530 000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517,2%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2 847 478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713 Nákup strojov, prístrojov, zariadení, techniky a 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nárad</w:t>
            </w:r>
            <w:proofErr w:type="spellEnd"/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682 522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3 530 000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517,2%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2 847 478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717004 Prevádzkových strojov, prístrojov, zariadení, technik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353 764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36,7%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-223 764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717003 Prístavby, nadstavby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328 758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FF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3 400 000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1034,2%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3 071 242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800 Výdavky z transakcií s finančnými aktívami a finančným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222 885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74,3%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-57 285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80808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820 Splácanie istín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222 885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74,3%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-57 285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99CC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821 Splácanie tuzemskej istiny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222 885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165 600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74,3%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-57 285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CFFFF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821005 Z bankových úverov dlhodobých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222 885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165 600</w:t>
            </w:r>
          </w:p>
        </w:tc>
        <w:tc>
          <w:tcPr>
            <w:tcW w:w="517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74,3%</w:t>
            </w:r>
          </w:p>
        </w:tc>
        <w:tc>
          <w:tcPr>
            <w:tcW w:w="574" w:type="pct"/>
            <w:tcBorders>
              <w:top w:val="nil"/>
              <w:left w:val="nil"/>
              <w:bottom w:val="dotted" w:sz="4" w:space="0" w:color="000080"/>
              <w:right w:val="dotted" w:sz="4" w:space="0" w:color="000080"/>
            </w:tcBorders>
            <w:shd w:val="clear" w:color="auto" w:fill="auto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-57 285</w:t>
            </w: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1857" w:rsidRDefault="005F18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FIN  1 - 12  Rozdiel príjmov a výdavkov</w:t>
            </w: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408"/>
        </w:trPr>
        <w:tc>
          <w:tcPr>
            <w:tcW w:w="2573" w:type="pc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3300" w:fill="99CCFF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Hl.kateg</w:t>
            </w:r>
            <w:proofErr w:type="spellEnd"/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68" w:type="pct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Skutočnosť k 31.12.2018</w:t>
            </w:r>
          </w:p>
        </w:tc>
        <w:tc>
          <w:tcPr>
            <w:tcW w:w="668" w:type="pct"/>
            <w:tcBorders>
              <w:top w:val="single" w:sz="4" w:space="0" w:color="000080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33CCCC"/>
            <w:vAlign w:val="center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Plán k 31.12.2019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FFFFCC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Celkový výsledok: Príjmy - Výdavky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54 508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  <w:r>
              <w:rPr>
                <w:rFonts w:ascii="Arial" w:hAnsi="Arial" w:cs="Arial"/>
                <w:b/>
                <w:bCs/>
                <w:sz w:val="17"/>
                <w:szCs w:val="17"/>
              </w:rPr>
              <w:t>585 879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600 Príjmy - Bežné výdavky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959 915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4 281 479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700 Príjmy - Bežné výdavky - Kapitálové výdavky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277 393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751 479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  <w:tr w:rsidR="005F1857" w:rsidTr="005F1857">
        <w:trPr>
          <w:trHeight w:val="264"/>
        </w:trPr>
        <w:tc>
          <w:tcPr>
            <w:tcW w:w="2573" w:type="pct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000000" w:fill="C0C0C0"/>
            <w:vAlign w:val="center"/>
            <w:hideMark/>
          </w:tcPr>
          <w:p w:rsidR="005F1857" w:rsidRDefault="005F185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800 Príjmy - Bežné výdavky - Kapitálové výdavky - Splácanie istín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54 508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4" w:space="0" w:color="000080"/>
              <w:right w:val="single" w:sz="4" w:space="0" w:color="000080"/>
            </w:tcBorders>
            <w:shd w:val="clear" w:color="000000" w:fill="FFFF99"/>
            <w:noWrap/>
            <w:vAlign w:val="center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>585 879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857" w:rsidRDefault="005F1857">
            <w:pPr>
              <w:rPr>
                <w:sz w:val="20"/>
                <w:szCs w:val="20"/>
              </w:rPr>
            </w:pPr>
          </w:p>
        </w:tc>
      </w:tr>
    </w:tbl>
    <w:p w:rsidR="006D6BDB" w:rsidRDefault="006D6BDB" w:rsidP="009C3F38">
      <w:pPr>
        <w:widowControl w:val="0"/>
        <w:autoSpaceDE w:val="0"/>
        <w:autoSpaceDN w:val="0"/>
        <w:adjustRightInd w:val="0"/>
        <w:jc w:val="both"/>
      </w:pPr>
    </w:p>
    <w:p w:rsidR="009C3F38" w:rsidRDefault="003A6BA0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A6C25">
        <w:rPr>
          <w:b/>
          <w:sz w:val="28"/>
          <w:szCs w:val="28"/>
        </w:rPr>
        <w:lastRenderedPageBreak/>
        <w:t>Ľudské zdroje</w:t>
      </w:r>
    </w:p>
    <w:p w:rsidR="001409A3" w:rsidRPr="008A094B" w:rsidRDefault="001409A3" w:rsidP="001409A3">
      <w:pPr>
        <w:spacing w:before="100" w:beforeAutospacing="1" w:after="100" w:afterAutospacing="1"/>
        <w:ind w:firstLine="720"/>
        <w:jc w:val="both"/>
      </w:pPr>
      <w:r w:rsidRPr="008A094B">
        <w:t>Ľudské zdroje predstavujú pre našu organizáciu nielen ľudí v zmysle zdrojov pracovnej sily, ale predovšetkým zásadný a nenahraditeľný faktor úspešnosti a konkurencieschopnosti našej organizácie. Preto systematické rozvíjanie potenciálu našich pracovníkov bude jednou z priorít našej organizácie pre rok 20</w:t>
      </w:r>
      <w:r>
        <w:t>1</w:t>
      </w:r>
      <w:r w:rsidR="0063445D">
        <w:t>9</w:t>
      </w:r>
      <w:r w:rsidRPr="008A094B">
        <w:t xml:space="preserve">. </w:t>
      </w:r>
    </w:p>
    <w:p w:rsidR="008A094B" w:rsidRPr="008A094B" w:rsidRDefault="001409A3" w:rsidP="001409A3">
      <w:pPr>
        <w:jc w:val="both"/>
      </w:pPr>
      <w:r w:rsidRPr="008A094B">
        <w:tab/>
        <w:t>ĽN, n.o. v rozpočte nákladov na rok 20</w:t>
      </w:r>
      <w:r>
        <w:t>1</w:t>
      </w:r>
      <w:r w:rsidR="0063445D">
        <w:t>9</w:t>
      </w:r>
      <w:r w:rsidRPr="008A094B">
        <w:t xml:space="preserve"> plánuje </w:t>
      </w:r>
      <w:r>
        <w:t>rast mzdových taríf v nadväznosti na očakávané legislatívne zmeny a časové postupy.</w:t>
      </w:r>
    </w:p>
    <w:p w:rsidR="009C3F38" w:rsidRDefault="008A094B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8A094B">
        <w:tab/>
      </w:r>
    </w:p>
    <w:p w:rsidR="00602038" w:rsidRDefault="00602038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C3F38" w:rsidRDefault="009C3F38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Záväzky, pohľadávky</w:t>
      </w:r>
    </w:p>
    <w:p w:rsidR="009C3F38" w:rsidRPr="009F133A" w:rsidRDefault="009C3F38" w:rsidP="003A6BA0">
      <w:pPr>
        <w:widowControl w:val="0"/>
        <w:autoSpaceDE w:val="0"/>
        <w:autoSpaceDN w:val="0"/>
        <w:adjustRightInd w:val="0"/>
        <w:jc w:val="both"/>
      </w:pPr>
      <w:r>
        <w:tab/>
      </w:r>
      <w:r w:rsidRPr="009F133A">
        <w:t xml:space="preserve">V oblasti záväzkov </w:t>
      </w:r>
      <w:r w:rsidR="0091731C" w:rsidRPr="009F133A">
        <w:t>ĽN, n.o. predpokladá</w:t>
      </w:r>
      <w:r w:rsidRPr="009F133A">
        <w:t xml:space="preserve"> priaznivý vývoj</w:t>
      </w:r>
      <w:r w:rsidR="0091731C" w:rsidRPr="009F133A">
        <w:t>.</w:t>
      </w:r>
      <w:r w:rsidRPr="009F133A">
        <w:t xml:space="preserve"> </w:t>
      </w:r>
      <w:r w:rsidR="0091731C" w:rsidRPr="009F133A">
        <w:t>Zrealizuje</w:t>
      </w:r>
      <w:r w:rsidR="00D777AA" w:rsidRPr="009F133A">
        <w:t> stabilizáciu výšky</w:t>
      </w:r>
      <w:r w:rsidR="00DF08BA" w:rsidRPr="009F133A">
        <w:t xml:space="preserve"> krátkodobých záväzkov</w:t>
      </w:r>
      <w:r w:rsidR="00D777AA" w:rsidRPr="009F133A">
        <w:t xml:space="preserve"> na úrovni </w:t>
      </w:r>
      <w:r w:rsidR="00867FEE">
        <w:t>1.</w:t>
      </w:r>
      <w:r w:rsidR="0063445D">
        <w:t>704</w:t>
      </w:r>
      <w:r w:rsidR="00867FEE">
        <w:t>.</w:t>
      </w:r>
      <w:r w:rsidR="00C52A2E">
        <w:t>0</w:t>
      </w:r>
      <w:r w:rsidR="00D8516E">
        <w:t>0</w:t>
      </w:r>
      <w:r w:rsidR="00867FEE">
        <w:t>0,- €</w:t>
      </w:r>
      <w:r w:rsidR="00D777AA" w:rsidRPr="009F133A">
        <w:t>. Uvedená výška záväzkov bude na úrovni 60</w:t>
      </w:r>
      <w:r w:rsidR="001475EE" w:rsidRPr="009F133A">
        <w:t xml:space="preserve"> </w:t>
      </w:r>
      <w:r w:rsidR="00D777AA" w:rsidRPr="009F133A">
        <w:t>dňovej</w:t>
      </w:r>
      <w:r w:rsidR="00BA0F88" w:rsidRPr="009F133A">
        <w:t xml:space="preserve"> dob</w:t>
      </w:r>
      <w:r w:rsidR="001475EE" w:rsidRPr="009F133A">
        <w:t>y</w:t>
      </w:r>
      <w:r w:rsidR="006E6DC1">
        <w:t xml:space="preserve"> </w:t>
      </w:r>
      <w:r w:rsidR="00D777AA" w:rsidRPr="009F133A">
        <w:t>splatnosti.</w:t>
      </w:r>
      <w:r w:rsidR="00DF08BA" w:rsidRPr="009F133A">
        <w:t xml:space="preserve"> </w:t>
      </w:r>
      <w:r w:rsidR="006C0EF1">
        <w:t>Celkové z</w:t>
      </w:r>
      <w:r w:rsidR="00DF08BA" w:rsidRPr="009F133A">
        <w:t xml:space="preserve">áväzky neprekročia úroveň </w:t>
      </w:r>
      <w:r w:rsidR="0063445D">
        <w:t>2</w:t>
      </w:r>
      <w:r w:rsidR="001A7BC9">
        <w:t>.</w:t>
      </w:r>
      <w:r w:rsidR="0063445D">
        <w:t>041</w:t>
      </w:r>
      <w:r w:rsidR="00867FEE">
        <w:t>.000,- €</w:t>
      </w:r>
      <w:r w:rsidR="00DF08BA" w:rsidRPr="009F133A">
        <w:t>.</w:t>
      </w:r>
    </w:p>
    <w:p w:rsidR="00AB31B4" w:rsidRPr="009F133A" w:rsidRDefault="00AB31B4" w:rsidP="00795B3A">
      <w:pPr>
        <w:widowControl w:val="0"/>
        <w:autoSpaceDE w:val="0"/>
        <w:autoSpaceDN w:val="0"/>
        <w:adjustRightInd w:val="0"/>
        <w:jc w:val="both"/>
      </w:pPr>
      <w:r w:rsidRPr="009F133A">
        <w:tab/>
        <w:t xml:space="preserve">Pohľadávky sú plánované na úrovni </w:t>
      </w:r>
      <w:r w:rsidR="0040358E">
        <w:t>2</w:t>
      </w:r>
      <w:r w:rsidR="00867FEE">
        <w:t>.</w:t>
      </w:r>
      <w:r w:rsidR="0040358E">
        <w:t>0</w:t>
      </w:r>
      <w:r w:rsidR="0063445D">
        <w:t>41</w:t>
      </w:r>
      <w:r w:rsidR="00867FEE">
        <w:t>.</w:t>
      </w:r>
      <w:r w:rsidR="00C52A2E">
        <w:t>000</w:t>
      </w:r>
      <w:r w:rsidR="00867FEE">
        <w:t>,- €</w:t>
      </w:r>
      <w:r w:rsidRPr="009F133A">
        <w:t>. Uvedená výška pohľadávok reflektuje priemernú 45 dňovú splatnosť faktúr za poskytnuté zdravotné výkony.</w:t>
      </w:r>
    </w:p>
    <w:p w:rsidR="00AB31B4" w:rsidRDefault="00AB31B4" w:rsidP="004F762F">
      <w:pPr>
        <w:widowControl w:val="0"/>
        <w:autoSpaceDE w:val="0"/>
        <w:autoSpaceDN w:val="0"/>
        <w:adjustRightInd w:val="0"/>
        <w:jc w:val="both"/>
      </w:pPr>
      <w:r w:rsidRPr="009F133A">
        <w:tab/>
        <w:t>Uvedený stav záväzkov a pohľadávok bude zohľadňovať</w:t>
      </w:r>
      <w:r>
        <w:t xml:space="preserve"> po</w:t>
      </w:r>
      <w:r w:rsidR="00DF08BA">
        <w:t>žiada</w:t>
      </w:r>
      <w:r>
        <w:t xml:space="preserve">vku krytia </w:t>
      </w:r>
      <w:r w:rsidR="001475EE">
        <w:t xml:space="preserve">krátkodobých </w:t>
      </w:r>
      <w:r>
        <w:t>záväzkov ĽN, n.o. pohľadávkami ĽN, n.o.</w:t>
      </w:r>
    </w:p>
    <w:p w:rsidR="00271AFE" w:rsidRDefault="00271AFE" w:rsidP="004F762F">
      <w:pPr>
        <w:widowControl w:val="0"/>
        <w:autoSpaceDE w:val="0"/>
        <w:autoSpaceDN w:val="0"/>
        <w:adjustRightInd w:val="0"/>
        <w:jc w:val="both"/>
      </w:pPr>
    </w:p>
    <w:tbl>
      <w:tblPr>
        <w:tblW w:w="87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6"/>
        <w:gridCol w:w="1376"/>
        <w:gridCol w:w="1376"/>
        <w:gridCol w:w="1376"/>
      </w:tblGrid>
      <w:tr w:rsidR="000D1460" w:rsidTr="000D1460">
        <w:trPr>
          <w:trHeight w:val="300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Tabuľka č. 3  Záväzky a pohľadávky k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31.12.201</w:t>
            </w:r>
            <w:r w:rsidR="0063445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 EUR</w:t>
            </w:r>
          </w:p>
        </w:tc>
      </w:tr>
      <w:tr w:rsidR="000D1460" w:rsidTr="000D1460">
        <w:trPr>
          <w:trHeight w:val="168"/>
        </w:trPr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sz w:val="20"/>
                <w:szCs w:val="20"/>
              </w:rPr>
            </w:pPr>
          </w:p>
        </w:tc>
      </w:tr>
      <w:tr w:rsidR="000D1460" w:rsidTr="000D1460">
        <w:trPr>
          <w:trHeight w:val="336"/>
        </w:trPr>
        <w:tc>
          <w:tcPr>
            <w:tcW w:w="4616" w:type="dxa"/>
            <w:tcBorders>
              <w:top w:val="double" w:sz="6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Záväzky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lehoty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lehote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</w:tr>
      <w:tr w:rsidR="0063445D" w:rsidTr="000D1460">
        <w:trPr>
          <w:trHeight w:val="285"/>
        </w:trPr>
        <w:tc>
          <w:tcPr>
            <w:tcW w:w="4616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El. energia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28 000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Vodné a stočné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4 000</w:t>
            </w:r>
          </w:p>
        </w:tc>
      </w:tr>
      <w:tr w:rsidR="0063445D" w:rsidTr="000D1460">
        <w:trPr>
          <w:trHeight w:val="300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Zemný plyn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Lieky a ŠZM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340 000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Potraviny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Daňový úrad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Sociálna poisťovňa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210 000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Zdravotné poisťovne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Zamestnanci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495 000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495 000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single" w:sz="4" w:space="0" w:color="auto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Ostatné+Investície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400 000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400 000</w:t>
            </w:r>
          </w:p>
        </w:tc>
      </w:tr>
      <w:tr w:rsidR="0063445D" w:rsidTr="000D1460">
        <w:trPr>
          <w:trHeight w:val="288"/>
        </w:trPr>
        <w:tc>
          <w:tcPr>
            <w:tcW w:w="461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 xml:space="preserve"> Krátkodobé záväzky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1 704 000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1 704 000</w:t>
            </w:r>
          </w:p>
        </w:tc>
      </w:tr>
      <w:tr w:rsidR="0063445D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Leasing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32 000</w:t>
            </w:r>
          </w:p>
        </w:tc>
      </w:tr>
      <w:tr w:rsidR="0063445D" w:rsidTr="000D1460">
        <w:trPr>
          <w:trHeight w:val="288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Bankové výpomoci a pôžičky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110 000</w:t>
            </w:r>
          </w:p>
        </w:tc>
      </w:tr>
      <w:tr w:rsidR="0063445D" w:rsidTr="000D1460">
        <w:trPr>
          <w:trHeight w:val="288"/>
        </w:trPr>
        <w:tc>
          <w:tcPr>
            <w:tcW w:w="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Krátkodobé rezervy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170 000</w:t>
            </w:r>
          </w:p>
        </w:tc>
      </w:tr>
      <w:tr w:rsidR="0063445D" w:rsidTr="000D1460">
        <w:trPr>
          <w:trHeight w:val="300"/>
        </w:trPr>
        <w:tc>
          <w:tcPr>
            <w:tcW w:w="461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Záväzky zo sociálneho fondu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25 000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25 000</w:t>
            </w:r>
          </w:p>
        </w:tc>
      </w:tr>
      <w:tr w:rsidR="0063445D" w:rsidTr="000D1460">
        <w:trPr>
          <w:trHeight w:val="300"/>
        </w:trPr>
        <w:tc>
          <w:tcPr>
            <w:tcW w:w="46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2 041 000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2 041 000</w:t>
            </w:r>
          </w:p>
        </w:tc>
      </w:tr>
      <w:tr w:rsidR="000D1460" w:rsidTr="000D1460">
        <w:trPr>
          <w:trHeight w:val="300"/>
        </w:trPr>
        <w:tc>
          <w:tcPr>
            <w:tcW w:w="461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D1460" w:rsidTr="000D1460">
        <w:trPr>
          <w:trHeight w:val="336"/>
        </w:trPr>
        <w:tc>
          <w:tcPr>
            <w:tcW w:w="4616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Pohľadávky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lehoty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 lehote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spl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0D1460" w:rsidRDefault="000D146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</w:tr>
      <w:tr w:rsidR="0063445D" w:rsidTr="000D1460">
        <w:trPr>
          <w:trHeight w:val="324"/>
        </w:trPr>
        <w:tc>
          <w:tcPr>
            <w:tcW w:w="4616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VšZP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a.s.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1 700 000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1 700 000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Dôvera ZP, a.s.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170 000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ZP, a.s.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Ostatné </w:t>
            </w:r>
            <w:r>
              <w:rPr>
                <w:rFonts w:ascii="MS Sans Serif" w:hAnsi="MS Sans Serif" w:cs="Arial"/>
                <w:sz w:val="12"/>
                <w:szCs w:val="12"/>
              </w:rPr>
              <w:t xml:space="preserve">z poskytovania </w:t>
            </w:r>
            <w:proofErr w:type="spellStart"/>
            <w:r>
              <w:rPr>
                <w:rFonts w:ascii="MS Sans Serif" w:hAnsi="MS Sans Serif" w:cs="Arial"/>
                <w:sz w:val="12"/>
                <w:szCs w:val="12"/>
              </w:rPr>
              <w:t>zdr</w:t>
            </w:r>
            <w:proofErr w:type="spellEnd"/>
            <w:r>
              <w:rPr>
                <w:rFonts w:ascii="MS Sans Serif" w:hAnsi="MS Sans Serif" w:cs="Arial"/>
                <w:sz w:val="12"/>
                <w:szCs w:val="12"/>
              </w:rPr>
              <w:t>. starostlivosti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63445D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Spolu poisťovne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1 980 000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u w:val="single"/>
              </w:rPr>
              <w:t>0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  <w:u w:val="single"/>
              </w:rPr>
              <w:t>1 980 000</w:t>
            </w:r>
          </w:p>
        </w:tc>
      </w:tr>
      <w:tr w:rsidR="0063445D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Za predané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transf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lieky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8 000</w:t>
            </w:r>
          </w:p>
        </w:tc>
      </w:tr>
      <w:tr w:rsidR="0063445D" w:rsidTr="000D1460">
        <w:trPr>
          <w:trHeight w:val="276"/>
        </w:trPr>
        <w:tc>
          <w:tcPr>
            <w:tcW w:w="4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Ostatné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8 000</w:t>
            </w:r>
          </w:p>
        </w:tc>
      </w:tr>
      <w:tr w:rsidR="0063445D" w:rsidTr="000D1460">
        <w:trPr>
          <w:trHeight w:val="288"/>
        </w:trPr>
        <w:tc>
          <w:tcPr>
            <w:tcW w:w="461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Projekty </w:t>
            </w:r>
            <w:r>
              <w:rPr>
                <w:rFonts w:ascii="MS Sans Serif" w:hAnsi="MS Sans Serif" w:cs="Arial"/>
                <w:sz w:val="14"/>
                <w:szCs w:val="14"/>
              </w:rPr>
              <w:t>(PSK, ÚPSVaR, a iné)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45 000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45 000</w:t>
            </w:r>
          </w:p>
        </w:tc>
      </w:tr>
      <w:tr w:rsidR="0063445D" w:rsidTr="000D1460">
        <w:trPr>
          <w:trHeight w:val="300"/>
        </w:trPr>
        <w:tc>
          <w:tcPr>
            <w:tcW w:w="461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2 041 000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3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FFF99"/>
            <w:noWrap/>
            <w:vAlign w:val="bottom"/>
            <w:hideMark/>
          </w:tcPr>
          <w:p w:rsidR="0063445D" w:rsidRDefault="0063445D" w:rsidP="0063445D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2 041 000</w:t>
            </w:r>
          </w:p>
        </w:tc>
      </w:tr>
    </w:tbl>
    <w:p w:rsidR="00FC07DF" w:rsidRDefault="00FC07DF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02038" w:rsidRDefault="00602038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C3F38" w:rsidRDefault="00D745EA" w:rsidP="009C3F38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C3F38">
        <w:rPr>
          <w:b/>
          <w:sz w:val="28"/>
          <w:szCs w:val="28"/>
        </w:rPr>
        <w:lastRenderedPageBreak/>
        <w:t>Poskytovanie zdravotnej starostlivosti</w:t>
      </w:r>
    </w:p>
    <w:p w:rsidR="00280625" w:rsidRDefault="009C3F38" w:rsidP="00280625">
      <w:pPr>
        <w:widowControl w:val="0"/>
        <w:autoSpaceDE w:val="0"/>
        <w:autoSpaceDN w:val="0"/>
        <w:adjustRightInd w:val="0"/>
        <w:jc w:val="both"/>
      </w:pPr>
      <w:r>
        <w:tab/>
      </w:r>
      <w:r w:rsidR="00280625">
        <w:t xml:space="preserve">ĽN, n.o. plánuje poskytovanie zdravotnej starostlivosti pre spádovú oblasť okresu Stará Ľubovňa čo je takmer 53 tis. obyvateľov. Taktiež plánuje zachovať minimálne </w:t>
      </w:r>
      <w:r w:rsidR="00422327">
        <w:t>20</w:t>
      </w:r>
      <w:r w:rsidR="00280625">
        <w:t>% podiel poskytovanej zdravotnej starostlivosti klientom mimo spádovej oblasti</w:t>
      </w:r>
      <w:r w:rsidR="00DD6E18">
        <w:t xml:space="preserve"> a prevádzkovanie špecializovaných ambulancií v odbore vnútorné lekárstvo, neurológia a rádiologického pracoviska v meste Lipany.</w:t>
      </w:r>
    </w:p>
    <w:p w:rsidR="00280625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 xml:space="preserve">Zdravotná starostlivosť bude poskytovaná na 8 lôžkových </w:t>
      </w:r>
      <w:r w:rsidRPr="00905452">
        <w:t>oddeleniach a 2</w:t>
      </w:r>
      <w:r w:rsidR="00DD6E18">
        <w:t>48</w:t>
      </w:r>
      <w:r w:rsidRPr="00905452">
        <w:t xml:space="preserve"> lôžkach</w:t>
      </w:r>
      <w:r>
        <w:t>. Predpokladaný počet hospitalizovaných pre rok 201</w:t>
      </w:r>
      <w:r w:rsidR="00C85005">
        <w:t>9</w:t>
      </w:r>
      <w:r>
        <w:t xml:space="preserve"> je 11.</w:t>
      </w:r>
      <w:r w:rsidR="00DD6E18">
        <w:t>400</w:t>
      </w:r>
      <w:r>
        <w:t xml:space="preserve"> pacientov, čo je v priemere 9</w:t>
      </w:r>
      <w:r w:rsidR="00DD6E18">
        <w:t>50</w:t>
      </w:r>
      <w:r>
        <w:t xml:space="preserve"> pacientov mesačne. </w:t>
      </w:r>
    </w:p>
    <w:p w:rsidR="00280625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>Ambulantná zdravotná starostlivosť bude poskytovaná v 2</w:t>
      </w:r>
      <w:r w:rsidR="00C85005">
        <w:t>3</w:t>
      </w:r>
      <w:r>
        <w:t xml:space="preserve"> špecializovaných ambulanciách.  Týchto 2</w:t>
      </w:r>
      <w:r w:rsidR="00C85005">
        <w:t>3</w:t>
      </w:r>
      <w:r>
        <w:t xml:space="preserve"> ambulancií </w:t>
      </w:r>
      <w:r w:rsidR="003603F3">
        <w:t xml:space="preserve">plánuje </w:t>
      </w:r>
      <w:r>
        <w:t>zrealiz</w:t>
      </w:r>
      <w:r w:rsidR="003603F3">
        <w:t>ovať</w:t>
      </w:r>
      <w:r>
        <w:t xml:space="preserve"> </w:t>
      </w:r>
      <w:r w:rsidR="00C85005">
        <w:t>100</w:t>
      </w:r>
      <w:r>
        <w:t>.000 vyšetrení (</w:t>
      </w:r>
      <w:r w:rsidR="00C85005">
        <w:t>45</w:t>
      </w:r>
      <w:r>
        <w:t>.</w:t>
      </w:r>
      <w:r w:rsidR="003603F3">
        <w:t>0</w:t>
      </w:r>
      <w:r>
        <w:t>00 tis. bodov) v priebehu roka 201</w:t>
      </w:r>
      <w:r w:rsidR="00C85005">
        <w:t>9</w:t>
      </w:r>
      <w:r>
        <w:t xml:space="preserve">. Okrem uvedenej zdravotnej starostlivosti ĽN, n.o. zabezpečí 24 hodinovú </w:t>
      </w:r>
      <w:r w:rsidRPr="00BC16D2">
        <w:t>diagnostiku na rádiologickom a hematologicko-biochemickom oddelení, kde sa predpokladá 1</w:t>
      </w:r>
      <w:r w:rsidR="00C85005">
        <w:t>90</w:t>
      </w:r>
      <w:r w:rsidRPr="00BC16D2">
        <w:t>.000</w:t>
      </w:r>
      <w:r>
        <w:t xml:space="preserve"> </w:t>
      </w:r>
      <w:r w:rsidR="003603F3" w:rsidRPr="00BC16D2">
        <w:t>vyšetrení</w:t>
      </w:r>
      <w:r w:rsidR="003603F3">
        <w:t xml:space="preserve"> </w:t>
      </w:r>
      <w:r>
        <w:t>(</w:t>
      </w:r>
      <w:r w:rsidR="003603F3">
        <w:t>5</w:t>
      </w:r>
      <w:r w:rsidR="00C85005">
        <w:t>2</w:t>
      </w:r>
      <w:r w:rsidR="003603F3">
        <w:t>0</w:t>
      </w:r>
      <w:r>
        <w:t>.</w:t>
      </w:r>
      <w:r w:rsidR="003603F3">
        <w:t>00</w:t>
      </w:r>
      <w:r>
        <w:t>0 tis. bodov)</w:t>
      </w:r>
      <w:r w:rsidRPr="00BC16D2">
        <w:t>. Rehabilitačná starostlivosť bude zabezpečovaná rehabilitačným pracoviskom, ktoré</w:t>
      </w:r>
      <w:r>
        <w:t xml:space="preserve"> zrealizuje </w:t>
      </w:r>
      <w:r w:rsidR="003603F3">
        <w:t>4</w:t>
      </w:r>
      <w:r w:rsidR="00C85005">
        <w:t>7</w:t>
      </w:r>
      <w:r>
        <w:t>.000 vyšetrení (2</w:t>
      </w:r>
      <w:r w:rsidR="00C85005">
        <w:t>9</w:t>
      </w:r>
      <w:r>
        <w:t>.000 tis. bodov).</w:t>
      </w:r>
    </w:p>
    <w:p w:rsidR="00280625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 xml:space="preserve">ĽN, n.o. plánuje naďalej zabezpečovať </w:t>
      </w:r>
      <w:r w:rsidR="003603F3">
        <w:t>ambulantnú</w:t>
      </w:r>
      <w:r>
        <w:t xml:space="preserve"> </w:t>
      </w:r>
      <w:r w:rsidR="00C85005">
        <w:t xml:space="preserve">pohotovostnú </w:t>
      </w:r>
      <w:r>
        <w:t>službu pre dospelých, deti. Taktiež poskytovať ústavnú pohotovostnú službu v odboroch gynekológia a pôrodníctvo, pediatria</w:t>
      </w:r>
      <w:r w:rsidR="00C85005">
        <w:t xml:space="preserve"> a</w:t>
      </w:r>
      <w:r>
        <w:t xml:space="preserve"> chirurgia a</w:t>
      </w:r>
      <w:r w:rsidR="003603F3">
        <w:t> </w:t>
      </w:r>
      <w:r>
        <w:t>traumatológia</w:t>
      </w:r>
      <w:r w:rsidR="003603F3">
        <w:t>, vnútorné lekárstvo a</w:t>
      </w:r>
      <w:r w:rsidR="00C85005">
        <w:t> </w:t>
      </w:r>
      <w:r w:rsidR="003603F3">
        <w:t>neurológia</w:t>
      </w:r>
      <w:r w:rsidR="00C85005">
        <w:t xml:space="preserve"> prostredníctvom urgentného príjmu.</w:t>
      </w:r>
    </w:p>
    <w:p w:rsidR="004D5DBF" w:rsidRDefault="00280625" w:rsidP="00280625">
      <w:pPr>
        <w:widowControl w:val="0"/>
        <w:autoSpaceDE w:val="0"/>
        <w:autoSpaceDN w:val="0"/>
        <w:adjustRightInd w:val="0"/>
        <w:jc w:val="both"/>
      </w:pPr>
      <w:r>
        <w:tab/>
        <w:t>Poskytovanie dopravnej zdravotnej služby plánuje realizovať pre spádovú oblasť okresu Stará Ľubovňa.</w:t>
      </w:r>
      <w:r w:rsidR="00851E5D">
        <w:t>.</w:t>
      </w:r>
    </w:p>
    <w:p w:rsidR="00CD2B1E" w:rsidRDefault="00CD2B1E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02038" w:rsidRDefault="00602038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8C1851" w:rsidRPr="00FD301A" w:rsidRDefault="008C1851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Cash</w:t>
      </w:r>
      <w:proofErr w:type="spellEnd"/>
      <w:r>
        <w:rPr>
          <w:b/>
          <w:sz w:val="28"/>
          <w:szCs w:val="28"/>
        </w:rPr>
        <w:t xml:space="preserve"> – </w:t>
      </w:r>
      <w:proofErr w:type="spellStart"/>
      <w:r>
        <w:rPr>
          <w:b/>
          <w:sz w:val="28"/>
          <w:szCs w:val="28"/>
        </w:rPr>
        <w:t>flow</w:t>
      </w:r>
      <w:proofErr w:type="spellEnd"/>
    </w:p>
    <w:p w:rsidR="008C1851" w:rsidRPr="00FD301A" w:rsidRDefault="008C1851" w:rsidP="00963FB5">
      <w:pPr>
        <w:widowControl w:val="0"/>
        <w:autoSpaceDE w:val="0"/>
        <w:autoSpaceDN w:val="0"/>
        <w:adjustRightInd w:val="0"/>
      </w:pPr>
      <w:r w:rsidRPr="00FD301A">
        <w:tab/>
        <w:t xml:space="preserve">Plánovaná tvorba </w:t>
      </w:r>
      <w:proofErr w:type="spellStart"/>
      <w:r w:rsidR="00F34C00" w:rsidRPr="00FD301A">
        <w:t>cash</w:t>
      </w:r>
      <w:proofErr w:type="spellEnd"/>
      <w:r w:rsidR="00F34C00" w:rsidRPr="00FD301A">
        <w:t xml:space="preserve"> – </w:t>
      </w:r>
      <w:proofErr w:type="spellStart"/>
      <w:r w:rsidR="00F34C00" w:rsidRPr="00FD301A">
        <w:t>flow</w:t>
      </w:r>
      <w:proofErr w:type="spellEnd"/>
      <w:r w:rsidR="00F34C00" w:rsidRPr="00FD301A">
        <w:t>:</w:t>
      </w:r>
      <w:r w:rsidRPr="00FD301A">
        <w:tab/>
      </w:r>
      <w:r w:rsidR="003E210B">
        <w:tab/>
      </w:r>
      <w:r w:rsidRPr="00FD301A">
        <w:tab/>
      </w:r>
      <w:r w:rsidR="00985F03">
        <w:tab/>
      </w:r>
      <w:r w:rsidR="00031F29">
        <w:tab/>
      </w:r>
      <w:r w:rsidR="005F1857">
        <w:t>1.59</w:t>
      </w:r>
      <w:r w:rsidR="00315EA0">
        <w:t>0</w:t>
      </w:r>
      <w:r w:rsidR="00410467" w:rsidRPr="00FD301A">
        <w:t>.</w:t>
      </w:r>
      <w:r w:rsidR="00315EA0">
        <w:t>2</w:t>
      </w:r>
      <w:r w:rsidR="005F1857">
        <w:t>4</w:t>
      </w:r>
      <w:r w:rsidR="00315EA0">
        <w:t>7</w:t>
      </w:r>
      <w:r w:rsidRPr="00FD301A">
        <w:t xml:space="preserve"> </w:t>
      </w:r>
      <w:r w:rsidR="00AE3970">
        <w:t>€</w:t>
      </w:r>
    </w:p>
    <w:p w:rsidR="00851E5D" w:rsidRPr="00FD301A" w:rsidRDefault="00875F91" w:rsidP="00963FB5">
      <w:pPr>
        <w:widowControl w:val="0"/>
        <w:autoSpaceDE w:val="0"/>
        <w:autoSpaceDN w:val="0"/>
        <w:adjustRightInd w:val="0"/>
      </w:pPr>
      <w:r w:rsidRPr="00FD301A">
        <w:tab/>
        <w:t>Prevod z roku 20</w:t>
      </w:r>
      <w:r w:rsidR="003E210B">
        <w:t>1</w:t>
      </w:r>
      <w:r w:rsidR="004407D7">
        <w:t>8</w:t>
      </w:r>
      <w:r w:rsidRPr="00FD301A">
        <w:tab/>
      </w:r>
      <w:r w:rsidR="00851E5D" w:rsidRPr="00FD301A">
        <w:tab/>
      </w:r>
      <w:r w:rsidR="00851E5D" w:rsidRPr="00FD301A">
        <w:tab/>
      </w:r>
      <w:r w:rsidR="00851E5D" w:rsidRPr="00FD301A">
        <w:tab/>
      </w:r>
      <w:r w:rsidR="00851E5D" w:rsidRPr="00FD301A">
        <w:tab/>
      </w:r>
      <w:r w:rsidR="003E210B">
        <w:tab/>
      </w:r>
      <w:r w:rsidR="00985F03">
        <w:tab/>
      </w:r>
      <w:r w:rsidR="00A72B13">
        <w:t>1.</w:t>
      </w:r>
      <w:r w:rsidR="004736B8">
        <w:t>8</w:t>
      </w:r>
      <w:r w:rsidR="005F1857">
        <w:t>0</w:t>
      </w:r>
      <w:r w:rsidR="00495167">
        <w:t>0</w:t>
      </w:r>
      <w:r w:rsidR="00851E5D" w:rsidRPr="00FD301A">
        <w:t>.</w:t>
      </w:r>
      <w:r w:rsidR="00495167">
        <w:t>000</w:t>
      </w:r>
      <w:r w:rsidR="00851E5D" w:rsidRPr="00FD301A">
        <w:t xml:space="preserve"> </w:t>
      </w:r>
      <w:r w:rsidR="00AE3970">
        <w:t>€</w:t>
      </w:r>
    </w:p>
    <w:p w:rsidR="008C1851" w:rsidRPr="00FD301A" w:rsidRDefault="008C1851" w:rsidP="009C3F38">
      <w:pPr>
        <w:widowControl w:val="0"/>
        <w:autoSpaceDE w:val="0"/>
        <w:autoSpaceDN w:val="0"/>
        <w:adjustRightInd w:val="0"/>
      </w:pPr>
      <w:r w:rsidRPr="00FD301A">
        <w:tab/>
        <w:t>Použite:</w:t>
      </w:r>
    </w:p>
    <w:p w:rsidR="00F50F54" w:rsidRDefault="008C1851" w:rsidP="00963FB5">
      <w:pPr>
        <w:widowControl w:val="0"/>
        <w:autoSpaceDE w:val="0"/>
        <w:autoSpaceDN w:val="0"/>
        <w:adjustRightInd w:val="0"/>
      </w:pPr>
      <w:r w:rsidRPr="00FD301A">
        <w:tab/>
      </w:r>
      <w:r w:rsidRPr="00FD301A">
        <w:tab/>
      </w:r>
      <w:r w:rsidR="00031F29">
        <w:t>Ú</w:t>
      </w:r>
      <w:r w:rsidRPr="00FD301A">
        <w:t>ver</w:t>
      </w:r>
      <w:r w:rsidR="00F50F54">
        <w:tab/>
      </w:r>
      <w:r w:rsidR="00F50F54">
        <w:tab/>
      </w:r>
      <w:r w:rsidR="00F50F54">
        <w:tab/>
      </w:r>
      <w:r w:rsidR="00F50F54">
        <w:tab/>
        <w:t xml:space="preserve">   </w:t>
      </w:r>
      <w:r w:rsidR="00985F03">
        <w:tab/>
        <w:t xml:space="preserve">   </w:t>
      </w:r>
      <w:r w:rsidR="001D3B74">
        <w:t>165</w:t>
      </w:r>
      <w:r w:rsidR="00F50F54">
        <w:t>.</w:t>
      </w:r>
      <w:r w:rsidR="001D3B74">
        <w:t>600</w:t>
      </w:r>
      <w:r w:rsidR="00F50F54">
        <w:t xml:space="preserve"> €</w:t>
      </w:r>
    </w:p>
    <w:p w:rsidR="008C1851" w:rsidRDefault="001D3B74" w:rsidP="00F50F54">
      <w:pPr>
        <w:widowControl w:val="0"/>
        <w:autoSpaceDE w:val="0"/>
        <w:autoSpaceDN w:val="0"/>
        <w:adjustRightInd w:val="0"/>
        <w:ind w:left="720" w:firstLine="720"/>
      </w:pPr>
      <w:r>
        <w:t>Leasing</w:t>
      </w:r>
      <w:r w:rsidR="008C1851" w:rsidRPr="00FD301A">
        <w:tab/>
      </w:r>
      <w:r w:rsidR="00031F29">
        <w:tab/>
      </w:r>
      <w:r w:rsidR="00F50F54">
        <w:tab/>
        <w:t xml:space="preserve">   </w:t>
      </w:r>
      <w:r>
        <w:t xml:space="preserve">  </w:t>
      </w:r>
      <w:r w:rsidR="00985F03">
        <w:tab/>
        <w:t xml:space="preserve">     </w:t>
      </w:r>
      <w:r w:rsidR="00F50F54">
        <w:t>3</w:t>
      </w:r>
      <w:r>
        <w:t>2</w:t>
      </w:r>
      <w:r w:rsidR="00AE3970">
        <w:t>.</w:t>
      </w:r>
      <w:r>
        <w:t>220</w:t>
      </w:r>
      <w:r w:rsidR="00AE3970">
        <w:t xml:space="preserve"> €</w:t>
      </w:r>
    </w:p>
    <w:p w:rsidR="00F50F54" w:rsidRDefault="001D3B74" w:rsidP="00F50F54">
      <w:pPr>
        <w:widowControl w:val="0"/>
        <w:autoSpaceDE w:val="0"/>
        <w:autoSpaceDN w:val="0"/>
        <w:adjustRightInd w:val="0"/>
        <w:ind w:left="720" w:firstLine="720"/>
      </w:pPr>
      <w:r w:rsidRPr="001D3B74">
        <w:t>Investície -</w:t>
      </w:r>
      <w:r w:rsidR="00985F03">
        <w:t xml:space="preserve"> prístrojové</w:t>
      </w:r>
      <w:r w:rsidR="00F50F54">
        <w:tab/>
        <w:t xml:space="preserve">   </w:t>
      </w:r>
      <w:r w:rsidR="00985F03">
        <w:tab/>
        <w:t xml:space="preserve">   </w:t>
      </w:r>
      <w:r>
        <w:t>1</w:t>
      </w:r>
      <w:r w:rsidR="00514FBE">
        <w:t>44</w:t>
      </w:r>
      <w:r w:rsidR="00F50F54">
        <w:t>.</w:t>
      </w:r>
      <w:r>
        <w:t>0</w:t>
      </w:r>
      <w:r w:rsidR="00F50F54">
        <w:t>00 €</w:t>
      </w:r>
    </w:p>
    <w:p w:rsidR="00031F29" w:rsidRDefault="00E1286C" w:rsidP="00963FB5">
      <w:pPr>
        <w:widowControl w:val="0"/>
        <w:autoSpaceDE w:val="0"/>
        <w:autoSpaceDN w:val="0"/>
        <w:adjustRightInd w:val="0"/>
      </w:pPr>
      <w:r>
        <w:tab/>
      </w:r>
      <w:r>
        <w:tab/>
      </w:r>
      <w:r w:rsidR="001D3B74" w:rsidRPr="001D3B74">
        <w:t>Investície - prístroje projekt</w:t>
      </w:r>
      <w:r w:rsidR="00985F03">
        <w:t xml:space="preserve"> – odhad</w:t>
      </w:r>
      <w:r w:rsidR="00985F03">
        <w:tab/>
      </w:r>
      <w:r w:rsidR="005F1857">
        <w:t>1.</w:t>
      </w:r>
      <w:r w:rsidR="00985F03">
        <w:t>0</w:t>
      </w:r>
      <w:r w:rsidR="00315EA0">
        <w:t>0</w:t>
      </w:r>
      <w:r w:rsidR="00985F03">
        <w:t>0</w:t>
      </w:r>
      <w:r w:rsidR="00031F29" w:rsidRPr="00031F29">
        <w:t>.</w:t>
      </w:r>
      <w:r w:rsidR="00985F03">
        <w:t>0</w:t>
      </w:r>
      <w:r w:rsidR="00315EA0">
        <w:t>0</w:t>
      </w:r>
      <w:r w:rsidR="00985F03">
        <w:t>0</w:t>
      </w:r>
      <w:r w:rsidR="00031F29" w:rsidRPr="00031F29">
        <w:t xml:space="preserve"> €</w:t>
      </w:r>
    </w:p>
    <w:p w:rsidR="00985F03" w:rsidRPr="00031F29" w:rsidRDefault="00985F03" w:rsidP="00963FB5">
      <w:pPr>
        <w:widowControl w:val="0"/>
        <w:autoSpaceDE w:val="0"/>
        <w:autoSpaceDN w:val="0"/>
        <w:adjustRightInd w:val="0"/>
      </w:pPr>
      <w:r>
        <w:tab/>
      </w:r>
      <w:r>
        <w:tab/>
      </w:r>
      <w:r w:rsidRPr="001D3B74">
        <w:t xml:space="preserve">Investície </w:t>
      </w:r>
      <w:r>
        <w:t>–</w:t>
      </w:r>
      <w:r w:rsidRPr="001D3B74">
        <w:t xml:space="preserve"> </w:t>
      </w:r>
      <w:r>
        <w:t>parkovací dom</w:t>
      </w:r>
      <w:r>
        <w:tab/>
      </w:r>
      <w:r>
        <w:tab/>
      </w:r>
      <w:r>
        <w:t xml:space="preserve">   800</w:t>
      </w:r>
      <w:r w:rsidRPr="00031F29">
        <w:t>.</w:t>
      </w:r>
      <w:r>
        <w:t>000</w:t>
      </w:r>
      <w:r w:rsidRPr="00031F29">
        <w:t xml:space="preserve"> €</w:t>
      </w:r>
    </w:p>
    <w:p w:rsidR="008C1851" w:rsidRPr="00FD301A" w:rsidRDefault="001D3B74" w:rsidP="00031F29">
      <w:pPr>
        <w:widowControl w:val="0"/>
        <w:autoSpaceDE w:val="0"/>
        <w:autoSpaceDN w:val="0"/>
        <w:adjustRightInd w:val="0"/>
        <w:ind w:left="720" w:firstLine="720"/>
        <w:rPr>
          <w:u w:val="single"/>
        </w:rPr>
      </w:pPr>
      <w:r w:rsidRPr="001D3B74">
        <w:rPr>
          <w:u w:val="single"/>
        </w:rPr>
        <w:t xml:space="preserve">Investície </w:t>
      </w:r>
      <w:r>
        <w:rPr>
          <w:u w:val="single"/>
        </w:rPr>
        <w:t>–</w:t>
      </w:r>
      <w:r w:rsidR="00985F03">
        <w:rPr>
          <w:u w:val="single"/>
        </w:rPr>
        <w:t xml:space="preserve"> stavebné</w:t>
      </w:r>
      <w:r>
        <w:rPr>
          <w:u w:val="single"/>
        </w:rPr>
        <w:tab/>
      </w:r>
      <w:r w:rsidR="00FE1582">
        <w:rPr>
          <w:u w:val="single"/>
        </w:rPr>
        <w:tab/>
      </w:r>
      <w:r w:rsidR="00985F03">
        <w:rPr>
          <w:u w:val="single"/>
        </w:rPr>
        <w:tab/>
      </w:r>
      <w:r>
        <w:rPr>
          <w:u w:val="single"/>
        </w:rPr>
        <w:t>1</w:t>
      </w:r>
      <w:r w:rsidR="001274AC">
        <w:rPr>
          <w:u w:val="single"/>
        </w:rPr>
        <w:t>.</w:t>
      </w:r>
      <w:r w:rsidR="00985F03">
        <w:rPr>
          <w:u w:val="single"/>
        </w:rPr>
        <w:t>248</w:t>
      </w:r>
      <w:r w:rsidR="00AE3970">
        <w:rPr>
          <w:u w:val="single"/>
        </w:rPr>
        <w:t>.</w:t>
      </w:r>
      <w:r w:rsidR="00985F03">
        <w:rPr>
          <w:u w:val="single"/>
        </w:rPr>
        <w:t>427</w:t>
      </w:r>
      <w:r w:rsidR="00AE3970">
        <w:rPr>
          <w:u w:val="single"/>
        </w:rPr>
        <w:t xml:space="preserve"> €</w:t>
      </w:r>
      <w:r w:rsidR="00410467" w:rsidRPr="00FD301A">
        <w:rPr>
          <w:u w:val="single"/>
        </w:rPr>
        <w:tab/>
      </w:r>
      <w:r w:rsidR="00410467" w:rsidRPr="00FD301A">
        <w:rPr>
          <w:u w:val="single"/>
        </w:rPr>
        <w:tab/>
      </w:r>
      <w:r w:rsidR="00410467" w:rsidRPr="00FD301A">
        <w:rPr>
          <w:u w:val="single"/>
        </w:rPr>
        <w:tab/>
      </w:r>
      <w:r w:rsidR="00AE3970">
        <w:rPr>
          <w:u w:val="single"/>
        </w:rPr>
        <w:tab/>
      </w:r>
    </w:p>
    <w:p w:rsidR="008C1851" w:rsidRPr="00FD301A" w:rsidRDefault="00410467" w:rsidP="00963FB5">
      <w:pPr>
        <w:widowControl w:val="0"/>
        <w:autoSpaceDE w:val="0"/>
        <w:autoSpaceDN w:val="0"/>
        <w:adjustRightInd w:val="0"/>
      </w:pPr>
      <w:r w:rsidRPr="00FD301A">
        <w:rPr>
          <w:b/>
          <w:sz w:val="28"/>
          <w:szCs w:val="28"/>
        </w:rPr>
        <w:tab/>
      </w:r>
      <w:r w:rsidRPr="00FD301A">
        <w:tab/>
      </w:r>
      <w:r w:rsidRPr="00FD301A">
        <w:tab/>
      </w:r>
      <w:r w:rsidRPr="00FD301A">
        <w:tab/>
      </w:r>
      <w:r w:rsidR="00DB540C">
        <w:t xml:space="preserve">       </w:t>
      </w:r>
      <w:r w:rsidR="00031F29">
        <w:tab/>
      </w:r>
      <w:r w:rsidR="00031F29">
        <w:tab/>
      </w:r>
      <w:r w:rsidR="00985F03">
        <w:tab/>
      </w:r>
      <w:r w:rsidR="005F1857">
        <w:t>3</w:t>
      </w:r>
      <w:r w:rsidR="00334058">
        <w:t>.</w:t>
      </w:r>
      <w:r w:rsidR="00315EA0">
        <w:t>390</w:t>
      </w:r>
      <w:r w:rsidR="00DB540C" w:rsidRPr="00FD301A">
        <w:t>.</w:t>
      </w:r>
      <w:r w:rsidR="00315EA0">
        <w:t>2</w:t>
      </w:r>
      <w:r w:rsidR="005F1857">
        <w:t>4</w:t>
      </w:r>
      <w:r w:rsidR="00315EA0">
        <w:t>7</w:t>
      </w:r>
      <w:r w:rsidR="00DB540C" w:rsidRPr="00FD301A">
        <w:t xml:space="preserve"> </w:t>
      </w:r>
      <w:r w:rsidR="00DB540C">
        <w:t>€</w:t>
      </w:r>
      <w:r w:rsidRPr="00FD301A">
        <w:tab/>
      </w:r>
      <w:r w:rsidR="00DB540C">
        <w:tab/>
      </w:r>
      <w:r w:rsidR="005F1857">
        <w:t>3</w:t>
      </w:r>
      <w:r w:rsidR="00DB540C">
        <w:t>.</w:t>
      </w:r>
      <w:r w:rsidR="00315EA0">
        <w:t>3</w:t>
      </w:r>
      <w:r w:rsidR="005F1857">
        <w:t>9</w:t>
      </w:r>
      <w:r w:rsidR="00315EA0">
        <w:t>0</w:t>
      </w:r>
      <w:r w:rsidR="00031F29">
        <w:t>.</w:t>
      </w:r>
      <w:r w:rsidR="00315EA0">
        <w:t>2</w:t>
      </w:r>
      <w:r w:rsidR="005F1857">
        <w:t>4</w:t>
      </w:r>
      <w:r w:rsidR="00315EA0">
        <w:t>7</w:t>
      </w:r>
      <w:r w:rsidRPr="00FD301A">
        <w:t xml:space="preserve"> </w:t>
      </w:r>
      <w:r w:rsidR="00AE3970">
        <w:t>€</w:t>
      </w:r>
    </w:p>
    <w:p w:rsidR="00BC16D2" w:rsidRDefault="00BC16D2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02038" w:rsidRPr="00FD301A" w:rsidRDefault="00602038" w:rsidP="009C3F38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9C3F38" w:rsidRDefault="00483E6A" w:rsidP="009C3F38">
      <w:pPr>
        <w:widowControl w:val="0"/>
        <w:autoSpaceDE w:val="0"/>
        <w:autoSpaceDN w:val="0"/>
        <w:adjustRightInd w:val="0"/>
      </w:pPr>
      <w:r>
        <w:rPr>
          <w:b/>
          <w:sz w:val="28"/>
          <w:szCs w:val="28"/>
        </w:rPr>
        <w:br w:type="page"/>
      </w:r>
      <w:r w:rsidR="009C3F38">
        <w:rPr>
          <w:b/>
          <w:sz w:val="28"/>
          <w:szCs w:val="28"/>
        </w:rPr>
        <w:lastRenderedPageBreak/>
        <w:t>Investície</w:t>
      </w:r>
    </w:p>
    <w:p w:rsidR="00AB08B7" w:rsidRPr="00951BC4" w:rsidRDefault="00AB08B7" w:rsidP="00531F7E">
      <w:pPr>
        <w:widowControl w:val="0"/>
        <w:autoSpaceDE w:val="0"/>
        <w:autoSpaceDN w:val="0"/>
        <w:adjustRightInd w:val="0"/>
        <w:rPr>
          <w:b/>
          <w:u w:val="single"/>
        </w:rPr>
      </w:pP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342"/>
        <w:gridCol w:w="1493"/>
        <w:gridCol w:w="1276"/>
      </w:tblGrid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Plánovaná cena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C49EB" w:rsidRDefault="004C49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Predmet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49EB" w:rsidRDefault="004C49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Oddelenie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Investičné zdroje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Investičné zdroje - rezerva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zdroj NFP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Defibrilátor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- 1 ks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Urgentný príjem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10 000 €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Videolaringoskop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 - operačný sál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Ventilátor pre UPV 2 ks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 - operačný sál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Softverove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vybavenie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MR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Ventilátor pre UPV 1 ks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Hlavný PC server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ĽN, n.o.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Regulačná stanica plynu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ĽN, n.o.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Anestéziologický prístroj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OAIM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Centrálna sterilizácia - stavebná časť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50 000 €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Zateplenie, strecha PA 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  <w:bookmarkStart w:id="0" w:name="_GoBack"/>
            <w:bookmarkEnd w:id="0"/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400 000 €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Výťah poliklinika, projektová dokumentácia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100 000 €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528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NFP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4 329 575 €</w:t>
            </w:r>
          </w:p>
        </w:tc>
      </w:tr>
      <w:tr w:rsidR="004C49EB" w:rsidTr="004C49EB">
        <w:trPr>
          <w:trHeight w:val="528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Spolufinancovanie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227 872 €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528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Neoprávnené výdavky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360 946 €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528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Doplňujúce práce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109 609 €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Investície - stavebné (medzisúčet)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1 248 427 €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528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Dobudovanie kapacít a modernizácia infraštruktúry ĽN, n.o. - Prístrojové vybavenie a zariadenie - odhad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1 000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000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64"/>
        </w:trPr>
        <w:tc>
          <w:tcPr>
            <w:tcW w:w="3828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000000" w:fill="EBF1DE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Parkovací dom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800 000 €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76"/>
        </w:trPr>
        <w:tc>
          <w:tcPr>
            <w:tcW w:w="3828" w:type="dxa"/>
            <w:tcBorders>
              <w:top w:val="dotted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dotted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49EB" w:rsidTr="004C49EB">
        <w:trPr>
          <w:trHeight w:val="276"/>
        </w:trPr>
        <w:tc>
          <w:tcPr>
            <w:tcW w:w="382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144 000 €</w:t>
            </w:r>
          </w:p>
        </w:tc>
        <w:tc>
          <w:tcPr>
            <w:tcW w:w="1493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3 048 427 €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49EB" w:rsidRDefault="004C49E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4 329 575 €</w:t>
            </w:r>
          </w:p>
        </w:tc>
      </w:tr>
    </w:tbl>
    <w:p w:rsidR="00A94792" w:rsidRDefault="00A94792" w:rsidP="00483E6A">
      <w:pPr>
        <w:widowControl w:val="0"/>
        <w:autoSpaceDE w:val="0"/>
        <w:autoSpaceDN w:val="0"/>
        <w:adjustRightInd w:val="0"/>
        <w:rPr>
          <w:bCs/>
        </w:rPr>
      </w:pPr>
    </w:p>
    <w:p w:rsidR="002549D5" w:rsidRDefault="002549D5" w:rsidP="00483E6A">
      <w:pPr>
        <w:widowControl w:val="0"/>
        <w:autoSpaceDE w:val="0"/>
        <w:autoSpaceDN w:val="0"/>
        <w:adjustRightInd w:val="0"/>
        <w:rPr>
          <w:bCs/>
        </w:rPr>
      </w:pPr>
    </w:p>
    <w:p w:rsidR="00CA5B51" w:rsidRDefault="00CA5B51" w:rsidP="00483E6A">
      <w:pPr>
        <w:widowControl w:val="0"/>
        <w:autoSpaceDE w:val="0"/>
        <w:autoSpaceDN w:val="0"/>
        <w:adjustRightInd w:val="0"/>
        <w:rPr>
          <w:bCs/>
        </w:rPr>
      </w:pPr>
    </w:p>
    <w:p w:rsidR="00044701" w:rsidRDefault="009F5111" w:rsidP="00963FB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0547F">
        <w:rPr>
          <w:b/>
          <w:sz w:val="28"/>
          <w:szCs w:val="28"/>
        </w:rPr>
        <w:lastRenderedPageBreak/>
        <w:t>Ciele ĽN, n.o</w:t>
      </w:r>
      <w:r w:rsidR="008E6FBF">
        <w:rPr>
          <w:b/>
          <w:sz w:val="28"/>
          <w:szCs w:val="28"/>
        </w:rPr>
        <w:t>. pre rok 201</w:t>
      </w:r>
      <w:r w:rsidR="005C40DE">
        <w:rPr>
          <w:b/>
          <w:sz w:val="28"/>
          <w:szCs w:val="28"/>
        </w:rPr>
        <w:t>9</w:t>
      </w:r>
    </w:p>
    <w:p w:rsidR="007939F4" w:rsidRDefault="007939F4" w:rsidP="00963FB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C5C6F" w:rsidRPr="00036D32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036D32">
        <w:rPr>
          <w:iCs/>
          <w:color w:val="000000"/>
        </w:rPr>
        <w:t>Zvyšovanie kvality poskytovanej zdravotnej starostlivosti za účelom spokojnosti pacientov a jej poskytovanie aj  mimo regiónu</w:t>
      </w:r>
    </w:p>
    <w:p w:rsidR="009C5C6F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036D32">
        <w:t>Kladný hospodársky výsledok</w:t>
      </w:r>
    </w:p>
    <w:p w:rsidR="00E04543" w:rsidRDefault="00E04543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>
        <w:t>Zvyšovanie transparentnosti ĽN, n.o.</w:t>
      </w:r>
    </w:p>
    <w:p w:rsidR="009C5C6F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9C5C6F">
        <w:rPr>
          <w:iCs/>
          <w:color w:val="000000"/>
        </w:rPr>
        <w:t>Zabezpečenie valorizácie osobných nákladov</w:t>
      </w:r>
    </w:p>
    <w:p w:rsidR="007939F4" w:rsidRPr="00036D32" w:rsidRDefault="009C5C6F" w:rsidP="009C5C6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</w:pPr>
      <w:r w:rsidRPr="00036D32">
        <w:t>Realizácia plánovaných investícií</w:t>
      </w:r>
    </w:p>
    <w:sectPr w:rsidR="007939F4" w:rsidRPr="00036D32" w:rsidSect="00044701">
      <w:headerReference w:type="default" r:id="rId13"/>
      <w:footerReference w:type="even" r:id="rId14"/>
      <w:footerReference w:type="default" r:id="rId15"/>
      <w:pgSz w:w="11909" w:h="16834"/>
      <w:pgMar w:top="1417" w:right="1417" w:bottom="1417" w:left="1417" w:header="708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6D4" w:rsidRDefault="005776D4">
      <w:r>
        <w:separator/>
      </w:r>
    </w:p>
  </w:endnote>
  <w:endnote w:type="continuationSeparator" w:id="0">
    <w:p w:rsidR="005776D4" w:rsidRDefault="00577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E27" w:rsidRDefault="00871E27" w:rsidP="0004470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871E27" w:rsidRDefault="00871E27" w:rsidP="00044701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E27" w:rsidRDefault="00871E27" w:rsidP="00044701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4C49EB">
      <w:rPr>
        <w:rStyle w:val="slostrany"/>
        <w:noProof/>
      </w:rPr>
      <w:t>11</w:t>
    </w:r>
    <w:r>
      <w:rPr>
        <w:rStyle w:val="slostrany"/>
      </w:rPr>
      <w:fldChar w:fldCharType="end"/>
    </w:r>
  </w:p>
  <w:p w:rsidR="00871E27" w:rsidRDefault="00871E27" w:rsidP="00044701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ind w:right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6D4" w:rsidRDefault="005776D4">
      <w:r>
        <w:separator/>
      </w:r>
    </w:p>
  </w:footnote>
  <w:footnote w:type="continuationSeparator" w:id="0">
    <w:p w:rsidR="005776D4" w:rsidRDefault="005776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E27" w:rsidRDefault="00871E27">
    <w:pPr>
      <w:widowControl w:val="0"/>
      <w:tabs>
        <w:tab w:val="center" w:pos="4154"/>
        <w:tab w:val="right" w:pos="8309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73D0F"/>
    <w:multiLevelType w:val="multilevel"/>
    <w:tmpl w:val="66C4F152"/>
    <w:lvl w:ilvl="0">
      <w:start w:val="1169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">
    <w:nsid w:val="144308D6"/>
    <w:multiLevelType w:val="hybridMultilevel"/>
    <w:tmpl w:val="4470D8E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7E29CD"/>
    <w:multiLevelType w:val="hybridMultilevel"/>
    <w:tmpl w:val="CC684E38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8E35F81"/>
    <w:multiLevelType w:val="hybridMultilevel"/>
    <w:tmpl w:val="4AA27FC4"/>
    <w:lvl w:ilvl="0" w:tplc="041B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8E3711B"/>
    <w:multiLevelType w:val="multilevel"/>
    <w:tmpl w:val="C0E21BEC"/>
    <w:lvl w:ilvl="0">
      <w:start w:val="1038"/>
      <w:numFmt w:val="decimal"/>
      <w:lvlText w:val="%1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5">
    <w:nsid w:val="51A85C69"/>
    <w:multiLevelType w:val="multilevel"/>
    <w:tmpl w:val="EC5881D8"/>
    <w:lvl w:ilvl="0">
      <w:start w:val="174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6">
    <w:nsid w:val="54673D33"/>
    <w:multiLevelType w:val="hybridMultilevel"/>
    <w:tmpl w:val="14ECF51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2C330F0"/>
    <w:multiLevelType w:val="multilevel"/>
    <w:tmpl w:val="2EB8BC9E"/>
    <w:lvl w:ilvl="0">
      <w:start w:val="916"/>
      <w:numFmt w:val="decimal"/>
      <w:lvlText w:val="%1"/>
      <w:lvlJc w:val="left"/>
      <w:pPr>
        <w:tabs>
          <w:tab w:val="num" w:pos="2715"/>
        </w:tabs>
        <w:ind w:left="2715" w:hanging="2715"/>
      </w:pPr>
      <w:rPr>
        <w:rFonts w:hint="default"/>
      </w:rPr>
    </w:lvl>
    <w:lvl w:ilvl="1">
      <w:start w:val="7637"/>
      <w:numFmt w:val="decimal"/>
      <w:lvlText w:val="%1-%2"/>
      <w:lvlJc w:val="left"/>
      <w:pPr>
        <w:tabs>
          <w:tab w:val="num" w:pos="2797"/>
        </w:tabs>
        <w:ind w:left="2797" w:hanging="2715"/>
      </w:pPr>
      <w:rPr>
        <w:rFonts w:hint="default"/>
      </w:rPr>
    </w:lvl>
    <w:lvl w:ilvl="2">
      <w:start w:val="602"/>
      <w:numFmt w:val="decimal"/>
      <w:lvlText w:val="%1-%2-%3"/>
      <w:lvlJc w:val="left"/>
      <w:pPr>
        <w:tabs>
          <w:tab w:val="num" w:pos="2879"/>
        </w:tabs>
        <w:ind w:left="2879" w:hanging="271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961"/>
        </w:tabs>
        <w:ind w:left="2961" w:hanging="271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3043"/>
        </w:tabs>
        <w:ind w:left="3043" w:hanging="271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3125"/>
        </w:tabs>
        <w:ind w:left="3125" w:hanging="271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3207"/>
        </w:tabs>
        <w:ind w:left="3207" w:hanging="2715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3289"/>
        </w:tabs>
        <w:ind w:left="3289" w:hanging="2715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3536"/>
        </w:tabs>
        <w:ind w:left="3536" w:hanging="2880"/>
      </w:pPr>
      <w:rPr>
        <w:rFonts w:hint="default"/>
      </w:rPr>
    </w:lvl>
  </w:abstractNum>
  <w:abstractNum w:abstractNumId="8">
    <w:nsid w:val="6AD415A6"/>
    <w:multiLevelType w:val="hybridMultilevel"/>
    <w:tmpl w:val="2454110E"/>
    <w:lvl w:ilvl="0" w:tplc="041B000B">
      <w:start w:val="1"/>
      <w:numFmt w:val="bullet"/>
      <w:lvlText w:val=""/>
      <w:lvlJc w:val="left"/>
      <w:pPr>
        <w:tabs>
          <w:tab w:val="num" w:pos="1500"/>
        </w:tabs>
        <w:ind w:left="1500" w:hanging="360"/>
      </w:pPr>
      <w:rPr>
        <w:rFonts w:ascii="Wingdings" w:hAnsi="Wingdings" w:hint="default"/>
      </w:rPr>
    </w:lvl>
    <w:lvl w:ilvl="1" w:tplc="997A4F7C">
      <w:numFmt w:val="bullet"/>
      <w:lvlText w:val="–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5F3"/>
    <w:rsid w:val="00003F22"/>
    <w:rsid w:val="00013D6A"/>
    <w:rsid w:val="00014413"/>
    <w:rsid w:val="00030389"/>
    <w:rsid w:val="00031BD8"/>
    <w:rsid w:val="00031F29"/>
    <w:rsid w:val="00041AA6"/>
    <w:rsid w:val="00044308"/>
    <w:rsid w:val="00044701"/>
    <w:rsid w:val="000507B3"/>
    <w:rsid w:val="00054C6D"/>
    <w:rsid w:val="0007052B"/>
    <w:rsid w:val="00076364"/>
    <w:rsid w:val="000A3C0B"/>
    <w:rsid w:val="000A3DD3"/>
    <w:rsid w:val="000B56E2"/>
    <w:rsid w:val="000C1AB3"/>
    <w:rsid w:val="000D1460"/>
    <w:rsid w:val="000D6A06"/>
    <w:rsid w:val="000F2DB3"/>
    <w:rsid w:val="000F72CF"/>
    <w:rsid w:val="0011253B"/>
    <w:rsid w:val="00113486"/>
    <w:rsid w:val="00115E83"/>
    <w:rsid w:val="001220F8"/>
    <w:rsid w:val="001274AC"/>
    <w:rsid w:val="0013181B"/>
    <w:rsid w:val="001377DE"/>
    <w:rsid w:val="00137ADB"/>
    <w:rsid w:val="00137B1B"/>
    <w:rsid w:val="001409A3"/>
    <w:rsid w:val="00140D4F"/>
    <w:rsid w:val="001430DE"/>
    <w:rsid w:val="001451D5"/>
    <w:rsid w:val="001475EE"/>
    <w:rsid w:val="001568C6"/>
    <w:rsid w:val="0016411F"/>
    <w:rsid w:val="00171DEB"/>
    <w:rsid w:val="00172532"/>
    <w:rsid w:val="001922C7"/>
    <w:rsid w:val="0019254A"/>
    <w:rsid w:val="00194A3E"/>
    <w:rsid w:val="0019560C"/>
    <w:rsid w:val="001A2D5D"/>
    <w:rsid w:val="001A7BC9"/>
    <w:rsid w:val="001B4ECE"/>
    <w:rsid w:val="001C0D7B"/>
    <w:rsid w:val="001D01C7"/>
    <w:rsid w:val="001D3B74"/>
    <w:rsid w:val="001E3D5D"/>
    <w:rsid w:val="001E5F44"/>
    <w:rsid w:val="001F3725"/>
    <w:rsid w:val="00202DC1"/>
    <w:rsid w:val="002163BA"/>
    <w:rsid w:val="00221081"/>
    <w:rsid w:val="002239EB"/>
    <w:rsid w:val="00227D02"/>
    <w:rsid w:val="00237EC7"/>
    <w:rsid w:val="002549D5"/>
    <w:rsid w:val="002629AD"/>
    <w:rsid w:val="00271AFE"/>
    <w:rsid w:val="0027356A"/>
    <w:rsid w:val="0027777E"/>
    <w:rsid w:val="00280625"/>
    <w:rsid w:val="00281EAB"/>
    <w:rsid w:val="002A1136"/>
    <w:rsid w:val="002A3892"/>
    <w:rsid w:val="002A4CD9"/>
    <w:rsid w:val="002C3940"/>
    <w:rsid w:val="002D7A96"/>
    <w:rsid w:val="002F267F"/>
    <w:rsid w:val="00305403"/>
    <w:rsid w:val="00305C64"/>
    <w:rsid w:val="00307EE7"/>
    <w:rsid w:val="00313D55"/>
    <w:rsid w:val="0031564C"/>
    <w:rsid w:val="00315952"/>
    <w:rsid w:val="00315EA0"/>
    <w:rsid w:val="003173DF"/>
    <w:rsid w:val="00326966"/>
    <w:rsid w:val="00334058"/>
    <w:rsid w:val="0033405B"/>
    <w:rsid w:val="0035638A"/>
    <w:rsid w:val="003603F3"/>
    <w:rsid w:val="00364FAE"/>
    <w:rsid w:val="00373742"/>
    <w:rsid w:val="00380D5B"/>
    <w:rsid w:val="00390C48"/>
    <w:rsid w:val="003923C1"/>
    <w:rsid w:val="003A5AD3"/>
    <w:rsid w:val="003A6B34"/>
    <w:rsid w:val="003A6BA0"/>
    <w:rsid w:val="003C3D38"/>
    <w:rsid w:val="003C74E6"/>
    <w:rsid w:val="003D158D"/>
    <w:rsid w:val="003E210B"/>
    <w:rsid w:val="003E3A17"/>
    <w:rsid w:val="003E424A"/>
    <w:rsid w:val="003E611C"/>
    <w:rsid w:val="003E7B79"/>
    <w:rsid w:val="003F05D6"/>
    <w:rsid w:val="00401201"/>
    <w:rsid w:val="0040358E"/>
    <w:rsid w:val="0040547F"/>
    <w:rsid w:val="00410467"/>
    <w:rsid w:val="00422327"/>
    <w:rsid w:val="00424AE0"/>
    <w:rsid w:val="00425A8B"/>
    <w:rsid w:val="004274DA"/>
    <w:rsid w:val="00436074"/>
    <w:rsid w:val="004407D7"/>
    <w:rsid w:val="004530D6"/>
    <w:rsid w:val="00462112"/>
    <w:rsid w:val="00466BA3"/>
    <w:rsid w:val="00467F67"/>
    <w:rsid w:val="004736B8"/>
    <w:rsid w:val="00474C1B"/>
    <w:rsid w:val="00483E29"/>
    <w:rsid w:val="00483E6A"/>
    <w:rsid w:val="00491DED"/>
    <w:rsid w:val="00495167"/>
    <w:rsid w:val="00497368"/>
    <w:rsid w:val="004A2BEA"/>
    <w:rsid w:val="004A7790"/>
    <w:rsid w:val="004B3CB1"/>
    <w:rsid w:val="004C105E"/>
    <w:rsid w:val="004C49EB"/>
    <w:rsid w:val="004D2987"/>
    <w:rsid w:val="004D51EA"/>
    <w:rsid w:val="004D5DBF"/>
    <w:rsid w:val="004F1B49"/>
    <w:rsid w:val="004F500B"/>
    <w:rsid w:val="004F645D"/>
    <w:rsid w:val="004F762F"/>
    <w:rsid w:val="004F76A6"/>
    <w:rsid w:val="00514254"/>
    <w:rsid w:val="00514FBE"/>
    <w:rsid w:val="00516D32"/>
    <w:rsid w:val="00527FD1"/>
    <w:rsid w:val="00530485"/>
    <w:rsid w:val="00531F7E"/>
    <w:rsid w:val="00553F50"/>
    <w:rsid w:val="00556FC1"/>
    <w:rsid w:val="005622C1"/>
    <w:rsid w:val="005776D4"/>
    <w:rsid w:val="00595714"/>
    <w:rsid w:val="0059595C"/>
    <w:rsid w:val="005A57D9"/>
    <w:rsid w:val="005C40DE"/>
    <w:rsid w:val="005D1503"/>
    <w:rsid w:val="005D34C6"/>
    <w:rsid w:val="005D3FAB"/>
    <w:rsid w:val="005D55F3"/>
    <w:rsid w:val="005E5E49"/>
    <w:rsid w:val="005E75FE"/>
    <w:rsid w:val="005E7CD7"/>
    <w:rsid w:val="005F1857"/>
    <w:rsid w:val="00602038"/>
    <w:rsid w:val="0060446B"/>
    <w:rsid w:val="00606A0C"/>
    <w:rsid w:val="00612F26"/>
    <w:rsid w:val="00626B8A"/>
    <w:rsid w:val="00626FF3"/>
    <w:rsid w:val="0063445D"/>
    <w:rsid w:val="0063688D"/>
    <w:rsid w:val="00650BBB"/>
    <w:rsid w:val="00653354"/>
    <w:rsid w:val="006607AC"/>
    <w:rsid w:val="00667AC7"/>
    <w:rsid w:val="00680DF3"/>
    <w:rsid w:val="00682AF5"/>
    <w:rsid w:val="00682ED0"/>
    <w:rsid w:val="00693DAD"/>
    <w:rsid w:val="006A3461"/>
    <w:rsid w:val="006B190C"/>
    <w:rsid w:val="006B1AAC"/>
    <w:rsid w:val="006B2F5C"/>
    <w:rsid w:val="006B46CD"/>
    <w:rsid w:val="006C0EF1"/>
    <w:rsid w:val="006C6987"/>
    <w:rsid w:val="006D3A68"/>
    <w:rsid w:val="006D5607"/>
    <w:rsid w:val="006D66C9"/>
    <w:rsid w:val="006D6BDB"/>
    <w:rsid w:val="006E0A1B"/>
    <w:rsid w:val="006E6DC1"/>
    <w:rsid w:val="006F1706"/>
    <w:rsid w:val="006F5E40"/>
    <w:rsid w:val="006F6B4E"/>
    <w:rsid w:val="007336F7"/>
    <w:rsid w:val="007351C7"/>
    <w:rsid w:val="0073603E"/>
    <w:rsid w:val="00737EEE"/>
    <w:rsid w:val="00741274"/>
    <w:rsid w:val="007433C7"/>
    <w:rsid w:val="007436BD"/>
    <w:rsid w:val="00744D3F"/>
    <w:rsid w:val="007702BD"/>
    <w:rsid w:val="007727B9"/>
    <w:rsid w:val="0077430D"/>
    <w:rsid w:val="00775433"/>
    <w:rsid w:val="007939F4"/>
    <w:rsid w:val="00794EF9"/>
    <w:rsid w:val="00795B3A"/>
    <w:rsid w:val="007A5059"/>
    <w:rsid w:val="007B3AF4"/>
    <w:rsid w:val="007C6C9F"/>
    <w:rsid w:val="007C7DC6"/>
    <w:rsid w:val="007D1E98"/>
    <w:rsid w:val="007E1CF5"/>
    <w:rsid w:val="007E3A76"/>
    <w:rsid w:val="007E5768"/>
    <w:rsid w:val="007F1ECF"/>
    <w:rsid w:val="008039FA"/>
    <w:rsid w:val="008066FD"/>
    <w:rsid w:val="00807808"/>
    <w:rsid w:val="008300D1"/>
    <w:rsid w:val="00834DE7"/>
    <w:rsid w:val="0084555A"/>
    <w:rsid w:val="008460FD"/>
    <w:rsid w:val="00847125"/>
    <w:rsid w:val="00850083"/>
    <w:rsid w:val="00851E5D"/>
    <w:rsid w:val="00855793"/>
    <w:rsid w:val="00867FEE"/>
    <w:rsid w:val="00871E27"/>
    <w:rsid w:val="00875F91"/>
    <w:rsid w:val="00882E88"/>
    <w:rsid w:val="00885AA6"/>
    <w:rsid w:val="008A094B"/>
    <w:rsid w:val="008A095D"/>
    <w:rsid w:val="008B4842"/>
    <w:rsid w:val="008C1851"/>
    <w:rsid w:val="008C2ABD"/>
    <w:rsid w:val="008C4098"/>
    <w:rsid w:val="008D0067"/>
    <w:rsid w:val="008D0FC6"/>
    <w:rsid w:val="008D55FA"/>
    <w:rsid w:val="008D5ECA"/>
    <w:rsid w:val="008D75A6"/>
    <w:rsid w:val="008D7FD3"/>
    <w:rsid w:val="008E6FBF"/>
    <w:rsid w:val="008F1028"/>
    <w:rsid w:val="008F15C2"/>
    <w:rsid w:val="008F6D9D"/>
    <w:rsid w:val="008F7E8B"/>
    <w:rsid w:val="009024BC"/>
    <w:rsid w:val="00905452"/>
    <w:rsid w:val="009079B9"/>
    <w:rsid w:val="0091578E"/>
    <w:rsid w:val="0091731C"/>
    <w:rsid w:val="00920EF9"/>
    <w:rsid w:val="009319E2"/>
    <w:rsid w:val="00940BCB"/>
    <w:rsid w:val="0094341D"/>
    <w:rsid w:val="00951BC4"/>
    <w:rsid w:val="00952022"/>
    <w:rsid w:val="00962C32"/>
    <w:rsid w:val="00963FB5"/>
    <w:rsid w:val="00972B33"/>
    <w:rsid w:val="00974D37"/>
    <w:rsid w:val="009824B3"/>
    <w:rsid w:val="0098257F"/>
    <w:rsid w:val="00985F03"/>
    <w:rsid w:val="009A4326"/>
    <w:rsid w:val="009B1348"/>
    <w:rsid w:val="009B7933"/>
    <w:rsid w:val="009C3F38"/>
    <w:rsid w:val="009C5C6F"/>
    <w:rsid w:val="009C7E86"/>
    <w:rsid w:val="009D4323"/>
    <w:rsid w:val="009D7097"/>
    <w:rsid w:val="009D7163"/>
    <w:rsid w:val="009E7CBB"/>
    <w:rsid w:val="009E7F89"/>
    <w:rsid w:val="009F02A4"/>
    <w:rsid w:val="009F133A"/>
    <w:rsid w:val="009F437F"/>
    <w:rsid w:val="009F5111"/>
    <w:rsid w:val="00A03B9F"/>
    <w:rsid w:val="00A137CB"/>
    <w:rsid w:val="00A15E5E"/>
    <w:rsid w:val="00A214F5"/>
    <w:rsid w:val="00A25FCE"/>
    <w:rsid w:val="00A3237C"/>
    <w:rsid w:val="00A34C57"/>
    <w:rsid w:val="00A353B2"/>
    <w:rsid w:val="00A41FD8"/>
    <w:rsid w:val="00A44D88"/>
    <w:rsid w:val="00A50ABA"/>
    <w:rsid w:val="00A60F98"/>
    <w:rsid w:val="00A62A4F"/>
    <w:rsid w:val="00A72B13"/>
    <w:rsid w:val="00A82F9A"/>
    <w:rsid w:val="00A93250"/>
    <w:rsid w:val="00A94792"/>
    <w:rsid w:val="00AA1265"/>
    <w:rsid w:val="00AA1E79"/>
    <w:rsid w:val="00AB03BC"/>
    <w:rsid w:val="00AB08B7"/>
    <w:rsid w:val="00AB31B4"/>
    <w:rsid w:val="00AB3E19"/>
    <w:rsid w:val="00AB4859"/>
    <w:rsid w:val="00AC4B29"/>
    <w:rsid w:val="00AE3970"/>
    <w:rsid w:val="00AE476B"/>
    <w:rsid w:val="00AF0711"/>
    <w:rsid w:val="00AF2E29"/>
    <w:rsid w:val="00AF3011"/>
    <w:rsid w:val="00B023A6"/>
    <w:rsid w:val="00B13DAB"/>
    <w:rsid w:val="00B14E4E"/>
    <w:rsid w:val="00B152F5"/>
    <w:rsid w:val="00B22100"/>
    <w:rsid w:val="00B32937"/>
    <w:rsid w:val="00B43872"/>
    <w:rsid w:val="00B5668C"/>
    <w:rsid w:val="00B5680C"/>
    <w:rsid w:val="00B66040"/>
    <w:rsid w:val="00B90D3D"/>
    <w:rsid w:val="00BA0F88"/>
    <w:rsid w:val="00BA1579"/>
    <w:rsid w:val="00BA65BF"/>
    <w:rsid w:val="00BB158F"/>
    <w:rsid w:val="00BB7531"/>
    <w:rsid w:val="00BB7DE2"/>
    <w:rsid w:val="00BC16D2"/>
    <w:rsid w:val="00BC459A"/>
    <w:rsid w:val="00BC5D86"/>
    <w:rsid w:val="00BD0960"/>
    <w:rsid w:val="00BD33E6"/>
    <w:rsid w:val="00BE11DF"/>
    <w:rsid w:val="00BE444A"/>
    <w:rsid w:val="00BE7C94"/>
    <w:rsid w:val="00BF3AD7"/>
    <w:rsid w:val="00C11605"/>
    <w:rsid w:val="00C15F87"/>
    <w:rsid w:val="00C22644"/>
    <w:rsid w:val="00C252BC"/>
    <w:rsid w:val="00C32462"/>
    <w:rsid w:val="00C507E6"/>
    <w:rsid w:val="00C52A2E"/>
    <w:rsid w:val="00C661A5"/>
    <w:rsid w:val="00C67A1A"/>
    <w:rsid w:val="00C74385"/>
    <w:rsid w:val="00C82C4E"/>
    <w:rsid w:val="00C85005"/>
    <w:rsid w:val="00C9794A"/>
    <w:rsid w:val="00CA0935"/>
    <w:rsid w:val="00CA4E6E"/>
    <w:rsid w:val="00CA5B51"/>
    <w:rsid w:val="00CA6C25"/>
    <w:rsid w:val="00CB168F"/>
    <w:rsid w:val="00CD146B"/>
    <w:rsid w:val="00CD2B1E"/>
    <w:rsid w:val="00CF0E9E"/>
    <w:rsid w:val="00D10163"/>
    <w:rsid w:val="00D14CE3"/>
    <w:rsid w:val="00D42A3E"/>
    <w:rsid w:val="00D526B5"/>
    <w:rsid w:val="00D5578E"/>
    <w:rsid w:val="00D611F0"/>
    <w:rsid w:val="00D62710"/>
    <w:rsid w:val="00D64489"/>
    <w:rsid w:val="00D745EA"/>
    <w:rsid w:val="00D777AA"/>
    <w:rsid w:val="00D8516E"/>
    <w:rsid w:val="00DB540C"/>
    <w:rsid w:val="00DB65D9"/>
    <w:rsid w:val="00DC149C"/>
    <w:rsid w:val="00DC5FEF"/>
    <w:rsid w:val="00DD6E18"/>
    <w:rsid w:val="00DD7246"/>
    <w:rsid w:val="00DF08BA"/>
    <w:rsid w:val="00DF22C9"/>
    <w:rsid w:val="00DF2625"/>
    <w:rsid w:val="00E00443"/>
    <w:rsid w:val="00E04543"/>
    <w:rsid w:val="00E07727"/>
    <w:rsid w:val="00E07737"/>
    <w:rsid w:val="00E12620"/>
    <w:rsid w:val="00E1286C"/>
    <w:rsid w:val="00E1703C"/>
    <w:rsid w:val="00E239F0"/>
    <w:rsid w:val="00E45425"/>
    <w:rsid w:val="00E5420A"/>
    <w:rsid w:val="00E54986"/>
    <w:rsid w:val="00E56602"/>
    <w:rsid w:val="00E660D9"/>
    <w:rsid w:val="00E70826"/>
    <w:rsid w:val="00E7235F"/>
    <w:rsid w:val="00E728E7"/>
    <w:rsid w:val="00E75836"/>
    <w:rsid w:val="00E7782C"/>
    <w:rsid w:val="00E77B12"/>
    <w:rsid w:val="00E92251"/>
    <w:rsid w:val="00E950D8"/>
    <w:rsid w:val="00E952F3"/>
    <w:rsid w:val="00EC2E6C"/>
    <w:rsid w:val="00EC61C8"/>
    <w:rsid w:val="00EC6F49"/>
    <w:rsid w:val="00ED0936"/>
    <w:rsid w:val="00ED229F"/>
    <w:rsid w:val="00ED49A4"/>
    <w:rsid w:val="00EE2443"/>
    <w:rsid w:val="00EE6E58"/>
    <w:rsid w:val="00EE6F25"/>
    <w:rsid w:val="00EF1F4E"/>
    <w:rsid w:val="00EF6D98"/>
    <w:rsid w:val="00F037DE"/>
    <w:rsid w:val="00F14B19"/>
    <w:rsid w:val="00F16F9D"/>
    <w:rsid w:val="00F279FD"/>
    <w:rsid w:val="00F34C00"/>
    <w:rsid w:val="00F50F54"/>
    <w:rsid w:val="00F53AEF"/>
    <w:rsid w:val="00F62D54"/>
    <w:rsid w:val="00F6527A"/>
    <w:rsid w:val="00F91497"/>
    <w:rsid w:val="00F92932"/>
    <w:rsid w:val="00F96B1C"/>
    <w:rsid w:val="00FA3B58"/>
    <w:rsid w:val="00FA5021"/>
    <w:rsid w:val="00FA5A34"/>
    <w:rsid w:val="00FA66FC"/>
    <w:rsid w:val="00FB5FA2"/>
    <w:rsid w:val="00FC07DF"/>
    <w:rsid w:val="00FC18D2"/>
    <w:rsid w:val="00FC2C2A"/>
    <w:rsid w:val="00FD301A"/>
    <w:rsid w:val="00FD54A2"/>
    <w:rsid w:val="00FE0017"/>
    <w:rsid w:val="00FE1582"/>
    <w:rsid w:val="00FE28FA"/>
    <w:rsid w:val="00FF5D97"/>
    <w:rsid w:val="00FF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widowControl w:val="0"/>
      <w:autoSpaceDE w:val="0"/>
      <w:autoSpaceDN w:val="0"/>
      <w:adjustRightInd w:val="0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1CharCharCharChar">
    <w:name w:val="Char Char Char Char1 Char Char Char Char"/>
    <w:aliases w:val=" Char Char Char Char Char Char Char Char Char Char Char Char Char"/>
    <w:basedOn w:val="Normlny"/>
    <w:rsid w:val="006020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zov">
    <w:name w:val="Title"/>
    <w:basedOn w:val="Normlny"/>
    <w:qFormat/>
    <w:pPr>
      <w:widowControl w:val="0"/>
      <w:autoSpaceDE w:val="0"/>
      <w:autoSpaceDN w:val="0"/>
      <w:adjustRightInd w:val="0"/>
      <w:jc w:val="center"/>
    </w:pPr>
    <w:rPr>
      <w:sz w:val="32"/>
      <w:szCs w:val="28"/>
      <w:u w:val="single"/>
    </w:rPr>
  </w:style>
  <w:style w:type="paragraph" w:styleId="Textbubliny">
    <w:name w:val="Balloon Text"/>
    <w:basedOn w:val="Normlny"/>
    <w:semiHidden/>
    <w:rsid w:val="004D51E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rsid w:val="003173DF"/>
    <w:pPr>
      <w:tabs>
        <w:tab w:val="center" w:pos="4703"/>
        <w:tab w:val="right" w:pos="9406"/>
      </w:tabs>
    </w:pPr>
    <w:rPr>
      <w:lang w:eastAsia="en-US"/>
    </w:rPr>
  </w:style>
  <w:style w:type="character" w:styleId="Hypertextovprepojenie">
    <w:name w:val="Hyperlink"/>
    <w:uiPriority w:val="99"/>
    <w:rsid w:val="00EC2E6C"/>
    <w:rPr>
      <w:color w:val="0000FF"/>
      <w:u w:val="single"/>
    </w:rPr>
  </w:style>
  <w:style w:type="table" w:styleId="Mriekatabuky">
    <w:name w:val="Table Grid"/>
    <w:basedOn w:val="Normlnatabuka"/>
    <w:rsid w:val="00CA6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rsid w:val="0004470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44701"/>
  </w:style>
  <w:style w:type="character" w:styleId="PouitHypertextovPrepojenie">
    <w:name w:val="FollowedHyperlink"/>
    <w:basedOn w:val="Predvolenpsmoodseku"/>
    <w:uiPriority w:val="99"/>
    <w:semiHidden/>
    <w:unhideWhenUsed/>
    <w:rsid w:val="00EF1F4E"/>
    <w:rPr>
      <w:color w:val="800080"/>
      <w:u w:val="single"/>
    </w:rPr>
  </w:style>
  <w:style w:type="paragraph" w:customStyle="1" w:styleId="xl76">
    <w:name w:val="xl76"/>
    <w:basedOn w:val="Normlny"/>
    <w:rsid w:val="00EF1F4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77">
    <w:name w:val="xl77"/>
    <w:basedOn w:val="Normlny"/>
    <w:rsid w:val="00EF1F4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lny"/>
    <w:rsid w:val="00EF1F4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lny"/>
    <w:rsid w:val="00EF1F4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0">
    <w:name w:val="xl80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y"/>
    <w:rsid w:val="00EF1F4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5">
    <w:name w:val="xl85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7"/>
      <w:szCs w:val="17"/>
    </w:rPr>
  </w:style>
  <w:style w:type="paragraph" w:customStyle="1" w:styleId="xl87">
    <w:name w:val="xl87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88">
    <w:name w:val="xl88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89">
    <w:name w:val="xl89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0">
    <w:name w:val="xl90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93">
    <w:name w:val="xl93"/>
    <w:basedOn w:val="Normlny"/>
    <w:rsid w:val="00EF1F4E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4">
    <w:name w:val="xl94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7"/>
      <w:szCs w:val="17"/>
    </w:rPr>
  </w:style>
  <w:style w:type="paragraph" w:customStyle="1" w:styleId="xl95">
    <w:name w:val="xl95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7"/>
      <w:szCs w:val="17"/>
    </w:rPr>
  </w:style>
  <w:style w:type="paragraph" w:customStyle="1" w:styleId="xl97">
    <w:name w:val="xl97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8">
    <w:name w:val="xl98"/>
    <w:basedOn w:val="Normlny"/>
    <w:rsid w:val="00EF1F4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99">
    <w:name w:val="xl99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102">
    <w:name w:val="xl102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CC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80808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y"/>
    <w:rsid w:val="00EF1F4E"/>
    <w:pPr>
      <w:spacing w:before="100" w:beforeAutospacing="1" w:after="100" w:afterAutospacing="1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widowControl w:val="0"/>
      <w:autoSpaceDE w:val="0"/>
      <w:autoSpaceDN w:val="0"/>
      <w:adjustRightInd w:val="0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CharCharChar1CharCharCharChar">
    <w:name w:val="Char Char Char Char1 Char Char Char Char"/>
    <w:aliases w:val=" Char Char Char Char Char Char Char Char Char Char Char Char Char"/>
    <w:basedOn w:val="Normlny"/>
    <w:rsid w:val="00602038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zov">
    <w:name w:val="Title"/>
    <w:basedOn w:val="Normlny"/>
    <w:qFormat/>
    <w:pPr>
      <w:widowControl w:val="0"/>
      <w:autoSpaceDE w:val="0"/>
      <w:autoSpaceDN w:val="0"/>
      <w:adjustRightInd w:val="0"/>
      <w:jc w:val="center"/>
    </w:pPr>
    <w:rPr>
      <w:sz w:val="32"/>
      <w:szCs w:val="28"/>
      <w:u w:val="single"/>
    </w:rPr>
  </w:style>
  <w:style w:type="paragraph" w:styleId="Textbubliny">
    <w:name w:val="Balloon Text"/>
    <w:basedOn w:val="Normlny"/>
    <w:semiHidden/>
    <w:rsid w:val="004D51EA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rsid w:val="003173DF"/>
    <w:pPr>
      <w:tabs>
        <w:tab w:val="center" w:pos="4703"/>
        <w:tab w:val="right" w:pos="9406"/>
      </w:tabs>
    </w:pPr>
    <w:rPr>
      <w:lang w:eastAsia="en-US"/>
    </w:rPr>
  </w:style>
  <w:style w:type="character" w:styleId="Hypertextovprepojenie">
    <w:name w:val="Hyperlink"/>
    <w:uiPriority w:val="99"/>
    <w:rsid w:val="00EC2E6C"/>
    <w:rPr>
      <w:color w:val="0000FF"/>
      <w:u w:val="single"/>
    </w:rPr>
  </w:style>
  <w:style w:type="table" w:styleId="Mriekatabuky">
    <w:name w:val="Table Grid"/>
    <w:basedOn w:val="Normlnatabuka"/>
    <w:rsid w:val="00CA6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rsid w:val="00044701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44701"/>
  </w:style>
  <w:style w:type="character" w:styleId="PouitHypertextovPrepojenie">
    <w:name w:val="FollowedHyperlink"/>
    <w:basedOn w:val="Predvolenpsmoodseku"/>
    <w:uiPriority w:val="99"/>
    <w:semiHidden/>
    <w:unhideWhenUsed/>
    <w:rsid w:val="00EF1F4E"/>
    <w:rPr>
      <w:color w:val="800080"/>
      <w:u w:val="single"/>
    </w:rPr>
  </w:style>
  <w:style w:type="paragraph" w:customStyle="1" w:styleId="xl76">
    <w:name w:val="xl76"/>
    <w:basedOn w:val="Normlny"/>
    <w:rsid w:val="00EF1F4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77">
    <w:name w:val="xl77"/>
    <w:basedOn w:val="Normlny"/>
    <w:rsid w:val="00EF1F4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Normlny"/>
    <w:rsid w:val="00EF1F4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lny"/>
    <w:rsid w:val="00EF1F4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0">
    <w:name w:val="xl80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lny"/>
    <w:rsid w:val="00EF1F4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85">
    <w:name w:val="xl85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7"/>
      <w:szCs w:val="17"/>
    </w:rPr>
  </w:style>
  <w:style w:type="paragraph" w:customStyle="1" w:styleId="xl87">
    <w:name w:val="xl87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88">
    <w:name w:val="xl88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89">
    <w:name w:val="xl89"/>
    <w:basedOn w:val="Normlny"/>
    <w:rsid w:val="00EF1F4E"/>
    <w:pPr>
      <w:pBdr>
        <w:top w:val="dotted" w:sz="4" w:space="0" w:color="000080"/>
        <w:left w:val="single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0">
    <w:name w:val="xl90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93">
    <w:name w:val="xl93"/>
    <w:basedOn w:val="Normlny"/>
    <w:rsid w:val="00EF1F4E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4">
    <w:name w:val="xl94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7"/>
      <w:szCs w:val="17"/>
    </w:rPr>
  </w:style>
  <w:style w:type="paragraph" w:customStyle="1" w:styleId="xl95">
    <w:name w:val="xl95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7"/>
      <w:szCs w:val="17"/>
    </w:rPr>
  </w:style>
  <w:style w:type="paragraph" w:customStyle="1" w:styleId="xl97">
    <w:name w:val="xl97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98">
    <w:name w:val="xl98"/>
    <w:basedOn w:val="Normlny"/>
    <w:rsid w:val="00EF1F4E"/>
    <w:pPr>
      <w:spacing w:before="100" w:beforeAutospacing="1" w:after="100" w:afterAutospacing="1"/>
    </w:pPr>
    <w:rPr>
      <w:rFonts w:ascii="Arial" w:hAnsi="Arial" w:cs="Arial"/>
      <w:sz w:val="17"/>
      <w:szCs w:val="17"/>
    </w:rPr>
  </w:style>
  <w:style w:type="paragraph" w:customStyle="1" w:styleId="xl99">
    <w:name w:val="xl99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hd w:val="clear" w:color="000000" w:fill="33CC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Normlny"/>
    <w:rsid w:val="00EF1F4E"/>
    <w:pPr>
      <w:pBdr>
        <w:top w:val="dotted" w:sz="4" w:space="0" w:color="000080"/>
        <w:left w:val="dotted" w:sz="4" w:space="0" w:color="000080"/>
        <w:bottom w:val="dotted" w:sz="4" w:space="0" w:color="000080"/>
        <w:right w:val="dotted" w:sz="4" w:space="0" w:color="000080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99"/>
      <w:spacing w:before="100" w:beforeAutospacing="1" w:after="100" w:afterAutospacing="1"/>
      <w:textAlignment w:val="center"/>
    </w:pPr>
    <w:rPr>
      <w:rFonts w:ascii="Arial" w:hAnsi="Arial" w:cs="Arial"/>
      <w:sz w:val="17"/>
      <w:szCs w:val="17"/>
    </w:rPr>
  </w:style>
  <w:style w:type="paragraph" w:customStyle="1" w:styleId="xl102">
    <w:name w:val="xl102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3300" w:fill="99CC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3">
    <w:name w:val="xl103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FFFFCC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04">
    <w:name w:val="xl104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C0C0C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80808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99CC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lny"/>
    <w:rsid w:val="00EF1F4E"/>
    <w:pPr>
      <w:pBdr>
        <w:top w:val="single" w:sz="4" w:space="0" w:color="000080"/>
        <w:left w:val="single" w:sz="4" w:space="0" w:color="000080"/>
        <w:bottom w:val="single" w:sz="4" w:space="0" w:color="000080"/>
        <w:right w:val="single" w:sz="4" w:space="0" w:color="000080"/>
      </w:pBdr>
      <w:shd w:val="clear" w:color="000000" w:fill="CC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lny"/>
    <w:rsid w:val="00EF1F4E"/>
    <w:pPr>
      <w:spacing w:before="100" w:beforeAutospacing="1" w:after="100" w:afterAutospacing="1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ekretariat@lubovnianskanemocnica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BCD96-7440-4971-869B-E94B8EE4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12</Pages>
  <Words>2865</Words>
  <Characters>16337</Characters>
  <Application>Microsoft Office Word</Application>
  <DocSecurity>0</DocSecurity>
  <Lines>136</Lines>
  <Paragraphs>38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NEMOCNICA S POLIKLINIKOU   STARÁ ĽUBOVŇA</vt:lpstr>
      <vt:lpstr>NEMOCNICA S POLIKLINIKOU   STARÁ ĽUBOVŇA</vt:lpstr>
    </vt:vector>
  </TitlesOfParts>
  <Company/>
  <LinksUpToDate>false</LinksUpToDate>
  <CharactersWithSpaces>19164</CharactersWithSpaces>
  <SharedDoc>false</SharedDoc>
  <HLinks>
    <vt:vector size="6" baseType="variant">
      <vt:variant>
        <vt:i4>6422612</vt:i4>
      </vt:variant>
      <vt:variant>
        <vt:i4>0</vt:i4>
      </vt:variant>
      <vt:variant>
        <vt:i4>0</vt:i4>
      </vt:variant>
      <vt:variant>
        <vt:i4>5</vt:i4>
      </vt:variant>
      <vt:variant>
        <vt:lpwstr>mailto:sekretariat@nspsl.sk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NEMOCNICA S POLIKLINIKOU   STARÁ ĽUBOVŇA</dc:title>
  <dc:creator>Mede European Consultancy</dc:creator>
  <cp:lastModifiedBy>jaro</cp:lastModifiedBy>
  <cp:revision>5</cp:revision>
  <cp:lastPrinted>2006-10-27T06:05:00Z</cp:lastPrinted>
  <dcterms:created xsi:type="dcterms:W3CDTF">2019-03-06T08:49:00Z</dcterms:created>
  <dcterms:modified xsi:type="dcterms:W3CDTF">2019-03-06T10:45:00Z</dcterms:modified>
</cp:coreProperties>
</file>