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A3E" w:rsidRPr="00A63BB9" w:rsidRDefault="009E75CA" w:rsidP="00C55A3E">
      <w:pPr>
        <w:widowControl w:val="0"/>
        <w:tabs>
          <w:tab w:val="left" w:pos="426"/>
        </w:tabs>
        <w:jc w:val="right"/>
        <w:rPr>
          <w:b/>
          <w:snapToGrid w:val="0"/>
          <w:sz w:val="28"/>
          <w:szCs w:val="28"/>
          <w:lang w:eastAsia="cs-CZ"/>
        </w:rPr>
      </w:pPr>
      <w:bookmarkStart w:id="0" w:name="_GoBack"/>
      <w:bookmarkEnd w:id="0"/>
      <w:r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4pt;margin-top:-38.05pt;width:51.35pt;height:1in;z-index:251661312;visibility:visible;mso-wrap-edited:f;mso-position-horizontal-relative:margin;mso-position-vertical-relative:margin" fillcolor="window">
            <v:imagedata r:id="rId9" o:title="" blacklevel="3932f"/>
            <w10:wrap type="square" anchorx="margin" anchory="margin"/>
          </v:shape>
          <o:OLEObject Type="Embed" ProgID="Word.Picture.8" ShapeID="_x0000_s1026" DrawAspect="Content" ObjectID="_1626779531" r:id="rId10"/>
        </w:pict>
      </w:r>
      <w:r w:rsidR="00C55A3E" w:rsidRPr="00A63BB9">
        <w:rPr>
          <w:b/>
          <w:snapToGrid w:val="0"/>
          <w:sz w:val="28"/>
          <w:szCs w:val="28"/>
          <w:lang w:eastAsia="cs-CZ"/>
        </w:rPr>
        <w:t xml:space="preserve"> </w:t>
      </w:r>
    </w:p>
    <w:p w:rsidR="00C55A3E" w:rsidRDefault="00C55A3E" w:rsidP="00C55A3E">
      <w:pPr>
        <w:widowControl w:val="0"/>
        <w:tabs>
          <w:tab w:val="left" w:pos="426"/>
        </w:tabs>
        <w:rPr>
          <w:b/>
          <w:snapToGrid w:val="0"/>
          <w:sz w:val="40"/>
          <w:lang w:eastAsia="cs-CZ"/>
        </w:rPr>
      </w:pPr>
    </w:p>
    <w:p w:rsidR="00C55A3E" w:rsidRPr="00A63BB9" w:rsidRDefault="00C55A3E" w:rsidP="00C55A3E">
      <w:pPr>
        <w:widowControl w:val="0"/>
        <w:tabs>
          <w:tab w:val="left" w:pos="426"/>
        </w:tabs>
        <w:jc w:val="center"/>
        <w:rPr>
          <w:b/>
          <w:snapToGrid w:val="0"/>
          <w:sz w:val="36"/>
          <w:lang w:eastAsia="cs-CZ"/>
        </w:rPr>
      </w:pPr>
      <w:r w:rsidRPr="00A63BB9">
        <w:rPr>
          <w:b/>
          <w:snapToGrid w:val="0"/>
          <w:sz w:val="40"/>
          <w:lang w:eastAsia="cs-CZ"/>
        </w:rPr>
        <w:t>MESTO  STARÁ  ĽUBOVŇA</w:t>
      </w:r>
    </w:p>
    <w:p w:rsidR="00C55A3E" w:rsidRPr="00A63BB9" w:rsidRDefault="00C55A3E" w:rsidP="00C55A3E">
      <w:pPr>
        <w:jc w:val="center"/>
        <w:rPr>
          <w:b/>
          <w:sz w:val="32"/>
        </w:rPr>
      </w:pPr>
      <w:r w:rsidRPr="00A63BB9">
        <w:rPr>
          <w:b/>
          <w:snapToGrid w:val="0"/>
          <w:lang w:eastAsia="cs-CZ"/>
        </w:rPr>
        <w:t>________________________________________________</w:t>
      </w:r>
      <w:r>
        <w:rPr>
          <w:b/>
          <w:snapToGrid w:val="0"/>
          <w:lang w:eastAsia="cs-CZ"/>
        </w:rPr>
        <w:t>___________________________</w:t>
      </w:r>
    </w:p>
    <w:p w:rsidR="00C55A3E" w:rsidRPr="00A63BB9" w:rsidRDefault="00C55A3E" w:rsidP="00C55A3E">
      <w:pPr>
        <w:jc w:val="both"/>
      </w:pPr>
    </w:p>
    <w:p w:rsidR="00C55A3E" w:rsidRPr="00A63BB9" w:rsidRDefault="00C55A3E" w:rsidP="00C55A3E">
      <w:pPr>
        <w:jc w:val="both"/>
      </w:pPr>
    </w:p>
    <w:p w:rsidR="00C55A3E" w:rsidRPr="00A63BB9" w:rsidRDefault="00C55A3E" w:rsidP="00C55A3E">
      <w:pPr>
        <w:jc w:val="both"/>
      </w:pPr>
    </w:p>
    <w:p w:rsidR="00C55A3E" w:rsidRPr="00A63BB9" w:rsidRDefault="00C55A3E" w:rsidP="00C55A3E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  <w:r w:rsidRPr="00A63BB9">
        <w:rPr>
          <w:b/>
          <w:snapToGrid w:val="0"/>
          <w:sz w:val="36"/>
          <w:szCs w:val="36"/>
          <w:lang w:eastAsia="cs-CZ"/>
        </w:rPr>
        <w:t>Všeobecne záväzné</w:t>
      </w:r>
    </w:p>
    <w:p w:rsidR="00C55A3E" w:rsidRPr="00A63BB9" w:rsidRDefault="00C55A3E" w:rsidP="00C55A3E">
      <w:pPr>
        <w:widowControl w:val="0"/>
        <w:spacing w:line="240" w:lineRule="atLeast"/>
        <w:jc w:val="center"/>
        <w:outlineLvl w:val="0"/>
        <w:rPr>
          <w:b/>
          <w:snapToGrid w:val="0"/>
          <w:sz w:val="36"/>
          <w:szCs w:val="36"/>
          <w:lang w:eastAsia="cs-CZ"/>
        </w:rPr>
      </w:pPr>
      <w:r w:rsidRPr="00A63BB9">
        <w:rPr>
          <w:b/>
          <w:snapToGrid w:val="0"/>
          <w:sz w:val="36"/>
          <w:szCs w:val="36"/>
          <w:lang w:eastAsia="cs-CZ"/>
        </w:rPr>
        <w:t>nariadenie č. 4</w:t>
      </w:r>
      <w:r>
        <w:rPr>
          <w:b/>
          <w:snapToGrid w:val="0"/>
          <w:sz w:val="36"/>
          <w:szCs w:val="36"/>
          <w:lang w:eastAsia="cs-CZ"/>
        </w:rPr>
        <w:t>1</w:t>
      </w:r>
    </w:p>
    <w:p w:rsidR="00C55A3E" w:rsidRPr="00A63BB9" w:rsidRDefault="00C55A3E" w:rsidP="00C55A3E">
      <w:pPr>
        <w:jc w:val="both"/>
      </w:pPr>
    </w:p>
    <w:p w:rsidR="00C55A3E" w:rsidRPr="00A63BB9" w:rsidRDefault="00C55A3E" w:rsidP="00C55A3E">
      <w:pPr>
        <w:pStyle w:val="Nadpis1"/>
      </w:pPr>
    </w:p>
    <w:p w:rsidR="00C55A3E" w:rsidRPr="00BA4317" w:rsidRDefault="00C55A3E" w:rsidP="00C55A3E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BA4317">
        <w:rPr>
          <w:rFonts w:eastAsiaTheme="minorHAnsi"/>
          <w:b/>
          <w:sz w:val="32"/>
          <w:szCs w:val="32"/>
          <w:lang w:eastAsia="en-US"/>
        </w:rPr>
        <w:t>O MIESTNYCH DANIACH A MIESTNOM POPLATKU</w:t>
      </w:r>
      <w:r>
        <w:rPr>
          <w:rFonts w:eastAsiaTheme="minorHAnsi"/>
          <w:b/>
          <w:sz w:val="32"/>
          <w:szCs w:val="32"/>
          <w:lang w:eastAsia="en-US"/>
        </w:rPr>
        <w:br/>
      </w:r>
      <w:r w:rsidRPr="00BA4317">
        <w:rPr>
          <w:rFonts w:eastAsiaTheme="minorHAnsi"/>
          <w:b/>
          <w:sz w:val="32"/>
          <w:szCs w:val="32"/>
          <w:lang w:eastAsia="en-US"/>
        </w:rPr>
        <w:t>ZA KOMUNÁLNE ODPADY A DROBNÉ STAVEBNÉ ODPADY NA ÚZEMÍ MESTA STARÁ ĽUBOVŇA</w:t>
      </w:r>
    </w:p>
    <w:p w:rsidR="00C55A3E" w:rsidRPr="00A63BB9" w:rsidRDefault="00C55A3E" w:rsidP="00C55A3E"/>
    <w:p w:rsidR="00C55A3E" w:rsidRPr="00A63BB9" w:rsidRDefault="00C55A3E" w:rsidP="00C55A3E">
      <w:pPr>
        <w:rPr>
          <w:b/>
        </w:rPr>
      </w:pPr>
    </w:p>
    <w:p w:rsidR="00C55A3E" w:rsidRPr="00A63BB9" w:rsidRDefault="00C55A3E" w:rsidP="00C55A3E"/>
    <w:p w:rsidR="00C55A3E" w:rsidRPr="00A63BB9" w:rsidRDefault="00C55A3E" w:rsidP="00C55A3E">
      <w:pPr>
        <w:rPr>
          <w:b/>
        </w:rPr>
      </w:pPr>
      <w:r w:rsidRPr="00F3647F">
        <w:rPr>
          <w:b/>
        </w:rPr>
        <w:t>Návrh tohto všeobecne záväzného nariadenia v</w:t>
      </w:r>
      <w:r w:rsidRPr="00A63BB9">
        <w:rPr>
          <w:b/>
        </w:rPr>
        <w:t> </w:t>
      </w:r>
      <w:r w:rsidRPr="00F3647F">
        <w:rPr>
          <w:b/>
        </w:rPr>
        <w:t>zmysle</w:t>
      </w:r>
      <w:r w:rsidRPr="00A63BB9">
        <w:rPr>
          <w:b/>
        </w:rPr>
        <w:t xml:space="preserve"> </w:t>
      </w:r>
      <w:r w:rsidRPr="00F3647F">
        <w:rPr>
          <w:b/>
        </w:rPr>
        <w:t>§ 6 ods. 4 zákona č. 369/1990 Zb. o obecnom zriadení v znení neskorších predpisov</w:t>
      </w:r>
      <w:r w:rsidRPr="00A63BB9">
        <w:rPr>
          <w:b/>
        </w:rPr>
        <w:t>:</w:t>
      </w:r>
    </w:p>
    <w:p w:rsidR="00C55A3E" w:rsidRPr="00A63BB9" w:rsidRDefault="00C55A3E" w:rsidP="00C55A3E">
      <w:pPr>
        <w:rPr>
          <w:rFonts w:ascii="Arial" w:hAnsi="Arial" w:cs="Arial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r w:rsidRPr="00AB762F">
              <w:t>Vyvesený na úradnej tabuli mesta dňa: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F64749" w:rsidP="00C311D4">
            <w:pPr>
              <w:rPr>
                <w:highlight w:val="lightGray"/>
              </w:rPr>
            </w:pPr>
            <w:r>
              <w:rPr>
                <w:highlight w:val="lightGray"/>
              </w:rPr>
              <w:t>08.08.2019</w:t>
            </w:r>
          </w:p>
        </w:tc>
      </w:tr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r w:rsidRPr="00AB762F">
              <w:t>Zverejnený na internetovej stránke mesta dňa: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F64749" w:rsidP="00C311D4">
            <w:pPr>
              <w:rPr>
                <w:highlight w:val="lightGray"/>
              </w:rPr>
            </w:pPr>
            <w:r>
              <w:rPr>
                <w:highlight w:val="lightGray"/>
              </w:rPr>
              <w:t>08.08.2019</w:t>
            </w:r>
          </w:p>
        </w:tc>
      </w:tr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r w:rsidRPr="00AB762F">
              <w:t>Dátum začiatku lehoty na pripomienkové konanie: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F64749" w:rsidP="00C311D4">
            <w:pPr>
              <w:rPr>
                <w:highlight w:val="lightGray"/>
              </w:rPr>
            </w:pPr>
            <w:r>
              <w:rPr>
                <w:highlight w:val="lightGray"/>
              </w:rPr>
              <w:t>08.08.2019</w:t>
            </w:r>
          </w:p>
        </w:tc>
      </w:tr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r w:rsidRPr="00AB762F">
              <w:t>Dátum ukončenia lehoty pripomienkového konania: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F64749" w:rsidP="00C311D4">
            <w:pPr>
              <w:rPr>
                <w:highlight w:val="lightGray"/>
              </w:rPr>
            </w:pPr>
            <w:r>
              <w:rPr>
                <w:highlight w:val="lightGray"/>
              </w:rPr>
              <w:t>26.08.2019</w:t>
            </w:r>
          </w:p>
        </w:tc>
      </w:tr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pPr>
              <w:rPr>
                <w:rFonts w:ascii="Arial" w:hAnsi="Arial" w:cs="Arial"/>
                <w:sz w:val="27"/>
                <w:szCs w:val="27"/>
              </w:rPr>
            </w:pPr>
            <w:r w:rsidRPr="00AB762F">
              <w:t>Vyhodnotenie pripomienok k návrhu VZN uskutočnené dňa: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F64749" w:rsidP="00C311D4">
            <w:pPr>
              <w:rPr>
                <w:highlight w:val="lightGray"/>
              </w:rPr>
            </w:pPr>
            <w:r>
              <w:rPr>
                <w:highlight w:val="lightGray"/>
              </w:rPr>
              <w:t>28.08.2019</w:t>
            </w:r>
          </w:p>
        </w:tc>
      </w:tr>
    </w:tbl>
    <w:p w:rsidR="00C55A3E" w:rsidRPr="00F3647F" w:rsidRDefault="00C55A3E" w:rsidP="00C55A3E">
      <w:pPr>
        <w:rPr>
          <w:rFonts w:ascii="Arial" w:hAnsi="Arial" w:cs="Arial"/>
          <w:sz w:val="27"/>
          <w:szCs w:val="27"/>
        </w:rPr>
      </w:pPr>
      <w:r w:rsidRPr="00F3647F">
        <w:rPr>
          <w:rFonts w:ascii="Arial" w:hAnsi="Arial" w:cs="Arial"/>
          <w:sz w:val="27"/>
          <w:szCs w:val="27"/>
        </w:rPr>
        <w:t xml:space="preserve"> </w:t>
      </w:r>
    </w:p>
    <w:p w:rsidR="00C55A3E" w:rsidRPr="00A63BB9" w:rsidRDefault="00C55A3E" w:rsidP="00C55A3E">
      <w:r w:rsidRPr="00A63BB9">
        <w:t>Pripomienky zaslať:</w:t>
      </w:r>
    </w:p>
    <w:p w:rsidR="00C55A3E" w:rsidRPr="00C55A3E" w:rsidRDefault="00C55A3E" w:rsidP="00C55A3E">
      <w:pPr>
        <w:pStyle w:val="Odsekzoznamu"/>
        <w:numPr>
          <w:ilvl w:val="0"/>
          <w:numId w:val="69"/>
        </w:numPr>
        <w:spacing w:after="200" w:line="276" w:lineRule="auto"/>
        <w:ind w:left="709" w:hanging="349"/>
        <w:rPr>
          <w:sz w:val="24"/>
          <w:szCs w:val="24"/>
        </w:rPr>
      </w:pPr>
      <w:r w:rsidRPr="00A63BB9">
        <w:rPr>
          <w:b/>
          <w:sz w:val="24"/>
          <w:szCs w:val="24"/>
        </w:rPr>
        <w:t>písomne na adresu:</w:t>
      </w:r>
      <w:r w:rsidRPr="00A63BB9">
        <w:rPr>
          <w:b/>
          <w:sz w:val="24"/>
          <w:szCs w:val="24"/>
        </w:rPr>
        <w:tab/>
      </w:r>
      <w:r w:rsidRPr="00C55A3E">
        <w:rPr>
          <w:sz w:val="24"/>
          <w:szCs w:val="24"/>
        </w:rPr>
        <w:tab/>
        <w:t>Mesto Stará Ľubovňa, Mestský úrad, Obchodná 1,</w:t>
      </w:r>
    </w:p>
    <w:p w:rsidR="00C55A3E" w:rsidRPr="00C55A3E" w:rsidRDefault="00C55A3E" w:rsidP="00C55A3E">
      <w:pPr>
        <w:pStyle w:val="Odsekzoznamu"/>
        <w:spacing w:after="200" w:line="276" w:lineRule="auto"/>
        <w:ind w:left="3540"/>
        <w:rPr>
          <w:sz w:val="24"/>
          <w:szCs w:val="24"/>
        </w:rPr>
      </w:pPr>
      <w:r w:rsidRPr="00C55A3E">
        <w:rPr>
          <w:sz w:val="24"/>
          <w:szCs w:val="24"/>
        </w:rPr>
        <w:t xml:space="preserve">064 01 Stará Ľubovňa                        </w:t>
      </w:r>
    </w:p>
    <w:p w:rsidR="00C55A3E" w:rsidRPr="00C55A3E" w:rsidRDefault="00C55A3E" w:rsidP="00C55A3E">
      <w:pPr>
        <w:pStyle w:val="Odsekzoznamu"/>
        <w:numPr>
          <w:ilvl w:val="0"/>
          <w:numId w:val="69"/>
        </w:numPr>
        <w:spacing w:after="200" w:line="276" w:lineRule="auto"/>
        <w:rPr>
          <w:sz w:val="24"/>
          <w:szCs w:val="24"/>
        </w:rPr>
      </w:pPr>
      <w:r w:rsidRPr="00C55A3E">
        <w:rPr>
          <w:b/>
          <w:sz w:val="24"/>
          <w:szCs w:val="24"/>
        </w:rPr>
        <w:t>elektroni</w:t>
      </w:r>
      <w:r w:rsidR="0035264F">
        <w:rPr>
          <w:b/>
          <w:sz w:val="24"/>
          <w:szCs w:val="24"/>
        </w:rPr>
        <w:t>c</w:t>
      </w:r>
      <w:r w:rsidRPr="00C55A3E">
        <w:rPr>
          <w:b/>
          <w:sz w:val="24"/>
          <w:szCs w:val="24"/>
        </w:rPr>
        <w:t>ky na adresu:</w:t>
      </w:r>
      <w:r w:rsidRPr="00C55A3E">
        <w:rPr>
          <w:sz w:val="24"/>
          <w:szCs w:val="24"/>
        </w:rPr>
        <w:tab/>
      </w:r>
      <w:hyperlink r:id="rId11" w:history="1">
        <w:r w:rsidRPr="00C55A3E">
          <w:rPr>
            <w:rStyle w:val="Hypertextovprepojenie"/>
            <w:sz w:val="24"/>
            <w:szCs w:val="24"/>
          </w:rPr>
          <w:t>katarina.zeleznikova@staralubovna.sk</w:t>
        </w:r>
      </w:hyperlink>
    </w:p>
    <w:p w:rsidR="00C55A3E" w:rsidRPr="00C55A3E" w:rsidRDefault="009E75CA" w:rsidP="00C55A3E">
      <w:pPr>
        <w:pStyle w:val="Odsekzoznamu"/>
        <w:spacing w:after="200" w:line="276" w:lineRule="auto"/>
        <w:ind w:left="3540"/>
        <w:rPr>
          <w:sz w:val="24"/>
          <w:szCs w:val="24"/>
        </w:rPr>
      </w:pPr>
      <w:hyperlink r:id="rId12" w:history="1">
        <w:r w:rsidR="00C55A3E" w:rsidRPr="00C55A3E">
          <w:rPr>
            <w:rStyle w:val="Hypertextovprepojenie"/>
            <w:sz w:val="24"/>
            <w:szCs w:val="24"/>
          </w:rPr>
          <w:t>eo@staralubovna.sk</w:t>
        </w:r>
      </w:hyperlink>
      <w:r w:rsidR="00C55A3E" w:rsidRPr="00C55A3E">
        <w:rPr>
          <w:sz w:val="24"/>
          <w:szCs w:val="24"/>
        </w:rPr>
        <w:t xml:space="preserve"> </w:t>
      </w:r>
    </w:p>
    <w:p w:rsidR="00C55A3E" w:rsidRDefault="00C55A3E" w:rsidP="00C55A3E">
      <w:pPr>
        <w:jc w:val="both"/>
      </w:pPr>
      <w: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C55A3E" w:rsidRPr="00A63BB9" w:rsidRDefault="00C55A3E" w:rsidP="00C55A3E"/>
    <w:p w:rsidR="00C55A3E" w:rsidRDefault="00C55A3E" w:rsidP="00C55A3E">
      <w:pPr>
        <w:rPr>
          <w:b/>
        </w:rPr>
      </w:pPr>
      <w:r w:rsidRPr="00A63BB9">
        <w:rPr>
          <w:b/>
        </w:rPr>
        <w:t>Schválené všeobecne záväzné nariadenie:</w:t>
      </w:r>
    </w:p>
    <w:p w:rsidR="00C55A3E" w:rsidRPr="00A63BB9" w:rsidRDefault="00C55A3E" w:rsidP="00C55A3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pPr>
              <w:rPr>
                <w:rFonts w:eastAsia="Calibri"/>
              </w:rPr>
            </w:pPr>
            <w:r w:rsidRPr="00AB762F">
              <w:rPr>
                <w:rFonts w:eastAsia="Calibri"/>
              </w:rPr>
              <w:t xml:space="preserve">Na rokovaní </w:t>
            </w:r>
            <w:proofErr w:type="spellStart"/>
            <w:r w:rsidRPr="00AB762F">
              <w:rPr>
                <w:rFonts w:eastAsia="Calibri"/>
              </w:rPr>
              <w:t>MsZ</w:t>
            </w:r>
            <w:proofErr w:type="spellEnd"/>
            <w:r w:rsidRPr="00AB762F">
              <w:rPr>
                <w:rFonts w:eastAsia="Calibri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C55A3E" w:rsidP="00C311D4">
            <w:pPr>
              <w:rPr>
                <w:rFonts w:eastAsia="Calibri"/>
                <w:highlight w:val="lightGray"/>
              </w:rPr>
            </w:pPr>
          </w:p>
        </w:tc>
      </w:tr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pPr>
              <w:rPr>
                <w:rFonts w:eastAsia="Calibri"/>
              </w:rPr>
            </w:pPr>
            <w:r w:rsidRPr="00AB762F">
              <w:rPr>
                <w:rFonts w:eastAsia="Calibri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C55A3E" w:rsidP="00C311D4">
            <w:pPr>
              <w:rPr>
                <w:rFonts w:eastAsia="Calibri"/>
                <w:highlight w:val="lightGray"/>
              </w:rPr>
            </w:pPr>
          </w:p>
        </w:tc>
      </w:tr>
      <w:tr w:rsidR="00C55A3E" w:rsidRPr="00AB762F" w:rsidTr="00C311D4">
        <w:tc>
          <w:tcPr>
            <w:tcW w:w="6345" w:type="dxa"/>
            <w:shd w:val="clear" w:color="auto" w:fill="auto"/>
          </w:tcPr>
          <w:p w:rsidR="00C55A3E" w:rsidRPr="00AB762F" w:rsidRDefault="00C55A3E" w:rsidP="00C311D4">
            <w:pPr>
              <w:rPr>
                <w:rFonts w:eastAsia="Calibri"/>
              </w:rPr>
            </w:pPr>
            <w:r w:rsidRPr="00AB762F">
              <w:rPr>
                <w:rFonts w:eastAsia="Calibri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C55A3E" w:rsidRPr="00AB762F" w:rsidRDefault="00C55A3E" w:rsidP="00C311D4">
            <w:pPr>
              <w:rPr>
                <w:rFonts w:eastAsia="Calibri"/>
                <w:highlight w:val="lightGray"/>
              </w:rPr>
            </w:pPr>
          </w:p>
        </w:tc>
      </w:tr>
    </w:tbl>
    <w:p w:rsidR="00BA4317" w:rsidRPr="00BA4317" w:rsidRDefault="00BA4317" w:rsidP="00BA4317">
      <w:pPr>
        <w:spacing w:before="120"/>
        <w:jc w:val="both"/>
      </w:pPr>
    </w:p>
    <w:p w:rsidR="00BA4317" w:rsidRDefault="00BA4317" w:rsidP="00C55A3E">
      <w:pPr>
        <w:widowControl w:val="0"/>
        <w:pBdr>
          <w:bottom w:val="single" w:sz="12" w:space="1" w:color="auto"/>
        </w:pBdr>
        <w:jc w:val="right"/>
        <w:rPr>
          <w:b/>
          <w:snapToGrid w:val="0"/>
          <w:sz w:val="48"/>
          <w:szCs w:val="48"/>
          <w:lang w:eastAsia="cs-CZ"/>
        </w:rPr>
      </w:pPr>
    </w:p>
    <w:p w:rsidR="00BA4317" w:rsidRDefault="009E75CA" w:rsidP="00C55A3E">
      <w:pPr>
        <w:widowControl w:val="0"/>
        <w:pBdr>
          <w:bottom w:val="single" w:sz="12" w:space="1" w:color="auto"/>
        </w:pBdr>
        <w:rPr>
          <w:b/>
          <w:snapToGrid w:val="0"/>
          <w:sz w:val="48"/>
          <w:szCs w:val="48"/>
          <w:lang w:eastAsia="cs-CZ"/>
        </w:rPr>
      </w:pPr>
      <w:r>
        <w:rPr>
          <w:noProof/>
        </w:rPr>
        <w:lastRenderedPageBreak/>
        <w:pict>
          <v:shape id="_x0000_s1027" type="#_x0000_t75" style="position:absolute;margin-left:195.8pt;margin-top:-32.8pt;width:51.35pt;height:1in;z-index:251662336;visibility:visible;mso-wrap-edited:f;mso-position-horizontal-relative:margin;mso-position-vertical-relative:margin" fillcolor="window">
            <v:imagedata r:id="rId9" o:title="" blacklevel="3932f"/>
            <w10:wrap type="square" anchorx="margin" anchory="margin"/>
          </v:shape>
          <o:OLEObject Type="Embed" ProgID="Word.Picture.8" ShapeID="_x0000_s1027" DrawAspect="Content" ObjectID="_1626779532" r:id="rId13"/>
        </w:pict>
      </w:r>
    </w:p>
    <w:p w:rsidR="00403A06" w:rsidRPr="00403A06" w:rsidRDefault="00403A06" w:rsidP="00C55A3E">
      <w:pPr>
        <w:widowControl w:val="0"/>
        <w:pBdr>
          <w:bottom w:val="single" w:sz="12" w:space="1" w:color="auto"/>
        </w:pBdr>
        <w:rPr>
          <w:b/>
          <w:snapToGrid w:val="0"/>
          <w:sz w:val="28"/>
          <w:szCs w:val="28"/>
          <w:lang w:eastAsia="cs-CZ"/>
        </w:rPr>
      </w:pPr>
    </w:p>
    <w:p w:rsidR="00BA4317" w:rsidRPr="00C55A3E" w:rsidRDefault="00BA4317" w:rsidP="00BA4317">
      <w:pPr>
        <w:widowControl w:val="0"/>
        <w:pBdr>
          <w:bottom w:val="single" w:sz="12" w:space="1" w:color="auto"/>
        </w:pBdr>
        <w:jc w:val="center"/>
        <w:rPr>
          <w:b/>
          <w:snapToGrid w:val="0"/>
          <w:sz w:val="40"/>
          <w:szCs w:val="40"/>
          <w:lang w:eastAsia="cs-CZ"/>
        </w:rPr>
      </w:pPr>
      <w:r w:rsidRPr="00C55A3E">
        <w:rPr>
          <w:b/>
          <w:snapToGrid w:val="0"/>
          <w:sz w:val="40"/>
          <w:szCs w:val="40"/>
          <w:lang w:eastAsia="cs-CZ"/>
        </w:rPr>
        <w:t>MESTO STARÁ ĽUBOVŇA</w:t>
      </w:r>
    </w:p>
    <w:p w:rsidR="00BA4317" w:rsidRPr="00C55A3E" w:rsidRDefault="00BA4317" w:rsidP="00BA4317">
      <w:pPr>
        <w:widowControl w:val="0"/>
        <w:jc w:val="both"/>
        <w:rPr>
          <w:snapToGrid w:val="0"/>
          <w:sz w:val="40"/>
          <w:szCs w:val="40"/>
          <w:lang w:eastAsia="cs-CZ"/>
        </w:rPr>
      </w:pPr>
    </w:p>
    <w:p w:rsidR="00BA4317" w:rsidRPr="00BA4317" w:rsidRDefault="00BA4317" w:rsidP="00BA4317">
      <w:pPr>
        <w:spacing w:line="276" w:lineRule="auto"/>
        <w:jc w:val="both"/>
        <w:rPr>
          <w:rFonts w:eastAsiaTheme="minorHAnsi"/>
          <w:lang w:eastAsia="en-US"/>
        </w:rPr>
      </w:pPr>
      <w:r w:rsidRPr="00BA4317">
        <w:rPr>
          <w:rFonts w:eastAsiaTheme="minorHAnsi"/>
          <w:lang w:eastAsia="en-US"/>
        </w:rPr>
        <w:t>Mesto Stará Ľubovňa na základe samostatnej pôsobnosti podľa článku</w:t>
      </w:r>
      <w:r w:rsidR="00C55A3E">
        <w:rPr>
          <w:rFonts w:eastAsiaTheme="minorHAnsi"/>
          <w:lang w:eastAsia="en-US"/>
        </w:rPr>
        <w:t xml:space="preserve"> 68 Ústavy Slovenskej republiky</w:t>
      </w:r>
      <w:r w:rsidRPr="00BA4317">
        <w:rPr>
          <w:rFonts w:eastAsiaTheme="minorHAnsi"/>
          <w:lang w:eastAsia="en-US"/>
        </w:rPr>
        <w:t xml:space="preserve"> a podľa§ 6 ods. 1 zákona č. 369/1990 Zb. o obecnom zriadení v znení neskorších zmien a doplnkov a podľa NR SR č.</w:t>
      </w:r>
      <w:r>
        <w:rPr>
          <w:rFonts w:eastAsiaTheme="minorHAnsi"/>
          <w:lang w:eastAsia="en-US"/>
        </w:rPr>
        <w:t xml:space="preserve"> </w:t>
      </w:r>
      <w:r w:rsidRPr="00BA4317">
        <w:rPr>
          <w:rFonts w:eastAsiaTheme="minorHAnsi"/>
          <w:lang w:eastAsia="en-US"/>
        </w:rPr>
        <w:t xml:space="preserve">582/2004 Z. z. o miestnych daniach a miestnom poplatku za komunálne odpady a drobné stavebné odpady v znení neskorších predpisov   v y d á v a </w:t>
      </w:r>
    </w:p>
    <w:p w:rsidR="00BA4317" w:rsidRPr="00BA4317" w:rsidRDefault="00BA4317" w:rsidP="00BA4317">
      <w:pPr>
        <w:spacing w:line="276" w:lineRule="auto"/>
        <w:jc w:val="both"/>
        <w:rPr>
          <w:rFonts w:eastAsiaTheme="minorHAnsi"/>
          <w:sz w:val="36"/>
          <w:szCs w:val="36"/>
          <w:lang w:eastAsia="en-US"/>
        </w:rPr>
      </w:pPr>
    </w:p>
    <w:p w:rsidR="00C55A3E" w:rsidRDefault="00BA4317" w:rsidP="00BA4317">
      <w:pPr>
        <w:spacing w:line="276" w:lineRule="auto"/>
        <w:jc w:val="center"/>
        <w:rPr>
          <w:rFonts w:eastAsiaTheme="minorHAnsi"/>
          <w:b/>
          <w:sz w:val="36"/>
          <w:szCs w:val="36"/>
          <w:lang w:eastAsia="en-US"/>
        </w:rPr>
      </w:pPr>
      <w:r w:rsidRPr="00BA4317">
        <w:rPr>
          <w:rFonts w:eastAsiaTheme="minorHAnsi"/>
          <w:b/>
          <w:sz w:val="36"/>
          <w:szCs w:val="36"/>
          <w:lang w:eastAsia="en-US"/>
        </w:rPr>
        <w:t xml:space="preserve">Všeobecne záväzné </w:t>
      </w: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sz w:val="36"/>
          <w:szCs w:val="36"/>
          <w:lang w:eastAsia="en-US"/>
        </w:rPr>
      </w:pPr>
      <w:r w:rsidRPr="00BA4317">
        <w:rPr>
          <w:rFonts w:eastAsiaTheme="minorHAnsi"/>
          <w:b/>
          <w:sz w:val="36"/>
          <w:szCs w:val="36"/>
          <w:lang w:eastAsia="en-US"/>
        </w:rPr>
        <w:t>nariadeni</w:t>
      </w:r>
      <w:r>
        <w:rPr>
          <w:rFonts w:eastAsiaTheme="minorHAnsi"/>
          <w:b/>
          <w:sz w:val="36"/>
          <w:szCs w:val="36"/>
          <w:lang w:eastAsia="en-US"/>
        </w:rPr>
        <w:t>e</w:t>
      </w:r>
      <w:r w:rsidRPr="00BA4317">
        <w:rPr>
          <w:rFonts w:eastAsiaTheme="minorHAnsi"/>
          <w:b/>
          <w:sz w:val="36"/>
          <w:szCs w:val="36"/>
          <w:lang w:eastAsia="en-US"/>
        </w:rPr>
        <w:t xml:space="preserve"> č. 41</w:t>
      </w: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BA4317">
        <w:rPr>
          <w:rFonts w:eastAsiaTheme="minorHAnsi"/>
          <w:b/>
          <w:sz w:val="32"/>
          <w:szCs w:val="32"/>
          <w:lang w:eastAsia="en-US"/>
        </w:rPr>
        <w:t>O MIESTNYCH DANIACH A MIESTNOM POPLATKU</w:t>
      </w:r>
      <w:r>
        <w:rPr>
          <w:rFonts w:eastAsiaTheme="minorHAnsi"/>
          <w:b/>
          <w:sz w:val="32"/>
          <w:szCs w:val="32"/>
          <w:lang w:eastAsia="en-US"/>
        </w:rPr>
        <w:br/>
      </w:r>
      <w:r w:rsidRPr="00BA4317">
        <w:rPr>
          <w:rFonts w:eastAsiaTheme="minorHAnsi"/>
          <w:b/>
          <w:sz w:val="32"/>
          <w:szCs w:val="32"/>
          <w:lang w:eastAsia="en-US"/>
        </w:rPr>
        <w:t>ZA KOMUNÁLNE ODPADY A DROBNÉ STAVEBNÉ ODPADY NA ÚZEMÍ MESTA STARÁ ĽUBOVŇA</w:t>
      </w: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lang w:eastAsia="en-US"/>
        </w:rPr>
      </w:pP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schválené uznesením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XXIII/2004 zo dňa 15.12.2004,</w:t>
      </w:r>
    </w:p>
    <w:p w:rsidR="00BA4317" w:rsidRPr="00BA4317" w:rsidRDefault="00BA4317" w:rsidP="00BA4317">
      <w:pPr>
        <w:spacing w:line="276" w:lineRule="auto"/>
        <w:jc w:val="center"/>
        <w:rPr>
          <w:rFonts w:eastAsiaTheme="minorHAnsi"/>
          <w:b/>
          <w:lang w:eastAsia="en-US"/>
        </w:rPr>
      </w:pPr>
    </w:p>
    <w:p w:rsidR="00BA4317" w:rsidRPr="00BA4317" w:rsidRDefault="00BA4317" w:rsidP="00BA4317">
      <w:pPr>
        <w:spacing w:after="200" w:line="276" w:lineRule="auto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>úpravy a doplnky: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XIX/2005 zo dňa 16.12.2005,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XXIV/2006 bod B/504 zo dňa 16.11.2006,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VIII/2007 bod B/112 zo dňa 12.12.2007,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XIII/2008 bod B/242 zo dňa 13.11.2008,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XX/2009 bod B/415 zo dňa 10.12.2009,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VIII/2011 bod B/232 zo dňa 12.12.2011,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XVIII bod B/459 zo dňa 6.12.2012,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I/2014 bod č. 16 zo dňa 15.12.2014,</w:t>
      </w:r>
    </w:p>
    <w:p w:rsidR="00BA4317" w:rsidRP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XI/2015 bod č. 10 zo dňa 10.12.2015,</w:t>
      </w:r>
    </w:p>
    <w:p w:rsid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XIX/2016 bod č. 12 </w:t>
      </w:r>
      <w:r>
        <w:rPr>
          <w:rFonts w:eastAsiaTheme="minorHAnsi"/>
          <w:b/>
          <w:lang w:eastAsia="en-US"/>
        </w:rPr>
        <w:t>zo dňa 15.12.2016</w:t>
      </w:r>
      <w:r w:rsidR="00C55A3E">
        <w:rPr>
          <w:rFonts w:eastAsiaTheme="minorHAnsi"/>
          <w:b/>
          <w:lang w:eastAsia="en-US"/>
        </w:rPr>
        <w:t>,</w:t>
      </w:r>
    </w:p>
    <w:p w:rsidR="00BA4317" w:rsidRDefault="00BA4317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</w:t>
      </w:r>
      <w:r w:rsidR="00A82D85">
        <w:rPr>
          <w:rFonts w:eastAsiaTheme="minorHAnsi"/>
          <w:b/>
          <w:lang w:eastAsia="en-US"/>
        </w:rPr>
        <w:t>XXX/2017</w:t>
      </w:r>
      <w:r w:rsidRPr="00BA4317">
        <w:rPr>
          <w:rFonts w:eastAsiaTheme="minorHAnsi"/>
          <w:b/>
          <w:lang w:eastAsia="en-US"/>
        </w:rPr>
        <w:t xml:space="preserve"> </w:t>
      </w:r>
      <w:r w:rsidR="00EA33A7">
        <w:rPr>
          <w:rFonts w:eastAsiaTheme="minorHAnsi"/>
          <w:b/>
          <w:lang w:eastAsia="en-US"/>
        </w:rPr>
        <w:t xml:space="preserve">bod č. 12 </w:t>
      </w:r>
      <w:r w:rsidRPr="00BA4317">
        <w:rPr>
          <w:rFonts w:eastAsiaTheme="minorHAnsi"/>
          <w:b/>
          <w:lang w:eastAsia="en-US"/>
        </w:rPr>
        <w:t xml:space="preserve">zo dňa </w:t>
      </w:r>
      <w:r w:rsidR="00A82D85">
        <w:rPr>
          <w:rFonts w:eastAsiaTheme="minorHAnsi"/>
          <w:b/>
          <w:lang w:eastAsia="en-US"/>
        </w:rPr>
        <w:t>14.12.2017</w:t>
      </w:r>
      <w:r w:rsidR="00C55A3E">
        <w:rPr>
          <w:rFonts w:eastAsiaTheme="minorHAnsi"/>
          <w:b/>
          <w:lang w:eastAsia="en-US"/>
        </w:rPr>
        <w:t>,</w:t>
      </w:r>
    </w:p>
    <w:p w:rsidR="00906843" w:rsidRDefault="00906843" w:rsidP="00906843">
      <w:pPr>
        <w:spacing w:line="276" w:lineRule="auto"/>
        <w:ind w:firstLine="708"/>
        <w:rPr>
          <w:rFonts w:eastAsiaTheme="minorHAnsi"/>
          <w:b/>
          <w:lang w:eastAsia="en-US"/>
        </w:rPr>
      </w:pPr>
      <w:r w:rsidRPr="00BA4317">
        <w:rPr>
          <w:rFonts w:eastAsiaTheme="minorHAnsi"/>
          <w:b/>
          <w:lang w:eastAsia="en-US"/>
        </w:rPr>
        <w:t xml:space="preserve">uznesenie </w:t>
      </w:r>
      <w:proofErr w:type="spellStart"/>
      <w:r w:rsidRPr="00BA4317">
        <w:rPr>
          <w:rFonts w:eastAsiaTheme="minorHAnsi"/>
          <w:b/>
          <w:lang w:eastAsia="en-US"/>
        </w:rPr>
        <w:t>MsZ</w:t>
      </w:r>
      <w:proofErr w:type="spellEnd"/>
      <w:r w:rsidRPr="00BA4317">
        <w:rPr>
          <w:rFonts w:eastAsiaTheme="minorHAnsi"/>
          <w:b/>
          <w:lang w:eastAsia="en-US"/>
        </w:rPr>
        <w:t xml:space="preserve"> č. </w:t>
      </w:r>
      <w:r>
        <w:rPr>
          <w:rFonts w:eastAsiaTheme="minorHAnsi"/>
          <w:b/>
          <w:lang w:eastAsia="en-US"/>
        </w:rPr>
        <w:t>XXXVII/2018</w:t>
      </w:r>
      <w:r w:rsidRPr="00BA4317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bod č. </w:t>
      </w:r>
      <w:r w:rsidR="005D1A99">
        <w:rPr>
          <w:rFonts w:eastAsiaTheme="minorHAnsi"/>
          <w:b/>
          <w:lang w:eastAsia="en-US"/>
        </w:rPr>
        <w:t>948</w:t>
      </w:r>
      <w:r>
        <w:rPr>
          <w:rFonts w:eastAsiaTheme="minorHAnsi"/>
          <w:b/>
          <w:lang w:eastAsia="en-US"/>
        </w:rPr>
        <w:t xml:space="preserve"> </w:t>
      </w:r>
      <w:r w:rsidRPr="00BA4317">
        <w:rPr>
          <w:rFonts w:eastAsiaTheme="minorHAnsi"/>
          <w:b/>
          <w:lang w:eastAsia="en-US"/>
        </w:rPr>
        <w:t xml:space="preserve">zo dňa </w:t>
      </w:r>
      <w:r>
        <w:rPr>
          <w:rFonts w:eastAsiaTheme="minorHAnsi"/>
          <w:b/>
          <w:lang w:eastAsia="en-US"/>
        </w:rPr>
        <w:t>25.10.2018</w:t>
      </w:r>
      <w:r w:rsidR="00872A4A">
        <w:rPr>
          <w:rFonts w:eastAsiaTheme="minorHAnsi"/>
          <w:b/>
          <w:lang w:eastAsia="en-US"/>
        </w:rPr>
        <w:t>,</w:t>
      </w:r>
    </w:p>
    <w:p w:rsidR="00872A4A" w:rsidRPr="00A173F2" w:rsidRDefault="00872A4A" w:rsidP="00872A4A">
      <w:pPr>
        <w:spacing w:line="276" w:lineRule="auto"/>
        <w:ind w:firstLine="708"/>
        <w:rPr>
          <w:rFonts w:eastAsiaTheme="minorHAnsi"/>
          <w:b/>
          <w:color w:val="FF0000"/>
          <w:lang w:eastAsia="en-US"/>
        </w:rPr>
      </w:pPr>
      <w:r w:rsidRPr="00A173F2">
        <w:rPr>
          <w:rFonts w:eastAsiaTheme="minorHAnsi"/>
          <w:b/>
          <w:color w:val="FF0000"/>
          <w:highlight w:val="lightGray"/>
          <w:lang w:eastAsia="en-US"/>
        </w:rPr>
        <w:t xml:space="preserve">uznesenie </w:t>
      </w:r>
      <w:proofErr w:type="spellStart"/>
      <w:r w:rsidRPr="00A173F2">
        <w:rPr>
          <w:rFonts w:eastAsiaTheme="minorHAnsi"/>
          <w:b/>
          <w:color w:val="FF0000"/>
          <w:highlight w:val="lightGray"/>
          <w:lang w:eastAsia="en-US"/>
        </w:rPr>
        <w:t>MsZ</w:t>
      </w:r>
      <w:proofErr w:type="spellEnd"/>
      <w:r w:rsidRPr="00A173F2">
        <w:rPr>
          <w:rFonts w:eastAsiaTheme="minorHAnsi"/>
          <w:b/>
          <w:color w:val="FF0000"/>
          <w:highlight w:val="lightGray"/>
          <w:lang w:eastAsia="en-US"/>
        </w:rPr>
        <w:t xml:space="preserve"> č. ............ bod č. ...... zo dňa 05.09.2019.</w:t>
      </w:r>
    </w:p>
    <w:p w:rsidR="00906843" w:rsidRPr="00BA4317" w:rsidRDefault="00906843" w:rsidP="00BA4317">
      <w:pPr>
        <w:spacing w:line="276" w:lineRule="auto"/>
        <w:ind w:firstLine="708"/>
        <w:rPr>
          <w:rFonts w:eastAsiaTheme="minorHAnsi"/>
          <w:b/>
          <w:lang w:eastAsia="en-US"/>
        </w:rPr>
      </w:pPr>
    </w:p>
    <w:p w:rsidR="00D83BF4" w:rsidRDefault="00D83BF4" w:rsidP="00D83BF4">
      <w:pPr>
        <w:rPr>
          <w:b/>
          <w:sz w:val="28"/>
        </w:rPr>
      </w:pPr>
    </w:p>
    <w:p w:rsidR="00D83BF4" w:rsidRDefault="00D83BF4" w:rsidP="000D406E">
      <w:pPr>
        <w:rPr>
          <w:b/>
          <w:snapToGrid w:val="0"/>
        </w:rPr>
      </w:pPr>
    </w:p>
    <w:p w:rsidR="00BA4317" w:rsidRPr="00C35044" w:rsidRDefault="00BA4317" w:rsidP="000D406E">
      <w:pPr>
        <w:rPr>
          <w:b/>
          <w:snapToGrid w:val="0"/>
        </w:rPr>
      </w:pPr>
    </w:p>
    <w:p w:rsidR="00D83BF4" w:rsidRDefault="00D83BF4" w:rsidP="00C55A3E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lastRenderedPageBreak/>
        <w:t>PRVÁ ČASŤ</w:t>
      </w:r>
    </w:p>
    <w:p w:rsidR="00C55A3E" w:rsidRPr="000F50D1" w:rsidRDefault="00C55A3E" w:rsidP="00C55A3E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1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Základné ustanovenie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4E08F0">
      <w:pPr>
        <w:widowControl w:val="0"/>
        <w:numPr>
          <w:ilvl w:val="0"/>
          <w:numId w:val="32"/>
        </w:numPr>
        <w:ind w:left="0" w:firstLine="0"/>
        <w:jc w:val="both"/>
        <w:rPr>
          <w:snapToGrid w:val="0"/>
        </w:rPr>
      </w:pPr>
      <w:r w:rsidRPr="000F50D1">
        <w:rPr>
          <w:snapToGrid w:val="0"/>
        </w:rPr>
        <w:t xml:space="preserve">Mestské zastupiteľstvo v Starej Ľubovni podľa § 11 ods. 4 písm. d) zákona </w:t>
      </w:r>
      <w:r w:rsidR="0064437B" w:rsidRPr="000F50D1">
        <w:rPr>
          <w:snapToGrid w:val="0"/>
        </w:rPr>
        <w:br/>
      </w:r>
      <w:r w:rsidRPr="000F50D1">
        <w:rPr>
          <w:snapToGrid w:val="0"/>
        </w:rPr>
        <w:t xml:space="preserve">č. 369/1990 Zb. o obecnom zriadení v znení neskorších predpisov </w:t>
      </w:r>
      <w:r w:rsidR="007F54D8" w:rsidRPr="000F50D1">
        <w:rPr>
          <w:b/>
          <w:snapToGrid w:val="0"/>
        </w:rPr>
        <w:t xml:space="preserve">r o z </w:t>
      </w:r>
      <w:r w:rsidRPr="000F50D1">
        <w:rPr>
          <w:b/>
          <w:snapToGrid w:val="0"/>
        </w:rPr>
        <w:t>h o d l o,</w:t>
      </w:r>
      <w:r w:rsidRPr="000F50D1">
        <w:rPr>
          <w:snapToGrid w:val="0"/>
        </w:rPr>
        <w:t xml:space="preserve"> že v nadväznosti na §</w:t>
      </w:r>
      <w:r w:rsidR="00207DF2" w:rsidRPr="000F50D1">
        <w:rPr>
          <w:snapToGrid w:val="0"/>
        </w:rPr>
        <w:t xml:space="preserve"> </w:t>
      </w:r>
      <w:r w:rsidRPr="000F50D1">
        <w:rPr>
          <w:snapToGrid w:val="0"/>
        </w:rPr>
        <w:t>98 zákona č. 582/2004 Z.</w:t>
      </w:r>
      <w:r w:rsidR="00207DF2" w:rsidRPr="000F50D1">
        <w:rPr>
          <w:snapToGrid w:val="0"/>
        </w:rPr>
        <w:t xml:space="preserve"> </w:t>
      </w:r>
      <w:r w:rsidRPr="000F50D1">
        <w:rPr>
          <w:snapToGrid w:val="0"/>
        </w:rPr>
        <w:t>z. o miestnych daniach a</w:t>
      </w:r>
      <w:r w:rsidR="00207DF2" w:rsidRPr="000F50D1">
        <w:rPr>
          <w:snapToGrid w:val="0"/>
        </w:rPr>
        <w:t xml:space="preserve"> miestnom poplatku</w:t>
      </w:r>
      <w:r w:rsidR="0064437B" w:rsidRPr="000F50D1">
        <w:rPr>
          <w:snapToGrid w:val="0"/>
        </w:rPr>
        <w:t xml:space="preserve"> </w:t>
      </w:r>
      <w:r w:rsidR="0064437B" w:rsidRPr="000F50D1">
        <w:rPr>
          <w:snapToGrid w:val="0"/>
        </w:rPr>
        <w:br/>
      </w:r>
      <w:r w:rsidRPr="000F50D1">
        <w:rPr>
          <w:snapToGrid w:val="0"/>
        </w:rPr>
        <w:t xml:space="preserve">za komunálne odpady a drobné stavebné odpady </w:t>
      </w:r>
      <w:r w:rsidR="0064437B" w:rsidRPr="000F50D1">
        <w:rPr>
          <w:snapToGrid w:val="0"/>
        </w:rPr>
        <w:t xml:space="preserve"> </w:t>
      </w:r>
      <w:r w:rsidR="007F54D8" w:rsidRPr="000F50D1">
        <w:rPr>
          <w:b/>
          <w:snapToGrid w:val="0"/>
        </w:rPr>
        <w:t xml:space="preserve">z </w:t>
      </w:r>
      <w:r w:rsidRPr="000F50D1">
        <w:rPr>
          <w:b/>
          <w:snapToGrid w:val="0"/>
        </w:rPr>
        <w:t>a</w:t>
      </w:r>
      <w:r w:rsidR="007F54D8" w:rsidRPr="000F50D1">
        <w:rPr>
          <w:b/>
          <w:snapToGrid w:val="0"/>
        </w:rPr>
        <w:t xml:space="preserve"> </w:t>
      </w:r>
      <w:r w:rsidRPr="000F50D1">
        <w:rPr>
          <w:b/>
          <w:snapToGrid w:val="0"/>
        </w:rPr>
        <w:t>v</w:t>
      </w:r>
      <w:r w:rsidR="007F54D8" w:rsidRPr="000F50D1">
        <w:rPr>
          <w:b/>
          <w:snapToGrid w:val="0"/>
        </w:rPr>
        <w:t xml:space="preserve"> </w:t>
      </w:r>
      <w:r w:rsidRPr="000F50D1">
        <w:rPr>
          <w:b/>
          <w:snapToGrid w:val="0"/>
        </w:rPr>
        <w:t>á d z</w:t>
      </w:r>
      <w:r w:rsidR="007F54D8" w:rsidRPr="000F50D1">
        <w:rPr>
          <w:b/>
          <w:snapToGrid w:val="0"/>
        </w:rPr>
        <w:t xml:space="preserve"> </w:t>
      </w:r>
      <w:r w:rsidRPr="000F50D1">
        <w:rPr>
          <w:b/>
          <w:snapToGrid w:val="0"/>
        </w:rPr>
        <w:t xml:space="preserve">a  </w:t>
      </w:r>
      <w:r w:rsidRPr="000F50D1">
        <w:rPr>
          <w:snapToGrid w:val="0"/>
        </w:rPr>
        <w:t xml:space="preserve">s účinnosťou </w:t>
      </w:r>
      <w:r w:rsidRPr="000F50D1">
        <w:rPr>
          <w:b/>
          <w:snapToGrid w:val="0"/>
        </w:rPr>
        <w:t>od 1. januára</w:t>
      </w:r>
      <w:r w:rsidRPr="000F50D1">
        <w:rPr>
          <w:snapToGrid w:val="0"/>
        </w:rPr>
        <w:t xml:space="preserve"> </w:t>
      </w:r>
      <w:r w:rsidRPr="000F50D1">
        <w:rPr>
          <w:b/>
          <w:snapToGrid w:val="0"/>
        </w:rPr>
        <w:t>20</w:t>
      </w:r>
      <w:r w:rsidR="007F54D8" w:rsidRPr="000F50D1">
        <w:rPr>
          <w:b/>
          <w:snapToGrid w:val="0"/>
        </w:rPr>
        <w:t>05</w:t>
      </w:r>
      <w:r w:rsidRPr="000F50D1">
        <w:rPr>
          <w:b/>
          <w:snapToGrid w:val="0"/>
        </w:rPr>
        <w:t xml:space="preserve"> miestne dane a poplatok za komunálne odpady a drobné stavebné odpady .</w:t>
      </w:r>
    </w:p>
    <w:p w:rsidR="009D1098" w:rsidRPr="000F50D1" w:rsidRDefault="009D1098" w:rsidP="009D1098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</w:p>
    <w:p w:rsidR="00D83BF4" w:rsidRPr="00A173F2" w:rsidRDefault="00D83BF4" w:rsidP="009D1098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Toto všeobecne záväzné nariadenie upravuje podmienky určovania a vyberania miestnych daní a poplatku za komunálne odpady a drobné stavebné odpady na území mesta Stará Ľubovňa v zdaňovacom období od </w:t>
      </w:r>
      <w:r w:rsidRPr="00A173F2">
        <w:rPr>
          <w:b/>
          <w:strike/>
          <w:snapToGrid w:val="0"/>
          <w:sz w:val="24"/>
          <w:szCs w:val="24"/>
        </w:rPr>
        <w:t>1.1.201</w:t>
      </w:r>
      <w:r w:rsidR="00BA4317" w:rsidRPr="00A173F2">
        <w:rPr>
          <w:b/>
          <w:strike/>
          <w:snapToGrid w:val="0"/>
          <w:sz w:val="24"/>
          <w:szCs w:val="24"/>
        </w:rPr>
        <w:t>8</w:t>
      </w:r>
      <w:r w:rsidRPr="00A173F2">
        <w:rPr>
          <w:strike/>
          <w:snapToGrid w:val="0"/>
          <w:sz w:val="24"/>
          <w:szCs w:val="24"/>
        </w:rPr>
        <w:t>.</w:t>
      </w:r>
      <w:r w:rsidR="00A173F2">
        <w:rPr>
          <w:strike/>
          <w:snapToGrid w:val="0"/>
          <w:sz w:val="24"/>
          <w:szCs w:val="24"/>
        </w:rPr>
        <w:t xml:space="preserve"> </w:t>
      </w:r>
      <w:r w:rsidR="00A173F2" w:rsidRPr="00A173F2">
        <w:rPr>
          <w:snapToGrid w:val="0"/>
          <w:color w:val="FF0000"/>
          <w:sz w:val="24"/>
          <w:szCs w:val="24"/>
          <w:highlight w:val="lightGray"/>
        </w:rPr>
        <w:t>01.01.2020.</w:t>
      </w:r>
    </w:p>
    <w:p w:rsidR="009D1098" w:rsidRPr="000F50D1" w:rsidRDefault="009D1098" w:rsidP="009D1098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32"/>
        </w:numPr>
        <w:ind w:left="0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Mesto Stará Ľubovňa ukladá tieto miestne dane: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3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 nehnuteľností,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3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za psa,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3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za užívanie verejného priestranstva,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3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za ubytovanie,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33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daň </w:t>
      </w:r>
      <w:r w:rsidR="00D83BF4" w:rsidRPr="000F50D1">
        <w:rPr>
          <w:snapToGrid w:val="0"/>
          <w:sz w:val="24"/>
          <w:szCs w:val="24"/>
        </w:rPr>
        <w:t>za predajné automaty,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3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za nevýherné hracie prístroje</w:t>
      </w:r>
      <w:r w:rsidR="009D1098" w:rsidRPr="000F50D1">
        <w:rPr>
          <w:snapToGrid w:val="0"/>
          <w:sz w:val="24"/>
          <w:szCs w:val="24"/>
        </w:rPr>
        <w:t>.</w:t>
      </w:r>
    </w:p>
    <w:p w:rsidR="009D1098" w:rsidRPr="000F50D1" w:rsidRDefault="009D1098" w:rsidP="009D1098">
      <w:pPr>
        <w:pStyle w:val="Odsekzoznamu"/>
        <w:widowControl w:val="0"/>
        <w:ind w:left="284"/>
        <w:rPr>
          <w:snapToGrid w:val="0"/>
          <w:sz w:val="24"/>
          <w:szCs w:val="24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32"/>
        </w:numPr>
        <w:ind w:left="0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Miestnym poplatkom je poplatok za komunálne odpady a drobné stavebné odpad</w:t>
      </w:r>
      <w:r w:rsidR="00625222" w:rsidRPr="000F50D1">
        <w:rPr>
          <w:snapToGrid w:val="0"/>
          <w:sz w:val="24"/>
          <w:szCs w:val="24"/>
        </w:rPr>
        <w:t>.</w:t>
      </w:r>
    </w:p>
    <w:p w:rsidR="00DB7730" w:rsidRPr="000F50D1" w:rsidRDefault="00DB7730" w:rsidP="00D83BF4">
      <w:pPr>
        <w:widowControl w:val="0"/>
        <w:rPr>
          <w:snapToGrid w:val="0"/>
        </w:rPr>
      </w:pPr>
    </w:p>
    <w:p w:rsidR="002905F2" w:rsidRPr="000F50D1" w:rsidRDefault="002905F2" w:rsidP="00D83BF4">
      <w:pPr>
        <w:widowControl w:val="0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DRUHÁ ČASŤ</w:t>
      </w:r>
    </w:p>
    <w:p w:rsidR="002905F2" w:rsidRPr="000F50D1" w:rsidRDefault="002905F2" w:rsidP="00E27B56">
      <w:pPr>
        <w:widowControl w:val="0"/>
        <w:jc w:val="center"/>
        <w:rPr>
          <w:b/>
          <w:snapToGrid w:val="0"/>
        </w:rPr>
      </w:pPr>
    </w:p>
    <w:p w:rsidR="00D83BF4" w:rsidRPr="000F50D1" w:rsidRDefault="002905F2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Miestne dane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Daň z nehnuteľností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65"/>
        </w:numPr>
        <w:ind w:left="0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 nehnuteľností zahŕňa: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64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 pozemkov,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64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zo stavieb,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64"/>
        </w:numPr>
        <w:ind w:left="284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daň z bytov a z nebytových priestorov v bytovom dome (ďalej len „daň z bytov“). </w:t>
      </w:r>
    </w:p>
    <w:p w:rsidR="000D406E" w:rsidRPr="000F50D1" w:rsidRDefault="000D406E" w:rsidP="00BA61A9">
      <w:pPr>
        <w:widowControl w:val="0"/>
        <w:ind w:left="284"/>
        <w:jc w:val="center"/>
        <w:rPr>
          <w:b/>
          <w:snapToGrid w:val="0"/>
        </w:rPr>
      </w:pPr>
    </w:p>
    <w:p w:rsidR="00D83BF4" w:rsidRPr="000F50D1" w:rsidRDefault="00D83BF4" w:rsidP="000D406E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3</w:t>
      </w:r>
    </w:p>
    <w:p w:rsidR="00D83BF4" w:rsidRPr="000F50D1" w:rsidRDefault="00D83BF4" w:rsidP="000D406E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Hodnoty pozemkov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62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Správca dane ustanovuje na území mesta Stará Ľubovňa hodnotu pozemkov, ktorou sa </w:t>
      </w:r>
      <w:r w:rsidR="002905F2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pri výpočte základu dane z pozemkov násobí výmera pozemku v m</w:t>
      </w:r>
      <w:r w:rsidRPr="000F50D1">
        <w:rPr>
          <w:snapToGrid w:val="0"/>
          <w:sz w:val="24"/>
          <w:szCs w:val="24"/>
          <w:vertAlign w:val="superscript"/>
        </w:rPr>
        <w:t>2</w:t>
      </w:r>
      <w:r w:rsidRPr="000F50D1">
        <w:rPr>
          <w:snapToGrid w:val="0"/>
          <w:sz w:val="24"/>
          <w:szCs w:val="24"/>
        </w:rPr>
        <w:t>.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63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h</w:t>
      </w:r>
      <w:r w:rsidR="00D83BF4" w:rsidRPr="000F50D1">
        <w:rPr>
          <w:snapToGrid w:val="0"/>
          <w:sz w:val="24"/>
          <w:szCs w:val="24"/>
        </w:rPr>
        <w:t xml:space="preserve">odnota ornej pôdy, chmeľníc, viníc a ovocných sadov je </w:t>
      </w:r>
      <w:r w:rsidR="00A173F2" w:rsidRPr="00BA7106">
        <w:rPr>
          <w:b/>
          <w:snapToGrid w:val="0"/>
          <w:color w:val="FF0000"/>
          <w:sz w:val="24"/>
          <w:szCs w:val="24"/>
          <w:highlight w:val="lightGray"/>
        </w:rPr>
        <w:t>0,24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>5</w:t>
      </w:r>
      <w:r w:rsidR="00A173F2"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 w:rsidR="00A173F2" w:rsidRPr="00A173F2">
        <w:rPr>
          <w:snapToGrid w:val="0"/>
          <w:color w:val="FF0000"/>
          <w:sz w:val="24"/>
          <w:szCs w:val="24"/>
        </w:rPr>
        <w:t xml:space="preserve"> </w:t>
      </w:r>
      <w:r w:rsidR="00D83BF4" w:rsidRPr="00A173F2">
        <w:rPr>
          <w:b/>
          <w:strike/>
          <w:snapToGrid w:val="0"/>
          <w:sz w:val="24"/>
          <w:szCs w:val="24"/>
        </w:rPr>
        <w:t>0,2131 €/m</w:t>
      </w:r>
      <w:r w:rsidR="00D83BF4" w:rsidRPr="00A173F2">
        <w:rPr>
          <w:b/>
          <w:strike/>
          <w:snapToGrid w:val="0"/>
          <w:sz w:val="24"/>
          <w:szCs w:val="24"/>
          <w:vertAlign w:val="superscript"/>
        </w:rPr>
        <w:t>2</w:t>
      </w:r>
      <w:r w:rsidR="00A173F2">
        <w:rPr>
          <w:b/>
          <w:snapToGrid w:val="0"/>
          <w:sz w:val="24"/>
          <w:szCs w:val="24"/>
          <w:vertAlign w:val="superscript"/>
        </w:rPr>
        <w:t xml:space="preserve"> 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63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h</w:t>
      </w:r>
      <w:r w:rsidR="00D83BF4" w:rsidRPr="000F50D1">
        <w:rPr>
          <w:snapToGrid w:val="0"/>
          <w:sz w:val="24"/>
          <w:szCs w:val="24"/>
        </w:rPr>
        <w:t xml:space="preserve">odnota trvalých trávnatých porastov </w:t>
      </w:r>
      <w:r w:rsidR="00D83BF4" w:rsidRPr="00BA7106">
        <w:rPr>
          <w:b/>
          <w:snapToGrid w:val="0"/>
          <w:sz w:val="24"/>
          <w:szCs w:val="24"/>
        </w:rPr>
        <w:t xml:space="preserve">je 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>0,03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3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 w:rsidR="00DC2DB7"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0,0285 €/m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63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h</w:t>
      </w:r>
      <w:r w:rsidR="00D83BF4" w:rsidRPr="000F50D1">
        <w:rPr>
          <w:snapToGrid w:val="0"/>
          <w:sz w:val="24"/>
          <w:szCs w:val="24"/>
        </w:rPr>
        <w:t xml:space="preserve">odnota záhrad je 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>5,34 € /m2</w:t>
      </w:r>
      <w:r w:rsidR="00DC2DB7"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4,64 €/m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63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h</w:t>
      </w:r>
      <w:r w:rsidR="00D83BF4" w:rsidRPr="000F50D1">
        <w:rPr>
          <w:snapToGrid w:val="0"/>
          <w:sz w:val="24"/>
          <w:szCs w:val="24"/>
        </w:rPr>
        <w:t xml:space="preserve">odnota zastavaných plôch a nádvorí a ostatných plôch je 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>5,34 € /m2</w:t>
      </w:r>
      <w:r w:rsidR="00DC2DB7"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4,64 €/m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63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h</w:t>
      </w:r>
      <w:r w:rsidR="00D83BF4" w:rsidRPr="000F50D1">
        <w:rPr>
          <w:snapToGrid w:val="0"/>
          <w:sz w:val="24"/>
          <w:szCs w:val="24"/>
        </w:rPr>
        <w:t xml:space="preserve">odnota lesných pozemkov, na ktorých sú hospodárske lesy, rybníky s chovom rýb a ostatné hospodársky využívané vodné plochy je 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>0,3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80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 w:rsidR="00DC2DB7"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0,33 €/m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</w:p>
    <w:p w:rsidR="00C55A3E" w:rsidRPr="007F7F23" w:rsidRDefault="009D1098" w:rsidP="007F7F23">
      <w:pPr>
        <w:pStyle w:val="Odsekzoznamu"/>
        <w:widowControl w:val="0"/>
        <w:numPr>
          <w:ilvl w:val="0"/>
          <w:numId w:val="63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h</w:t>
      </w:r>
      <w:r w:rsidR="00D83BF4" w:rsidRPr="000F50D1">
        <w:rPr>
          <w:snapToGrid w:val="0"/>
          <w:sz w:val="24"/>
          <w:szCs w:val="24"/>
        </w:rPr>
        <w:t xml:space="preserve">odnota stavebných pozemkov je </w:t>
      </w:r>
      <w:r w:rsidR="00DC2DB7" w:rsidRPr="00BA7106">
        <w:rPr>
          <w:b/>
          <w:snapToGrid w:val="0"/>
          <w:color w:val="FF0000"/>
          <w:sz w:val="24"/>
          <w:szCs w:val="24"/>
          <w:highlight w:val="lightGray"/>
        </w:rPr>
        <w:t>53,44 € /m2</w:t>
      </w:r>
      <w:r w:rsidR="00DC2DB7"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46,47 €/m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>.</w:t>
      </w:r>
    </w:p>
    <w:p w:rsidR="00D83BF4" w:rsidRPr="000F50D1" w:rsidRDefault="00D83BF4" w:rsidP="00DB7730">
      <w:pPr>
        <w:pStyle w:val="Odsekzoznamu"/>
        <w:widowControl w:val="0"/>
        <w:ind w:left="0"/>
        <w:jc w:val="center"/>
        <w:rPr>
          <w:b/>
          <w:snapToGrid w:val="0"/>
          <w:sz w:val="24"/>
          <w:szCs w:val="24"/>
        </w:rPr>
      </w:pPr>
      <w:r w:rsidRPr="000F50D1">
        <w:rPr>
          <w:b/>
          <w:snapToGrid w:val="0"/>
          <w:sz w:val="24"/>
          <w:szCs w:val="24"/>
        </w:rPr>
        <w:lastRenderedPageBreak/>
        <w:t>Čl. 4</w:t>
      </w:r>
    </w:p>
    <w:p w:rsidR="00D83BF4" w:rsidRPr="000F50D1" w:rsidRDefault="00D83BF4" w:rsidP="000D406E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Sadzba dane z pozemkov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61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Správca dane určuje pre pozemky na území mesta Stará Ľubovňa ročnú sadzbu z pozemkov: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20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or</w:t>
      </w:r>
      <w:r w:rsidR="00D83BF4" w:rsidRPr="000F50D1">
        <w:rPr>
          <w:snapToGrid w:val="0"/>
          <w:sz w:val="24"/>
          <w:szCs w:val="24"/>
        </w:rPr>
        <w:t xml:space="preserve">ná pôda, chmeľnice, vinice, ovocné sady  </w:t>
      </w:r>
      <w:r w:rsidR="00D83BF4" w:rsidRPr="000F50D1">
        <w:rPr>
          <w:b/>
          <w:snapToGrid w:val="0"/>
          <w:sz w:val="24"/>
          <w:szCs w:val="24"/>
        </w:rPr>
        <w:t>1,00 %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20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t</w:t>
      </w:r>
      <w:r w:rsidR="00D83BF4" w:rsidRPr="000F50D1">
        <w:rPr>
          <w:snapToGrid w:val="0"/>
          <w:sz w:val="24"/>
          <w:szCs w:val="24"/>
        </w:rPr>
        <w:t xml:space="preserve">rvalé trávnaté porasty  </w:t>
      </w:r>
      <w:r w:rsidR="00D83BF4" w:rsidRPr="000F50D1">
        <w:rPr>
          <w:b/>
          <w:snapToGrid w:val="0"/>
          <w:sz w:val="24"/>
          <w:szCs w:val="24"/>
        </w:rPr>
        <w:t>1,00 %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20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</w:t>
      </w:r>
      <w:r w:rsidR="00D83BF4" w:rsidRPr="000F50D1">
        <w:rPr>
          <w:snapToGrid w:val="0"/>
          <w:sz w:val="24"/>
          <w:szCs w:val="24"/>
        </w:rPr>
        <w:t xml:space="preserve">áhrady  </w:t>
      </w:r>
      <w:r w:rsidR="00D83BF4" w:rsidRPr="000F50D1">
        <w:rPr>
          <w:b/>
          <w:snapToGrid w:val="0"/>
          <w:sz w:val="24"/>
          <w:szCs w:val="24"/>
        </w:rPr>
        <w:t>0,50 %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20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</w:t>
      </w:r>
      <w:r w:rsidR="00D83BF4" w:rsidRPr="000F50D1">
        <w:rPr>
          <w:snapToGrid w:val="0"/>
          <w:sz w:val="24"/>
          <w:szCs w:val="24"/>
        </w:rPr>
        <w:t xml:space="preserve">astavané plochy a nádvoria, ostatné plochy  </w:t>
      </w:r>
      <w:r w:rsidR="00D83BF4" w:rsidRPr="000F50D1">
        <w:rPr>
          <w:b/>
          <w:snapToGrid w:val="0"/>
          <w:sz w:val="24"/>
          <w:szCs w:val="24"/>
        </w:rPr>
        <w:t>0,50 %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20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l</w:t>
      </w:r>
      <w:r w:rsidR="00D83BF4" w:rsidRPr="000F50D1">
        <w:rPr>
          <w:snapToGrid w:val="0"/>
          <w:sz w:val="24"/>
          <w:szCs w:val="24"/>
        </w:rPr>
        <w:t xml:space="preserve">esné pozemky, na ktorých sú hospodárske lesy, rybníky s chovom rýb a ostatné hospodársky využívané vodné plochy  </w:t>
      </w:r>
      <w:r w:rsidR="00D83BF4" w:rsidRPr="000F50D1">
        <w:rPr>
          <w:b/>
          <w:snapToGrid w:val="0"/>
          <w:sz w:val="24"/>
          <w:szCs w:val="24"/>
        </w:rPr>
        <w:t>0,50 %</w:t>
      </w:r>
    </w:p>
    <w:p w:rsidR="00D83BF4" w:rsidRPr="000F50D1" w:rsidRDefault="009D1098" w:rsidP="004E08F0">
      <w:pPr>
        <w:pStyle w:val="Odsekzoznamu"/>
        <w:widowControl w:val="0"/>
        <w:numPr>
          <w:ilvl w:val="0"/>
          <w:numId w:val="20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</w:t>
      </w:r>
      <w:r w:rsidR="00D83BF4" w:rsidRPr="000F50D1">
        <w:rPr>
          <w:snapToGrid w:val="0"/>
          <w:sz w:val="24"/>
          <w:szCs w:val="24"/>
        </w:rPr>
        <w:t xml:space="preserve">tavebné pozemky  </w:t>
      </w:r>
      <w:r w:rsidR="00D83BF4" w:rsidRPr="000F50D1">
        <w:rPr>
          <w:b/>
          <w:snapToGrid w:val="0"/>
          <w:sz w:val="24"/>
          <w:szCs w:val="24"/>
        </w:rPr>
        <w:t>0,40 %.</w:t>
      </w:r>
      <w:r w:rsidR="00D83BF4" w:rsidRPr="000F50D1">
        <w:rPr>
          <w:snapToGrid w:val="0"/>
          <w:sz w:val="24"/>
          <w:szCs w:val="24"/>
        </w:rPr>
        <w:t xml:space="preserve"> </w:t>
      </w:r>
    </w:p>
    <w:p w:rsidR="00D83BF4" w:rsidRPr="000F50D1" w:rsidRDefault="00D83BF4" w:rsidP="00D83BF4">
      <w:pPr>
        <w:widowControl w:val="0"/>
        <w:rPr>
          <w:snapToGrid w:val="0"/>
        </w:rPr>
      </w:pPr>
    </w:p>
    <w:p w:rsidR="00D83BF4" w:rsidRPr="000F50D1" w:rsidRDefault="00D83BF4" w:rsidP="002905F2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5</w:t>
      </w:r>
    </w:p>
    <w:p w:rsidR="00D83BF4" w:rsidRPr="000F50D1" w:rsidRDefault="00D83BF4" w:rsidP="00DB7730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Základ dane zo stavieb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C77F6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Základom dane zo stavieb je výmera zastavanej plochy v m</w:t>
      </w:r>
      <w:r w:rsidRPr="000F50D1">
        <w:rPr>
          <w:snapToGrid w:val="0"/>
          <w:sz w:val="24"/>
          <w:szCs w:val="24"/>
          <w:vertAlign w:val="superscript"/>
        </w:rPr>
        <w:t>2</w:t>
      </w:r>
      <w:r w:rsidRPr="000F50D1">
        <w:rPr>
          <w:snapToGrid w:val="0"/>
          <w:sz w:val="24"/>
          <w:szCs w:val="24"/>
        </w:rPr>
        <w:t xml:space="preserve">. Zastavanou plochou sa </w:t>
      </w:r>
      <w:r w:rsidR="002905F2" w:rsidRPr="000F50D1">
        <w:rPr>
          <w:snapToGrid w:val="0"/>
          <w:sz w:val="24"/>
          <w:szCs w:val="24"/>
        </w:rPr>
        <w:t>r</w:t>
      </w:r>
      <w:r w:rsidRPr="000F50D1">
        <w:rPr>
          <w:snapToGrid w:val="0"/>
          <w:sz w:val="24"/>
          <w:szCs w:val="24"/>
        </w:rPr>
        <w:t>ozumie pôdorys</w:t>
      </w:r>
      <w:r w:rsidR="002905F2" w:rsidRPr="000F50D1">
        <w:rPr>
          <w:snapToGrid w:val="0"/>
          <w:sz w:val="24"/>
          <w:szCs w:val="24"/>
        </w:rPr>
        <w:t xml:space="preserve"> stavby </w:t>
      </w:r>
      <w:r w:rsidRPr="000F50D1">
        <w:rPr>
          <w:snapToGrid w:val="0"/>
          <w:sz w:val="24"/>
          <w:szCs w:val="24"/>
        </w:rPr>
        <w:t>na úrovni najrozsiahlejšej n</w:t>
      </w:r>
      <w:r w:rsidR="002905F2" w:rsidRPr="000F50D1">
        <w:rPr>
          <w:snapToGrid w:val="0"/>
          <w:sz w:val="24"/>
          <w:szCs w:val="24"/>
        </w:rPr>
        <w:t xml:space="preserve">adzemnej časti stavby, pričom </w:t>
      </w:r>
      <w:r w:rsidRPr="000F50D1">
        <w:rPr>
          <w:snapToGrid w:val="0"/>
          <w:sz w:val="24"/>
          <w:szCs w:val="24"/>
        </w:rPr>
        <w:t xml:space="preserve">sa </w:t>
      </w:r>
      <w:r w:rsidR="009D1098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do zastavanej</w:t>
      </w:r>
      <w:r w:rsidR="00B45194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plochy nezapočítava prečnievajúca časť strešnej konštrukcie stavby.</w:t>
      </w:r>
    </w:p>
    <w:p w:rsidR="00625222" w:rsidRPr="000F50D1" w:rsidRDefault="00625222" w:rsidP="00D83BF4">
      <w:pPr>
        <w:widowControl w:val="0"/>
        <w:ind w:left="4248"/>
        <w:rPr>
          <w:b/>
          <w:snapToGrid w:val="0"/>
        </w:rPr>
      </w:pPr>
    </w:p>
    <w:p w:rsidR="00D83BF4" w:rsidRPr="000F50D1" w:rsidRDefault="00D83BF4" w:rsidP="00DB7730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6</w:t>
      </w:r>
    </w:p>
    <w:p w:rsidR="00D83BF4" w:rsidRPr="000F50D1" w:rsidRDefault="00D83BF4" w:rsidP="00DB7730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Sadzba dane zo stavieb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60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Správca dane určuje pre stavby na území mesta Stará Ľubovňa ročnú sadzbu dane </w:t>
      </w:r>
      <w:r w:rsidR="009D1098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zo stavieb za každý aj začatý m</w:t>
      </w:r>
      <w:r w:rsidRPr="000F50D1">
        <w:rPr>
          <w:snapToGrid w:val="0"/>
          <w:sz w:val="24"/>
          <w:szCs w:val="24"/>
          <w:vertAlign w:val="superscript"/>
        </w:rPr>
        <w:t>2</w:t>
      </w:r>
      <w:r w:rsidRPr="000F50D1">
        <w:rPr>
          <w:snapToGrid w:val="0"/>
          <w:sz w:val="24"/>
          <w:szCs w:val="24"/>
        </w:rPr>
        <w:t xml:space="preserve"> zastavanej plochy: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0,19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0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0,165 €/m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stavby na bývanie a drobné stavby, ktoré majú doplnkovú funkciu pre hlavnú stavbu,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0,19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0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0,165 €/m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stavby na pôdohospodársku produkciu, skleníky, stavby pre vodné hospodárstvo, stavby využívané na skladovanie vlastnej pôdohospodárskej produkcie vrátane stavieb na vlastnú administratívu,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0,64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9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0,564 €/m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9D1098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chaty a stavby na individuálnu rekreáciu,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0,87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8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0,763 €/m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9D1098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samostatne stojace garáže,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0,87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8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0,763 €/m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stavby hromadných garáží,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0,87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8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0,763 €/m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stavby hromadných garáží umiestnené pod zemou,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1,9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 xml:space="preserve">00 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>€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 xml:space="preserve"> 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>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1,650 €/m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 xml:space="preserve">za priemyselné stavby, stavby slúžiace energetike, stavby slúžiace stavebníctvu, stavby využívané na skladovanie vlastnej produkcie vrátane stavieb </w:t>
      </w:r>
      <w:r w:rsidR="009D1098" w:rsidRPr="000F50D1">
        <w:rPr>
          <w:snapToGrid w:val="0"/>
          <w:sz w:val="24"/>
          <w:szCs w:val="24"/>
        </w:rPr>
        <w:br/>
      </w:r>
      <w:r w:rsidR="00D83BF4" w:rsidRPr="000F50D1">
        <w:rPr>
          <w:snapToGrid w:val="0"/>
          <w:sz w:val="24"/>
          <w:szCs w:val="24"/>
        </w:rPr>
        <w:t>na vlastnú administratívu,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3,3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40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2,904 €/m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9D1098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stavby na ostatné podnikanie a na zárobkovú činnosť, skladovanie a administratívu súvisiacu s ostatným podnikaním a zárobkovou činnosťou,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1"/>
        </w:numPr>
        <w:ind w:left="709" w:hanging="425"/>
        <w:jc w:val="both"/>
        <w:rPr>
          <w:b/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1,9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00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9D1098" w:rsidRPr="00DC2DB7">
        <w:rPr>
          <w:b/>
          <w:strike/>
          <w:snapToGrid w:val="0"/>
          <w:sz w:val="24"/>
          <w:szCs w:val="24"/>
        </w:rPr>
        <w:t>1,650 €/m2</w:t>
      </w:r>
      <w:r w:rsidR="009D1098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ostatné stavby neuvedené v písmenách a) až h).</w:t>
      </w:r>
    </w:p>
    <w:p w:rsidR="00D83BF4" w:rsidRPr="000F50D1" w:rsidRDefault="00D83BF4" w:rsidP="00D83BF4">
      <w:pPr>
        <w:pStyle w:val="Odsekzoznamu"/>
        <w:widowControl w:val="0"/>
        <w:jc w:val="both"/>
        <w:rPr>
          <w:b/>
          <w:snapToGrid w:val="0"/>
          <w:sz w:val="24"/>
          <w:szCs w:val="24"/>
        </w:rPr>
      </w:pPr>
    </w:p>
    <w:p w:rsidR="00D83BF4" w:rsidRPr="000F50D1" w:rsidRDefault="00D83BF4" w:rsidP="00D83BF4">
      <w:pPr>
        <w:widowControl w:val="0"/>
        <w:ind w:firstLine="360"/>
        <w:jc w:val="both"/>
        <w:rPr>
          <w:snapToGrid w:val="0"/>
        </w:rPr>
      </w:pPr>
      <w:r w:rsidRPr="000F50D1">
        <w:rPr>
          <w:snapToGrid w:val="0"/>
        </w:rPr>
        <w:t xml:space="preserve">Správca dane určuje pri viacpodlažných stavbách pre všetky druhy stavieb príplatok </w:t>
      </w:r>
      <w:r w:rsidR="002905F2" w:rsidRPr="000F50D1">
        <w:rPr>
          <w:snapToGrid w:val="0"/>
        </w:rPr>
        <w:br/>
      </w:r>
      <w:r w:rsidRPr="000F50D1">
        <w:rPr>
          <w:snapToGrid w:val="0"/>
        </w:rPr>
        <w:t xml:space="preserve">za podlažie </w:t>
      </w:r>
      <w:r w:rsidRPr="000F50D1">
        <w:rPr>
          <w:b/>
          <w:snapToGrid w:val="0"/>
        </w:rPr>
        <w:t xml:space="preserve">0,09 € </w:t>
      </w:r>
      <w:r w:rsidRPr="000F50D1">
        <w:rPr>
          <w:snapToGrid w:val="0"/>
        </w:rPr>
        <w:t>za každé ďalšie podlažie okrem prvého nadzemného podlažia.</w:t>
      </w:r>
    </w:p>
    <w:p w:rsidR="00D83BF4" w:rsidRPr="000F50D1" w:rsidRDefault="00D83BF4" w:rsidP="00D83BF4">
      <w:pPr>
        <w:widowControl w:val="0"/>
        <w:jc w:val="both"/>
        <w:rPr>
          <w:b/>
          <w:snapToGrid w:val="0"/>
        </w:rPr>
      </w:pPr>
    </w:p>
    <w:p w:rsidR="00D83BF4" w:rsidRPr="000F50D1" w:rsidRDefault="00D83BF4" w:rsidP="00C71395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7</w:t>
      </w:r>
    </w:p>
    <w:p w:rsidR="00D83BF4" w:rsidRPr="000F50D1" w:rsidRDefault="00D83BF4" w:rsidP="00C71395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Sadzba dane z bytov</w:t>
      </w:r>
    </w:p>
    <w:p w:rsidR="00D83BF4" w:rsidRPr="000F50D1" w:rsidRDefault="00D83BF4" w:rsidP="00D83BF4">
      <w:pPr>
        <w:widowControl w:val="0"/>
        <w:jc w:val="both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59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Správca dane určuje ročnú sadzbu dane  z bytov za byt na území mesta Stará Ľubovňa </w:t>
      </w:r>
      <w:r w:rsidRPr="000F50D1">
        <w:rPr>
          <w:snapToGrid w:val="0"/>
          <w:sz w:val="24"/>
          <w:szCs w:val="24"/>
        </w:rPr>
        <w:lastRenderedPageBreak/>
        <w:t>za každý aj začatý m</w:t>
      </w:r>
      <w:r w:rsidRPr="000F50D1">
        <w:rPr>
          <w:snapToGrid w:val="0"/>
          <w:sz w:val="24"/>
          <w:szCs w:val="24"/>
          <w:vertAlign w:val="superscript"/>
        </w:rPr>
        <w:t xml:space="preserve">2 </w:t>
      </w:r>
      <w:r w:rsidRPr="000F50D1">
        <w:rPr>
          <w:snapToGrid w:val="0"/>
          <w:sz w:val="24"/>
          <w:szCs w:val="24"/>
        </w:rPr>
        <w:t>podlahovej plochy bytu a nebytového priestoru nachádzajúceho sa v bytovom dome takto:</w:t>
      </w:r>
    </w:p>
    <w:p w:rsidR="00D83BF4" w:rsidRPr="00BA7106" w:rsidRDefault="00BA7106" w:rsidP="00BA7106">
      <w:pPr>
        <w:pStyle w:val="Odsekzoznamu"/>
        <w:widowControl w:val="0"/>
        <w:numPr>
          <w:ilvl w:val="0"/>
          <w:numId w:val="22"/>
        </w:numPr>
        <w:tabs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0,19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0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 w:rsidRPr="00BA7106">
        <w:rPr>
          <w:snapToGrid w:val="0"/>
          <w:color w:val="FF0000"/>
          <w:sz w:val="24"/>
          <w:szCs w:val="24"/>
        </w:rPr>
        <w:t xml:space="preserve"> </w:t>
      </w:r>
      <w:r w:rsidR="00D83BF4" w:rsidRPr="00BA7106">
        <w:rPr>
          <w:b/>
          <w:strike/>
          <w:snapToGrid w:val="0"/>
          <w:sz w:val="24"/>
          <w:szCs w:val="24"/>
        </w:rPr>
        <w:t>0,165 €/m</w:t>
      </w:r>
      <w:r w:rsidR="00D83BF4" w:rsidRPr="00BA7106">
        <w:rPr>
          <w:b/>
          <w:strike/>
          <w:snapToGrid w:val="0"/>
          <w:sz w:val="24"/>
          <w:szCs w:val="24"/>
          <w:vertAlign w:val="superscript"/>
        </w:rPr>
        <w:t>2</w:t>
      </w:r>
      <w:r w:rsidR="009D1098" w:rsidRPr="00BA7106">
        <w:rPr>
          <w:b/>
          <w:snapToGrid w:val="0"/>
          <w:sz w:val="24"/>
          <w:szCs w:val="24"/>
          <w:vertAlign w:val="superscript"/>
        </w:rPr>
        <w:t xml:space="preserve"> </w:t>
      </w:r>
      <w:r w:rsidR="00D83BF4" w:rsidRPr="00BA7106">
        <w:rPr>
          <w:snapToGrid w:val="0"/>
          <w:sz w:val="24"/>
          <w:szCs w:val="24"/>
        </w:rPr>
        <w:t>za byty,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2"/>
        </w:numPr>
        <w:tabs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0,87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8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0,763 €/m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>za nebytové priestory slúžiace ako garáž a ostatné nebytové priestory,</w:t>
      </w:r>
    </w:p>
    <w:p w:rsidR="00D83BF4" w:rsidRPr="000F50D1" w:rsidRDefault="00BA7106" w:rsidP="004E08F0">
      <w:pPr>
        <w:pStyle w:val="Odsekzoznamu"/>
        <w:widowControl w:val="0"/>
        <w:numPr>
          <w:ilvl w:val="0"/>
          <w:numId w:val="22"/>
        </w:numPr>
        <w:ind w:left="709" w:hanging="425"/>
        <w:jc w:val="both"/>
        <w:rPr>
          <w:snapToGrid w:val="0"/>
          <w:sz w:val="24"/>
          <w:szCs w:val="24"/>
        </w:rPr>
      </w:pPr>
      <w:r w:rsidRPr="00BA7106">
        <w:rPr>
          <w:b/>
          <w:snapToGrid w:val="0"/>
          <w:color w:val="FF0000"/>
          <w:sz w:val="24"/>
          <w:szCs w:val="24"/>
          <w:highlight w:val="lightGray"/>
        </w:rPr>
        <w:t>3,3</w:t>
      </w:r>
      <w:r w:rsidR="004B28E1">
        <w:rPr>
          <w:b/>
          <w:snapToGrid w:val="0"/>
          <w:color w:val="FF0000"/>
          <w:sz w:val="24"/>
          <w:szCs w:val="24"/>
          <w:highlight w:val="lightGray"/>
        </w:rPr>
        <w:t>40</w:t>
      </w:r>
      <w:r w:rsidRPr="00BA7106">
        <w:rPr>
          <w:b/>
          <w:snapToGrid w:val="0"/>
          <w:color w:val="FF0000"/>
          <w:sz w:val="24"/>
          <w:szCs w:val="24"/>
          <w:highlight w:val="lightGray"/>
        </w:rPr>
        <w:t xml:space="preserve"> € /m2</w:t>
      </w:r>
      <w:r>
        <w:rPr>
          <w:snapToGrid w:val="0"/>
          <w:color w:val="FF0000"/>
          <w:sz w:val="24"/>
          <w:szCs w:val="24"/>
        </w:rPr>
        <w:t xml:space="preserve"> </w:t>
      </w:r>
      <w:r w:rsidR="00D83BF4" w:rsidRPr="00DC2DB7">
        <w:rPr>
          <w:b/>
          <w:strike/>
          <w:snapToGrid w:val="0"/>
          <w:sz w:val="24"/>
          <w:szCs w:val="24"/>
        </w:rPr>
        <w:t>2,904 €/m</w:t>
      </w:r>
      <w:r w:rsidR="00D83BF4" w:rsidRPr="00DC2DB7">
        <w:rPr>
          <w:b/>
          <w:strike/>
          <w:snapToGrid w:val="0"/>
          <w:sz w:val="24"/>
          <w:szCs w:val="24"/>
          <w:vertAlign w:val="superscript"/>
        </w:rPr>
        <w:t>2</w:t>
      </w:r>
      <w:r w:rsidR="00D83BF4" w:rsidRPr="000F50D1">
        <w:rPr>
          <w:b/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 xml:space="preserve">za nebytové priestory, ktoré sa využívajú na podnikanie a inú zárobkovú činnosť. </w:t>
      </w:r>
    </w:p>
    <w:p w:rsidR="007F54D8" w:rsidRPr="000F50D1" w:rsidRDefault="007F54D8" w:rsidP="00C71395">
      <w:pPr>
        <w:pStyle w:val="Zkladntext"/>
        <w:jc w:val="center"/>
        <w:rPr>
          <w:szCs w:val="24"/>
        </w:rPr>
      </w:pPr>
    </w:p>
    <w:p w:rsidR="00D83BF4" w:rsidRPr="000F50D1" w:rsidRDefault="00D83BF4" w:rsidP="00E27B56">
      <w:pPr>
        <w:pStyle w:val="Zkladntext"/>
        <w:tabs>
          <w:tab w:val="clear" w:pos="360"/>
        </w:tabs>
        <w:jc w:val="center"/>
        <w:rPr>
          <w:szCs w:val="24"/>
        </w:rPr>
      </w:pPr>
      <w:r w:rsidRPr="000F50D1">
        <w:rPr>
          <w:szCs w:val="24"/>
        </w:rPr>
        <w:t>Čl. 8</w:t>
      </w:r>
    </w:p>
    <w:p w:rsidR="00D83BF4" w:rsidRPr="000F50D1" w:rsidRDefault="00D83BF4" w:rsidP="00E27B56">
      <w:pPr>
        <w:pStyle w:val="Zkladntext"/>
        <w:tabs>
          <w:tab w:val="clear" w:pos="360"/>
        </w:tabs>
        <w:jc w:val="center"/>
        <w:rPr>
          <w:szCs w:val="24"/>
        </w:rPr>
      </w:pPr>
      <w:r w:rsidRPr="000F50D1">
        <w:rPr>
          <w:szCs w:val="24"/>
        </w:rPr>
        <w:t>Zníženie dane a oslobodenie od dane z nehnuteľností</w:t>
      </w:r>
    </w:p>
    <w:p w:rsidR="00D83BF4" w:rsidRPr="000F50D1" w:rsidRDefault="00D83BF4" w:rsidP="00D83BF4">
      <w:pPr>
        <w:pStyle w:val="Zkladntext"/>
        <w:jc w:val="both"/>
        <w:rPr>
          <w:szCs w:val="24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23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Správca dane poskytne zníženie dane vo výške </w:t>
      </w:r>
      <w:r w:rsidR="00BA7106" w:rsidRPr="00BA7106">
        <w:rPr>
          <w:b/>
          <w:snapToGrid w:val="0"/>
          <w:color w:val="FF0000"/>
          <w:sz w:val="24"/>
          <w:szCs w:val="24"/>
          <w:highlight w:val="lightGray"/>
        </w:rPr>
        <w:t>30 %</w:t>
      </w:r>
      <w:r w:rsidR="00BA7106">
        <w:rPr>
          <w:snapToGrid w:val="0"/>
          <w:color w:val="FF0000"/>
          <w:sz w:val="24"/>
          <w:szCs w:val="24"/>
        </w:rPr>
        <w:t xml:space="preserve"> </w:t>
      </w:r>
      <w:r w:rsidRPr="00DC2DB7">
        <w:rPr>
          <w:b/>
          <w:strike/>
          <w:snapToGrid w:val="0"/>
          <w:sz w:val="24"/>
          <w:szCs w:val="24"/>
        </w:rPr>
        <w:t>50 %</w:t>
      </w:r>
      <w:r w:rsidR="002905F2" w:rsidRPr="000F50D1">
        <w:rPr>
          <w:snapToGrid w:val="0"/>
          <w:sz w:val="24"/>
          <w:szCs w:val="24"/>
        </w:rPr>
        <w:t xml:space="preserve"> ročnej sadzby zo stavieb </w:t>
      </w:r>
      <w:r w:rsidR="002905F2" w:rsidRPr="000F50D1">
        <w:rPr>
          <w:snapToGrid w:val="0"/>
          <w:sz w:val="24"/>
          <w:szCs w:val="24"/>
        </w:rPr>
        <w:br/>
        <w:t xml:space="preserve">na </w:t>
      </w:r>
      <w:r w:rsidRPr="000F50D1">
        <w:rPr>
          <w:snapToGrid w:val="0"/>
          <w:sz w:val="24"/>
          <w:szCs w:val="24"/>
        </w:rPr>
        <w:t>bývanie a bytov vo vlastníctve fyzických osôb, ktoré slúžia na ich trvalé bývanie pre tieto dôvody: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8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pre fyzické osoby staršie ako 70 rokov,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8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pre držiteľov preukazu fyzickej osoby s ťažkým zdra</w:t>
      </w:r>
      <w:r w:rsidR="00B45194" w:rsidRPr="000F50D1">
        <w:rPr>
          <w:snapToGrid w:val="0"/>
          <w:sz w:val="24"/>
          <w:szCs w:val="24"/>
        </w:rPr>
        <w:t>votným p</w:t>
      </w:r>
      <w:r w:rsidR="00C71395" w:rsidRPr="000F50D1">
        <w:rPr>
          <w:snapToGrid w:val="0"/>
          <w:sz w:val="24"/>
          <w:szCs w:val="24"/>
        </w:rPr>
        <w:t xml:space="preserve">ostihnutím alebo </w:t>
      </w:r>
      <w:r w:rsidRPr="000F50D1">
        <w:rPr>
          <w:snapToGrid w:val="0"/>
          <w:sz w:val="24"/>
          <w:szCs w:val="24"/>
        </w:rPr>
        <w:t xml:space="preserve">držiteľov preukazu fyzickej osoby s ťažkým zdravotným postihnutím </w:t>
      </w:r>
      <w:r w:rsidR="00C71395" w:rsidRPr="000F50D1">
        <w:rPr>
          <w:snapToGrid w:val="0"/>
          <w:sz w:val="24"/>
          <w:szCs w:val="24"/>
        </w:rPr>
        <w:t xml:space="preserve">so </w:t>
      </w:r>
      <w:r w:rsidRPr="000F50D1">
        <w:rPr>
          <w:snapToGrid w:val="0"/>
          <w:sz w:val="24"/>
          <w:szCs w:val="24"/>
        </w:rPr>
        <w:t>sprievod</w:t>
      </w:r>
      <w:r w:rsidR="00625222" w:rsidRPr="000F50D1">
        <w:rPr>
          <w:snapToGrid w:val="0"/>
          <w:sz w:val="24"/>
          <w:szCs w:val="24"/>
        </w:rPr>
        <w:t>c</w:t>
      </w:r>
      <w:r w:rsidRPr="000F50D1">
        <w:rPr>
          <w:snapToGrid w:val="0"/>
          <w:sz w:val="24"/>
          <w:szCs w:val="24"/>
        </w:rPr>
        <w:t>om.</w:t>
      </w:r>
      <w:r w:rsidRPr="000F50D1">
        <w:rPr>
          <w:snapToGrid w:val="0"/>
          <w:sz w:val="24"/>
          <w:szCs w:val="24"/>
        </w:rPr>
        <w:tab/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3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Správca dane oslobodzuje</w:t>
      </w:r>
      <w:r w:rsidRPr="000F50D1">
        <w:rPr>
          <w:b/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od dane:</w:t>
      </w:r>
      <w:r w:rsidRPr="000F50D1">
        <w:rPr>
          <w:snapToGrid w:val="0"/>
          <w:sz w:val="24"/>
          <w:szCs w:val="24"/>
        </w:rPr>
        <w:tab/>
      </w:r>
    </w:p>
    <w:p w:rsidR="00D83BF4" w:rsidRPr="000F50D1" w:rsidRDefault="00D83BF4" w:rsidP="00BA61A9">
      <w:pPr>
        <w:widowControl w:val="0"/>
        <w:numPr>
          <w:ilvl w:val="0"/>
          <w:numId w:val="5"/>
        </w:numPr>
        <w:tabs>
          <w:tab w:val="clear" w:pos="644"/>
          <w:tab w:val="left" w:pos="284"/>
        </w:tabs>
        <w:ind w:left="709" w:hanging="425"/>
        <w:jc w:val="both"/>
        <w:rPr>
          <w:snapToGrid w:val="0"/>
        </w:rPr>
      </w:pPr>
      <w:r w:rsidRPr="000F50D1">
        <w:t>pozemky a stavby, na ktorých sú kultúrne a pamiatkové zariadenia – Ľubovniansky hrad, múzeum, skanzen,</w:t>
      </w:r>
    </w:p>
    <w:p w:rsidR="00D83BF4" w:rsidRPr="000F50D1" w:rsidRDefault="00D83BF4" w:rsidP="00BA61A9">
      <w:pPr>
        <w:widowControl w:val="0"/>
        <w:numPr>
          <w:ilvl w:val="0"/>
          <w:numId w:val="5"/>
        </w:numPr>
        <w:tabs>
          <w:tab w:val="clear" w:pos="644"/>
          <w:tab w:val="left" w:pos="284"/>
        </w:tabs>
        <w:ind w:left="709" w:hanging="425"/>
        <w:jc w:val="both"/>
        <w:rPr>
          <w:snapToGrid w:val="0"/>
        </w:rPr>
      </w:pPr>
      <w:r w:rsidRPr="000F50D1">
        <w:t>pozemky verejne prístupných parkov, priestorov a športovísk,</w:t>
      </w:r>
    </w:p>
    <w:p w:rsidR="00D83BF4" w:rsidRPr="000F50D1" w:rsidRDefault="00D83BF4" w:rsidP="00BA61A9">
      <w:pPr>
        <w:widowControl w:val="0"/>
        <w:numPr>
          <w:ilvl w:val="0"/>
          <w:numId w:val="5"/>
        </w:numPr>
        <w:tabs>
          <w:tab w:val="clear" w:pos="644"/>
          <w:tab w:val="left" w:pos="284"/>
        </w:tabs>
        <w:ind w:left="709" w:hanging="425"/>
        <w:jc w:val="both"/>
        <w:rPr>
          <w:snapToGrid w:val="0"/>
        </w:rPr>
      </w:pPr>
      <w:r w:rsidRPr="000F50D1">
        <w:t>pozemky, na ktorých sú cintoríny, kolumbária, urnové háje a rozptylové lúky.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3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Doklady potvrdzujúce ťažké zdravotné postihnutie, vlastníctvo stavieb na bývanie a bytov (fotokópia listu vlastníctva) na uplatnenie zníženia dane predloží daňovník do konca januára zdaňovacieho obdobia podľa stavu k 1.1. zdaňovacieho obdobia.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3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Daňovník uplatní nárok na zníženie alebo oslobodenie od dane v priznaní k dani z nehnuteľnosti, k dani za psa, k dani za predajné automaty a k dani za nevýherné hracie prístroje alebo v čiastkovom priznaní na to zdaňovacie obdobie, na ktoré mu prvýkrát vzniká nárok na zníženie alebo oslobodenie od dane, najneskôr v lehote do konca januára, inak nárok na príslušné obdobie zaniká.</w:t>
      </w:r>
    </w:p>
    <w:p w:rsidR="00D83BF4" w:rsidRPr="000F50D1" w:rsidRDefault="00D83BF4" w:rsidP="00D83BF4">
      <w:pPr>
        <w:widowControl w:val="0"/>
        <w:jc w:val="both"/>
        <w:rPr>
          <w:snapToGrid w:val="0"/>
        </w:rPr>
      </w:pPr>
    </w:p>
    <w:p w:rsidR="00EF7B32" w:rsidRPr="000F50D1" w:rsidRDefault="00EF7B32" w:rsidP="00D83BF4">
      <w:pPr>
        <w:widowControl w:val="0"/>
        <w:jc w:val="both"/>
        <w:rPr>
          <w:snapToGrid w:val="0"/>
        </w:rPr>
      </w:pPr>
    </w:p>
    <w:p w:rsidR="00D83BF4" w:rsidRPr="000F50D1" w:rsidRDefault="00D83BF4" w:rsidP="00EF7B32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Daň za psa</w:t>
      </w:r>
    </w:p>
    <w:p w:rsidR="00D83BF4" w:rsidRPr="000F50D1" w:rsidRDefault="00D83BF4" w:rsidP="00D83BF4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D83BF4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9</w:t>
      </w:r>
    </w:p>
    <w:p w:rsidR="00D83BF4" w:rsidRPr="000F50D1" w:rsidRDefault="00D83BF4" w:rsidP="00D83BF4">
      <w:pPr>
        <w:widowControl w:val="0"/>
        <w:jc w:val="center"/>
        <w:rPr>
          <w:snapToGrid w:val="0"/>
        </w:rPr>
      </w:pPr>
      <w:r w:rsidRPr="000F50D1">
        <w:rPr>
          <w:b/>
          <w:snapToGrid w:val="0"/>
        </w:rPr>
        <w:t>Predmet dane</w:t>
      </w:r>
    </w:p>
    <w:p w:rsidR="00D83BF4" w:rsidRPr="000F50D1" w:rsidRDefault="00D83BF4" w:rsidP="00BA61A9">
      <w:pPr>
        <w:widowControl w:val="0"/>
        <w:jc w:val="both"/>
        <w:rPr>
          <w:b/>
          <w:snapToGrid w:val="0"/>
        </w:rPr>
      </w:pPr>
    </w:p>
    <w:p w:rsidR="00D83BF4" w:rsidRPr="000F50D1" w:rsidRDefault="00D83BF4" w:rsidP="004E08F0">
      <w:pPr>
        <w:widowControl w:val="0"/>
        <w:numPr>
          <w:ilvl w:val="0"/>
          <w:numId w:val="68"/>
        </w:numPr>
        <w:ind w:left="0" w:firstLine="0"/>
        <w:jc w:val="both"/>
        <w:rPr>
          <w:snapToGrid w:val="0"/>
        </w:rPr>
      </w:pPr>
      <w:r w:rsidRPr="000F50D1">
        <w:rPr>
          <w:snapToGrid w:val="0"/>
        </w:rPr>
        <w:t>Predmetom dane za psa je pes starší ako 6 mesiacov chovaný fyzickou osobou alebo právnickou osobou.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6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Predmetom dane za psa nie je:</w:t>
      </w:r>
    </w:p>
    <w:p w:rsidR="00D83BF4" w:rsidRPr="000F50D1" w:rsidRDefault="00D83BF4" w:rsidP="004E08F0">
      <w:pPr>
        <w:widowControl w:val="0"/>
        <w:numPr>
          <w:ilvl w:val="0"/>
          <w:numId w:val="19"/>
        </w:numPr>
        <w:tabs>
          <w:tab w:val="clear" w:pos="720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pes chovaný na vedecké a výskumné účely,</w:t>
      </w:r>
    </w:p>
    <w:p w:rsidR="00D83BF4" w:rsidRPr="000F50D1" w:rsidRDefault="00D83BF4" w:rsidP="004E08F0">
      <w:pPr>
        <w:widowControl w:val="0"/>
        <w:numPr>
          <w:ilvl w:val="0"/>
          <w:numId w:val="19"/>
        </w:numPr>
        <w:tabs>
          <w:tab w:val="clear" w:pos="720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pes umiestnený v útulku zvierat,</w:t>
      </w:r>
    </w:p>
    <w:p w:rsidR="00D83BF4" w:rsidRPr="000F50D1" w:rsidRDefault="00D83BF4" w:rsidP="004E08F0">
      <w:pPr>
        <w:widowControl w:val="0"/>
        <w:numPr>
          <w:ilvl w:val="0"/>
          <w:numId w:val="19"/>
        </w:numPr>
        <w:tabs>
          <w:tab w:val="clear" w:pos="720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pes so špeciálnym výcvikom, ktorého vlastní alebo používa držiteľ preukazu fyzickej osoby</w:t>
      </w:r>
      <w:r w:rsidR="004119FB">
        <w:rPr>
          <w:snapToGrid w:val="0"/>
        </w:rPr>
        <w:t xml:space="preserve"> </w:t>
      </w:r>
      <w:r w:rsidRPr="000F50D1">
        <w:rPr>
          <w:snapToGrid w:val="0"/>
        </w:rPr>
        <w:t xml:space="preserve">s ťažkým zdravotným postihnutím alebo držiteľ preukazu fyzickej osoby </w:t>
      </w:r>
      <w:r w:rsidR="00CE38D5" w:rsidRPr="000F50D1">
        <w:rPr>
          <w:snapToGrid w:val="0"/>
        </w:rPr>
        <w:br/>
      </w:r>
      <w:r w:rsidRPr="000F50D1">
        <w:rPr>
          <w:snapToGrid w:val="0"/>
        </w:rPr>
        <w:t>so sprievodcom.</w:t>
      </w:r>
    </w:p>
    <w:p w:rsidR="00CC3A0C" w:rsidRPr="000F50D1" w:rsidRDefault="00CC3A0C" w:rsidP="00752834">
      <w:pPr>
        <w:widowControl w:val="0"/>
        <w:ind w:left="709" w:hanging="425"/>
        <w:jc w:val="center"/>
        <w:rPr>
          <w:b/>
          <w:snapToGrid w:val="0"/>
        </w:rPr>
      </w:pPr>
    </w:p>
    <w:p w:rsidR="006F4F77" w:rsidRDefault="006F4F77" w:rsidP="00752834">
      <w:pPr>
        <w:widowControl w:val="0"/>
        <w:ind w:left="709" w:hanging="425"/>
        <w:jc w:val="center"/>
        <w:rPr>
          <w:b/>
          <w:snapToGrid w:val="0"/>
        </w:rPr>
      </w:pPr>
    </w:p>
    <w:p w:rsidR="006F4F77" w:rsidRDefault="006F4F77" w:rsidP="00752834">
      <w:pPr>
        <w:widowControl w:val="0"/>
        <w:ind w:left="709" w:hanging="425"/>
        <w:jc w:val="center"/>
        <w:rPr>
          <w:b/>
          <w:snapToGrid w:val="0"/>
        </w:rPr>
      </w:pPr>
    </w:p>
    <w:p w:rsidR="006F4F77" w:rsidRDefault="006F4F77" w:rsidP="00752834">
      <w:pPr>
        <w:widowControl w:val="0"/>
        <w:ind w:left="709" w:hanging="425"/>
        <w:jc w:val="center"/>
        <w:rPr>
          <w:b/>
          <w:snapToGrid w:val="0"/>
        </w:rPr>
      </w:pPr>
    </w:p>
    <w:p w:rsidR="00D83BF4" w:rsidRPr="000F50D1" w:rsidRDefault="00D83BF4" w:rsidP="00752834">
      <w:pPr>
        <w:widowControl w:val="0"/>
        <w:ind w:left="709" w:hanging="425"/>
        <w:jc w:val="center"/>
        <w:rPr>
          <w:b/>
          <w:snapToGrid w:val="0"/>
        </w:rPr>
      </w:pPr>
      <w:r w:rsidRPr="000F50D1">
        <w:rPr>
          <w:b/>
          <w:snapToGrid w:val="0"/>
        </w:rPr>
        <w:lastRenderedPageBreak/>
        <w:t>Čl. 10</w:t>
      </w:r>
    </w:p>
    <w:p w:rsidR="00D83BF4" w:rsidRPr="000F50D1" w:rsidRDefault="00D83BF4" w:rsidP="00752834">
      <w:pPr>
        <w:widowControl w:val="0"/>
        <w:ind w:left="709" w:hanging="425"/>
        <w:jc w:val="center"/>
        <w:rPr>
          <w:b/>
          <w:snapToGrid w:val="0"/>
        </w:rPr>
      </w:pPr>
      <w:r w:rsidRPr="000F50D1">
        <w:rPr>
          <w:b/>
          <w:snapToGrid w:val="0"/>
        </w:rPr>
        <w:t>Daňovník</w:t>
      </w:r>
    </w:p>
    <w:p w:rsidR="00D83BF4" w:rsidRPr="000F50D1" w:rsidRDefault="00D83BF4" w:rsidP="00752834">
      <w:pPr>
        <w:widowControl w:val="0"/>
        <w:ind w:left="709" w:hanging="425"/>
        <w:jc w:val="both"/>
        <w:rPr>
          <w:b/>
          <w:snapToGrid w:val="0"/>
        </w:rPr>
      </w:pPr>
    </w:p>
    <w:p w:rsidR="00D83BF4" w:rsidRPr="000F50D1" w:rsidRDefault="00D83BF4" w:rsidP="004E08F0">
      <w:pPr>
        <w:widowControl w:val="0"/>
        <w:numPr>
          <w:ilvl w:val="0"/>
          <w:numId w:val="6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>Daňovníkom je fyzická alebo právnická osoba, ktorá je</w:t>
      </w:r>
    </w:p>
    <w:p w:rsidR="00D83BF4" w:rsidRPr="000F50D1" w:rsidRDefault="00D83BF4" w:rsidP="004E08F0">
      <w:pPr>
        <w:widowControl w:val="0"/>
        <w:numPr>
          <w:ilvl w:val="0"/>
          <w:numId w:val="57"/>
        </w:numPr>
        <w:ind w:left="284" w:firstLine="0"/>
        <w:jc w:val="both"/>
        <w:rPr>
          <w:snapToGrid w:val="0"/>
        </w:rPr>
      </w:pPr>
      <w:r w:rsidRPr="000F50D1">
        <w:rPr>
          <w:snapToGrid w:val="0"/>
        </w:rPr>
        <w:t>vlastníkom psa alebo</w:t>
      </w:r>
    </w:p>
    <w:p w:rsidR="00D83BF4" w:rsidRPr="000F50D1" w:rsidRDefault="00D83BF4" w:rsidP="004E08F0">
      <w:pPr>
        <w:widowControl w:val="0"/>
        <w:numPr>
          <w:ilvl w:val="0"/>
          <w:numId w:val="57"/>
        </w:numPr>
        <w:ind w:left="284" w:firstLine="0"/>
        <w:jc w:val="both"/>
        <w:rPr>
          <w:snapToGrid w:val="0"/>
        </w:rPr>
      </w:pPr>
      <w:r w:rsidRPr="000F50D1">
        <w:rPr>
          <w:snapToGrid w:val="0"/>
        </w:rPr>
        <w:t>držiteľom psa, ak sa nedá preukázať, kto psa vlastní.</w:t>
      </w:r>
    </w:p>
    <w:p w:rsidR="00906843" w:rsidRDefault="00906843" w:rsidP="00E27B56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11</w:t>
      </w:r>
    </w:p>
    <w:p w:rsidR="00D83BF4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Základ dane</w:t>
      </w:r>
    </w:p>
    <w:p w:rsidR="00E27B56" w:rsidRPr="000F50D1" w:rsidRDefault="00E27B56" w:rsidP="00E27B56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C77F6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Základom dane je počet psov.</w:t>
      </w:r>
    </w:p>
    <w:p w:rsidR="00C71395" w:rsidRPr="000F50D1" w:rsidRDefault="00C71395" w:rsidP="00752834">
      <w:pPr>
        <w:widowControl w:val="0"/>
        <w:ind w:left="709" w:hanging="425"/>
        <w:jc w:val="center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12</w:t>
      </w:r>
    </w:p>
    <w:p w:rsidR="00D83BF4" w:rsidRPr="000F50D1" w:rsidRDefault="00D83BF4" w:rsidP="00E27B56">
      <w:pPr>
        <w:pStyle w:val="Nadpis1"/>
        <w:jc w:val="center"/>
        <w:rPr>
          <w:szCs w:val="24"/>
        </w:rPr>
      </w:pPr>
      <w:r w:rsidRPr="000F50D1">
        <w:rPr>
          <w:szCs w:val="24"/>
        </w:rPr>
        <w:t>Sadzba dane</w:t>
      </w:r>
    </w:p>
    <w:p w:rsidR="00D83BF4" w:rsidRPr="000F50D1" w:rsidRDefault="00D83BF4" w:rsidP="00752834">
      <w:pPr>
        <w:ind w:left="709" w:hanging="425"/>
        <w:jc w:val="both"/>
        <w:rPr>
          <w:lang w:eastAsia="cs-CZ"/>
        </w:rPr>
      </w:pPr>
    </w:p>
    <w:p w:rsidR="00D83BF4" w:rsidRPr="000F50D1" w:rsidRDefault="00D83BF4" w:rsidP="004E08F0">
      <w:pPr>
        <w:widowControl w:val="0"/>
        <w:numPr>
          <w:ilvl w:val="0"/>
          <w:numId w:val="7"/>
        </w:numPr>
        <w:tabs>
          <w:tab w:val="clear" w:pos="360"/>
          <w:tab w:val="num" w:pos="-2268"/>
        </w:tabs>
        <w:ind w:left="0" w:firstLine="0"/>
        <w:jc w:val="both"/>
        <w:rPr>
          <w:b/>
          <w:snapToGrid w:val="0"/>
        </w:rPr>
      </w:pPr>
      <w:r w:rsidRPr="000F50D1">
        <w:rPr>
          <w:snapToGrid w:val="0"/>
        </w:rPr>
        <w:t xml:space="preserve">Ročná sadzba dane za 1 psa chovaného pri rodinnom dome je </w:t>
      </w:r>
      <w:r w:rsidRPr="000F50D1">
        <w:rPr>
          <w:b/>
          <w:snapToGrid w:val="0"/>
        </w:rPr>
        <w:t>10 €.</w:t>
      </w:r>
    </w:p>
    <w:p w:rsidR="00D83BF4" w:rsidRPr="000F50D1" w:rsidRDefault="00D83BF4" w:rsidP="004E08F0">
      <w:pPr>
        <w:widowControl w:val="0"/>
        <w:numPr>
          <w:ilvl w:val="0"/>
          <w:numId w:val="7"/>
        </w:numPr>
        <w:tabs>
          <w:tab w:val="clear" w:pos="360"/>
          <w:tab w:val="num" w:pos="-2268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 xml:space="preserve">Ročná sadzba dane za 1 psa chovaného v bytovom dome je </w:t>
      </w:r>
      <w:r w:rsidRPr="000F50D1">
        <w:rPr>
          <w:b/>
          <w:snapToGrid w:val="0"/>
        </w:rPr>
        <w:t>40 €.</w:t>
      </w:r>
    </w:p>
    <w:p w:rsidR="00D83BF4" w:rsidRPr="000F50D1" w:rsidRDefault="00D83BF4" w:rsidP="004E08F0">
      <w:pPr>
        <w:widowControl w:val="0"/>
        <w:numPr>
          <w:ilvl w:val="0"/>
          <w:numId w:val="7"/>
        </w:numPr>
        <w:tabs>
          <w:tab w:val="clear" w:pos="360"/>
          <w:tab w:val="num" w:pos="-2268"/>
        </w:tabs>
        <w:ind w:left="0" w:firstLine="0"/>
        <w:jc w:val="both"/>
      </w:pPr>
      <w:r w:rsidRPr="000F50D1">
        <w:rPr>
          <w:snapToGrid w:val="0"/>
        </w:rPr>
        <w:t>Ročná sadzba dane za 1 psa chovaného PO a FO podnikateľom za účelom</w:t>
      </w:r>
      <w:r w:rsidR="00CE38D5" w:rsidRPr="000F50D1">
        <w:rPr>
          <w:snapToGrid w:val="0"/>
        </w:rPr>
        <w:t xml:space="preserve"> </w:t>
      </w:r>
      <w:r w:rsidRPr="000F50D1">
        <w:t xml:space="preserve">stráženia stavieb na podnikanie a zárobkovú činnosť je </w:t>
      </w:r>
      <w:r w:rsidRPr="000F50D1">
        <w:rPr>
          <w:b/>
        </w:rPr>
        <w:t>40 €.</w:t>
      </w:r>
      <w:r w:rsidRPr="000F50D1">
        <w:t xml:space="preserve"> </w:t>
      </w:r>
    </w:p>
    <w:p w:rsidR="00D83BF4" w:rsidRPr="000F50D1" w:rsidRDefault="00D83BF4" w:rsidP="00752834">
      <w:pPr>
        <w:widowControl w:val="0"/>
        <w:tabs>
          <w:tab w:val="num" w:pos="-2268"/>
        </w:tabs>
        <w:ind w:left="709" w:hanging="425"/>
        <w:jc w:val="both"/>
      </w:pPr>
    </w:p>
    <w:p w:rsidR="00D83BF4" w:rsidRPr="000F50D1" w:rsidRDefault="00D83BF4" w:rsidP="00E27B56">
      <w:pPr>
        <w:widowControl w:val="0"/>
        <w:tabs>
          <w:tab w:val="num" w:pos="-2268"/>
        </w:tabs>
        <w:jc w:val="center"/>
        <w:rPr>
          <w:b/>
        </w:rPr>
      </w:pPr>
      <w:r w:rsidRPr="000F50D1">
        <w:rPr>
          <w:b/>
        </w:rPr>
        <w:t>Čl. 13</w:t>
      </w:r>
    </w:p>
    <w:p w:rsidR="00D83BF4" w:rsidRPr="000F50D1" w:rsidRDefault="00D83BF4" w:rsidP="00E27B56">
      <w:pPr>
        <w:widowControl w:val="0"/>
        <w:tabs>
          <w:tab w:val="num" w:pos="-2268"/>
        </w:tabs>
        <w:jc w:val="center"/>
        <w:rPr>
          <w:b/>
        </w:rPr>
      </w:pPr>
      <w:r w:rsidRPr="000F50D1">
        <w:rPr>
          <w:b/>
        </w:rPr>
        <w:t>Vznik a zánik daňovej povinnosti</w:t>
      </w:r>
    </w:p>
    <w:p w:rsidR="00D83BF4" w:rsidRPr="000F50D1" w:rsidRDefault="00D83BF4" w:rsidP="00752834">
      <w:pPr>
        <w:widowControl w:val="0"/>
        <w:tabs>
          <w:tab w:val="num" w:pos="-2268"/>
          <w:tab w:val="left" w:pos="426"/>
        </w:tabs>
        <w:ind w:left="709" w:hanging="425"/>
        <w:jc w:val="both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1"/>
          <w:numId w:val="66"/>
        </w:numPr>
        <w:tabs>
          <w:tab w:val="num" w:pos="-2268"/>
        </w:tabs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z w:val="24"/>
          <w:szCs w:val="24"/>
        </w:rPr>
        <w:t xml:space="preserve">Daňová povinnosť vzniká prvým dňom kalendárneho mesiaca nasledujúceho </w:t>
      </w:r>
      <w:r w:rsidR="00CE38D5" w:rsidRPr="000F50D1">
        <w:rPr>
          <w:sz w:val="24"/>
          <w:szCs w:val="24"/>
        </w:rPr>
        <w:br/>
      </w:r>
      <w:r w:rsidRPr="000F50D1">
        <w:rPr>
          <w:sz w:val="24"/>
          <w:szCs w:val="24"/>
        </w:rPr>
        <w:t xml:space="preserve">po mesiaci, </w:t>
      </w:r>
      <w:r w:rsidRPr="000F50D1">
        <w:rPr>
          <w:snapToGrid w:val="0"/>
          <w:sz w:val="24"/>
          <w:szCs w:val="24"/>
        </w:rPr>
        <w:t>v ktorom sa pes stal predmetom dane podľa čl. 9 ods. 1 /</w:t>
      </w:r>
      <w:r w:rsidR="00C71395" w:rsidRPr="000F50D1">
        <w:rPr>
          <w:snapToGrid w:val="0"/>
          <w:sz w:val="24"/>
          <w:szCs w:val="24"/>
        </w:rPr>
        <w:t>po dosiahnutí veku</w:t>
      </w:r>
      <w:r w:rsidR="00CE38D5" w:rsidRPr="000F50D1">
        <w:rPr>
          <w:snapToGrid w:val="0"/>
          <w:sz w:val="24"/>
          <w:szCs w:val="24"/>
        </w:rPr>
        <w:br/>
      </w:r>
      <w:r w:rsidR="00C71395" w:rsidRPr="000F50D1">
        <w:rPr>
          <w:snapToGrid w:val="0"/>
          <w:sz w:val="24"/>
          <w:szCs w:val="24"/>
        </w:rPr>
        <w:t xml:space="preserve">6 mesiacov/ </w:t>
      </w:r>
      <w:r w:rsidRPr="000F50D1">
        <w:rPr>
          <w:snapToGrid w:val="0"/>
          <w:sz w:val="24"/>
          <w:szCs w:val="24"/>
        </w:rPr>
        <w:t>a zaniká posledným dňom mesiaca, v ktorom pes prestal byť predmetom dane.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66"/>
        </w:numPr>
        <w:tabs>
          <w:tab w:val="num" w:pos="-2268"/>
        </w:tabs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vznikne daňová povinnosť k dani za psa je vlastník aleb</w:t>
      </w:r>
      <w:r w:rsidR="00C71395" w:rsidRPr="000F50D1">
        <w:rPr>
          <w:snapToGrid w:val="0"/>
          <w:sz w:val="24"/>
          <w:szCs w:val="24"/>
        </w:rPr>
        <w:t xml:space="preserve">o držiteľ psa povinný najneskôr </w:t>
      </w:r>
      <w:r w:rsidRPr="000F50D1">
        <w:rPr>
          <w:snapToGrid w:val="0"/>
          <w:sz w:val="24"/>
          <w:szCs w:val="24"/>
        </w:rPr>
        <w:t xml:space="preserve">do </w:t>
      </w:r>
      <w:r w:rsidR="00C71395" w:rsidRPr="000F50D1">
        <w:rPr>
          <w:snapToGrid w:val="0"/>
          <w:sz w:val="24"/>
          <w:szCs w:val="24"/>
        </w:rPr>
        <w:t>3</w:t>
      </w:r>
      <w:r w:rsidRPr="000F50D1">
        <w:rPr>
          <w:snapToGrid w:val="0"/>
          <w:sz w:val="24"/>
          <w:szCs w:val="24"/>
        </w:rPr>
        <w:t xml:space="preserve">0 dní odo dňa jej vzniku  okrem podania </w:t>
      </w:r>
      <w:r w:rsidR="00B45194" w:rsidRPr="000F50D1">
        <w:rPr>
          <w:snapToGrid w:val="0"/>
          <w:sz w:val="24"/>
          <w:szCs w:val="24"/>
        </w:rPr>
        <w:t xml:space="preserve"> priznania  k tejto dani vyplniť</w:t>
      </w:r>
      <w:r w:rsidRPr="000F50D1">
        <w:rPr>
          <w:snapToGrid w:val="0"/>
          <w:sz w:val="24"/>
          <w:szCs w:val="24"/>
        </w:rPr>
        <w:t xml:space="preserve"> kartu psa /je k dispozícií na daň. referáte/, v ktorej uvedie požadované údaje pre zápis psa</w:t>
      </w:r>
      <w:r w:rsidR="00B45194" w:rsidRPr="000F50D1">
        <w:rPr>
          <w:snapToGrid w:val="0"/>
          <w:sz w:val="24"/>
          <w:szCs w:val="24"/>
        </w:rPr>
        <w:t>.</w:t>
      </w:r>
    </w:p>
    <w:p w:rsidR="00B45194" w:rsidRPr="000F50D1" w:rsidRDefault="00B45194" w:rsidP="00752834">
      <w:pPr>
        <w:widowControl w:val="0"/>
        <w:tabs>
          <w:tab w:val="num" w:pos="-2268"/>
        </w:tabs>
        <w:ind w:left="709" w:hanging="425"/>
        <w:jc w:val="both"/>
        <w:rPr>
          <w:snapToGrid w:val="0"/>
        </w:rPr>
      </w:pPr>
    </w:p>
    <w:p w:rsidR="00D83BF4" w:rsidRPr="000F50D1" w:rsidRDefault="00D83BF4" w:rsidP="00E27B56">
      <w:pPr>
        <w:widowControl w:val="0"/>
        <w:tabs>
          <w:tab w:val="num" w:pos="-2268"/>
        </w:tabs>
        <w:jc w:val="center"/>
        <w:rPr>
          <w:b/>
          <w:snapToGrid w:val="0"/>
        </w:rPr>
      </w:pPr>
      <w:r w:rsidRPr="000F50D1">
        <w:rPr>
          <w:b/>
          <w:snapToGrid w:val="0"/>
        </w:rPr>
        <w:t>Čl. 14</w:t>
      </w:r>
    </w:p>
    <w:p w:rsidR="00D83BF4" w:rsidRPr="000F50D1" w:rsidRDefault="00D83BF4" w:rsidP="00E27B56">
      <w:pPr>
        <w:widowControl w:val="0"/>
        <w:tabs>
          <w:tab w:val="num" w:pos="-2268"/>
        </w:tabs>
        <w:jc w:val="center"/>
        <w:rPr>
          <w:b/>
          <w:snapToGrid w:val="0"/>
        </w:rPr>
      </w:pPr>
      <w:r w:rsidRPr="000F50D1">
        <w:rPr>
          <w:b/>
          <w:snapToGrid w:val="0"/>
        </w:rPr>
        <w:t>Splnomocňovacie ustanovenie</w:t>
      </w:r>
    </w:p>
    <w:p w:rsidR="00D83BF4" w:rsidRPr="000F50D1" w:rsidRDefault="00D83BF4" w:rsidP="00752834">
      <w:pPr>
        <w:widowControl w:val="0"/>
        <w:tabs>
          <w:tab w:val="num" w:pos="-2268"/>
        </w:tabs>
        <w:ind w:left="709" w:hanging="425"/>
        <w:jc w:val="both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24"/>
        </w:numPr>
        <w:tabs>
          <w:tab w:val="num" w:pos="-2268"/>
        </w:tabs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Obec vydá držiteľovi psa zapísaného do evidencie evidenčnú známku psa, na ktorej musí byť uvedené evidenčné číslo psa, názov obce kde je pes evidovaný a údaj o tom, či je pes nebezpečným psom.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4"/>
        </w:numPr>
        <w:tabs>
          <w:tab w:val="num" w:pos="-2268"/>
        </w:tabs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Známkou držiteľ psa preukazuje totožnosť psa. Znám</w:t>
      </w:r>
      <w:r w:rsidR="00C71395" w:rsidRPr="000F50D1">
        <w:rPr>
          <w:snapToGrid w:val="0"/>
          <w:sz w:val="24"/>
          <w:szCs w:val="24"/>
        </w:rPr>
        <w:t>ka je neprenosná  na iného psa.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4"/>
        </w:numPr>
        <w:tabs>
          <w:tab w:val="num" w:pos="-2268"/>
        </w:tabs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Poplatok za psa sa vyrubuje podľa miesta trvalého pobytu osoby, bez ohľadu na to kde je vlastníkov pes skutočne umiestnený.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4"/>
        </w:numPr>
        <w:tabs>
          <w:tab w:val="num" w:pos="-2268"/>
        </w:tabs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Povinnosť platiť</w:t>
      </w:r>
      <w:r w:rsidR="00E918D7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daň za psa platí aj pre daňovníka, ktorý p</w:t>
      </w:r>
      <w:r w:rsidR="00C71395" w:rsidRPr="000F50D1">
        <w:rPr>
          <w:snapToGrid w:val="0"/>
          <w:sz w:val="24"/>
          <w:szCs w:val="24"/>
        </w:rPr>
        <w:t xml:space="preserve">sa prihlási v inej obci alebo </w:t>
      </w:r>
      <w:r w:rsidRPr="000F50D1">
        <w:rPr>
          <w:snapToGrid w:val="0"/>
          <w:sz w:val="24"/>
          <w:szCs w:val="24"/>
        </w:rPr>
        <w:t xml:space="preserve">meste a chová ho na území mesta Stará Ľubovňa. Miestne príslušným mestom je </w:t>
      </w:r>
      <w:r w:rsidR="00C71395" w:rsidRPr="000F50D1">
        <w:rPr>
          <w:snapToGrid w:val="0"/>
          <w:sz w:val="24"/>
          <w:szCs w:val="24"/>
        </w:rPr>
        <w:t xml:space="preserve">mesto, </w:t>
      </w:r>
      <w:r w:rsidRPr="000F50D1">
        <w:rPr>
          <w:snapToGrid w:val="0"/>
          <w:sz w:val="24"/>
          <w:szCs w:val="24"/>
        </w:rPr>
        <w:t>na ktorom území je pes chovaný.</w:t>
      </w:r>
    </w:p>
    <w:p w:rsidR="00D83BF4" w:rsidRPr="000F50D1" w:rsidRDefault="00D83BF4" w:rsidP="00752834">
      <w:pPr>
        <w:widowControl w:val="0"/>
        <w:ind w:left="709" w:hanging="425"/>
        <w:jc w:val="both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</w:t>
      </w:r>
      <w:r w:rsidR="00752834" w:rsidRPr="000F50D1">
        <w:rPr>
          <w:b/>
          <w:snapToGrid w:val="0"/>
        </w:rPr>
        <w:t xml:space="preserve"> </w:t>
      </w:r>
      <w:r w:rsidRPr="000F50D1">
        <w:rPr>
          <w:b/>
          <w:snapToGrid w:val="0"/>
        </w:rPr>
        <w:t>15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Oslobodenie od dane za psa</w:t>
      </w:r>
    </w:p>
    <w:p w:rsidR="00D83BF4" w:rsidRPr="000F50D1" w:rsidRDefault="00D83BF4" w:rsidP="00CE38D5">
      <w:pPr>
        <w:widowControl w:val="0"/>
        <w:jc w:val="both"/>
        <w:rPr>
          <w:snapToGrid w:val="0"/>
        </w:rPr>
      </w:pPr>
    </w:p>
    <w:p w:rsidR="00D83BF4" w:rsidRPr="000F50D1" w:rsidRDefault="00D83BF4" w:rsidP="00C77F6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Správca dane oslobodzuje od dane za psa chovaného pri rodinnom i v bytovom dome</w:t>
      </w:r>
      <w:r w:rsidR="00C71395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osamelé osoby staršie ako 70 rokov žijúce v príslušnom rodinnom</w:t>
      </w:r>
      <w:r w:rsidR="00C71395" w:rsidRPr="000F50D1">
        <w:rPr>
          <w:snapToGrid w:val="0"/>
          <w:sz w:val="24"/>
          <w:szCs w:val="24"/>
        </w:rPr>
        <w:t xml:space="preserve"> alebo bytovom d</w:t>
      </w:r>
      <w:r w:rsidRPr="000F50D1">
        <w:rPr>
          <w:snapToGrid w:val="0"/>
          <w:sz w:val="24"/>
          <w:szCs w:val="24"/>
        </w:rPr>
        <w:t>ome, ktoré sú vlastníkmi alebo držiteľmi psa.</w:t>
      </w:r>
    </w:p>
    <w:p w:rsidR="007F7F23" w:rsidRDefault="007F7F23" w:rsidP="00E27B56">
      <w:pPr>
        <w:widowControl w:val="0"/>
        <w:spacing w:line="240" w:lineRule="atLeast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spacing w:line="240" w:lineRule="atLeast"/>
        <w:jc w:val="center"/>
        <w:rPr>
          <w:b/>
          <w:snapToGrid w:val="0"/>
        </w:rPr>
      </w:pPr>
      <w:r w:rsidRPr="000F50D1">
        <w:rPr>
          <w:b/>
          <w:snapToGrid w:val="0"/>
        </w:rPr>
        <w:lastRenderedPageBreak/>
        <w:t>Daň za užívanie verejného priestranstva</w:t>
      </w:r>
    </w:p>
    <w:p w:rsidR="00D83BF4" w:rsidRPr="000F50D1" w:rsidRDefault="00D83BF4" w:rsidP="00E27B56">
      <w:pPr>
        <w:widowControl w:val="0"/>
        <w:spacing w:line="240" w:lineRule="atLeast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spacing w:line="240" w:lineRule="atLeast"/>
        <w:jc w:val="center"/>
        <w:rPr>
          <w:b/>
          <w:snapToGrid w:val="0"/>
        </w:rPr>
      </w:pPr>
      <w:r w:rsidRPr="000F50D1">
        <w:rPr>
          <w:b/>
          <w:snapToGrid w:val="0"/>
        </w:rPr>
        <w:t>Čl. 16</w:t>
      </w:r>
    </w:p>
    <w:p w:rsidR="00D83BF4" w:rsidRPr="000F50D1" w:rsidRDefault="00D83BF4" w:rsidP="00E27B56">
      <w:pPr>
        <w:widowControl w:val="0"/>
        <w:jc w:val="center"/>
        <w:rPr>
          <w:b/>
        </w:rPr>
      </w:pPr>
      <w:r w:rsidRPr="000F50D1">
        <w:rPr>
          <w:b/>
        </w:rPr>
        <w:t>Predmet dane</w:t>
      </w:r>
    </w:p>
    <w:p w:rsidR="00D83BF4" w:rsidRPr="000F50D1" w:rsidRDefault="00D83BF4" w:rsidP="00D83BF4">
      <w:pPr>
        <w:widowControl w:val="0"/>
        <w:ind w:left="3600"/>
        <w:jc w:val="both"/>
        <w:rPr>
          <w:b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2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Predmetom dane za užívanie verejného priestranstva je osobitné užívanie verejného priestranstva, ktorým sa rozumie umiestnenie zariadenia slúžiaceho na poskytovanie služieb, umiestnenie stavebného, predajného zariadenia, zariadenia cirkusu, lunaparku a iných atrakcií, umiestnenie skládky, trvalé parkovanie vozidla mimo stráženého parkoviska.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Verejným priestranstvom na účely tohto všeobecne záväzného nariadenia sú verejnosti prístupné pozemky vo vlastníctve obce: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cesty, mestské komunikácie, chodníky,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strážené parkoviská, pokiaľ dočasne slúžia inému účelu než parkovaniu vozidiel,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parky a zatrávnené plochy,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námestia,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trhovisko,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centrálna mestská oblasť (to sú verejné priestranstvá - cesty, mestské komunikácie, chodníky, parkoviská, parky a zatrávnené plochy, námestie a trhoviská) </w:t>
      </w:r>
      <w:r w:rsidR="00C87A7D">
        <w:rPr>
          <w:snapToGrid w:val="0"/>
          <w:sz w:val="24"/>
          <w:szCs w:val="24"/>
        </w:rPr>
        <w:t>Nám. sv. Mikuláša, N</w:t>
      </w:r>
      <w:r w:rsidRPr="000F50D1">
        <w:rPr>
          <w:snapToGrid w:val="0"/>
          <w:sz w:val="24"/>
          <w:szCs w:val="24"/>
        </w:rPr>
        <w:t>ám. gen. Štefánika, ulica Obchodná, Levočská, 1. mája a 17. novembra, ohraničené podľa grafickej prílohy, ktorá je súčasťou tohto nariadenia a verejné priestranstvá Domu obchodov a služieb DRUŽBA.</w:t>
      </w:r>
    </w:p>
    <w:p w:rsidR="00D83BF4" w:rsidRPr="000F50D1" w:rsidRDefault="00D83BF4" w:rsidP="00F96E6F">
      <w:pPr>
        <w:widowControl w:val="0"/>
        <w:jc w:val="both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snapToGrid w:val="0"/>
        </w:rPr>
      </w:pPr>
      <w:r w:rsidRPr="000F50D1">
        <w:rPr>
          <w:b/>
          <w:snapToGrid w:val="0"/>
        </w:rPr>
        <w:t>Čl. 17</w:t>
      </w:r>
    </w:p>
    <w:p w:rsidR="00D83BF4" w:rsidRPr="000F50D1" w:rsidRDefault="00D83BF4" w:rsidP="00E27B56">
      <w:pPr>
        <w:widowControl w:val="0"/>
        <w:jc w:val="center"/>
        <w:rPr>
          <w:snapToGrid w:val="0"/>
        </w:rPr>
      </w:pPr>
      <w:r w:rsidRPr="000F50D1">
        <w:rPr>
          <w:b/>
          <w:snapToGrid w:val="0"/>
        </w:rPr>
        <w:t>Sadzba dane za verejné priestranstvo</w:t>
      </w:r>
    </w:p>
    <w:p w:rsidR="00D83BF4" w:rsidRPr="000F50D1" w:rsidRDefault="00D83BF4" w:rsidP="00D83BF4">
      <w:pPr>
        <w:widowControl w:val="0"/>
        <w:ind w:left="2124" w:firstLine="708"/>
        <w:jc w:val="both"/>
        <w:rPr>
          <w:b/>
          <w:snapToGrid w:val="0"/>
        </w:rPr>
      </w:pP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Sadzba dane za užívanie verejného priestranstva v centrálnej mestskej </w:t>
      </w:r>
      <w:r w:rsidRPr="00E27B56">
        <w:rPr>
          <w:snapToGrid w:val="0"/>
          <w:sz w:val="24"/>
          <w:szCs w:val="24"/>
        </w:rPr>
        <w:t>oblasti je</w:t>
      </w:r>
      <w:r w:rsidRPr="004B0096">
        <w:rPr>
          <w:snapToGrid w:val="0"/>
          <w:sz w:val="24"/>
          <w:szCs w:val="24"/>
        </w:rPr>
        <w:t xml:space="preserve"> </w:t>
      </w:r>
      <w:r w:rsidR="00BA4317" w:rsidRPr="004B0096">
        <w:rPr>
          <w:b/>
          <w:snapToGrid w:val="0"/>
          <w:sz w:val="24"/>
          <w:szCs w:val="24"/>
        </w:rPr>
        <w:t>1,00 €</w:t>
      </w:r>
      <w:r w:rsidR="00BA4317" w:rsidRPr="00E27B56">
        <w:rPr>
          <w:b/>
          <w:snapToGrid w:val="0"/>
          <w:sz w:val="24"/>
          <w:szCs w:val="24"/>
        </w:rPr>
        <w:t xml:space="preserve"> </w:t>
      </w:r>
      <w:r w:rsidR="000D4793" w:rsidRPr="000D4793">
        <w:rPr>
          <w:b/>
          <w:snapToGrid w:val="0"/>
          <w:color w:val="FF000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za každý aj neúplný m</w:t>
      </w:r>
      <w:r w:rsidRPr="00E27B56">
        <w:rPr>
          <w:snapToGrid w:val="0"/>
          <w:position w:val="5"/>
          <w:sz w:val="24"/>
          <w:szCs w:val="24"/>
          <w:vertAlign w:val="superscript"/>
        </w:rPr>
        <w:t>2</w:t>
      </w:r>
      <w:r w:rsidRPr="00E27B56">
        <w:rPr>
          <w:snapToGrid w:val="0"/>
          <w:position w:val="8"/>
          <w:sz w:val="24"/>
          <w:szCs w:val="24"/>
          <w:vertAlign w:val="superscript"/>
        </w:rPr>
        <w:t xml:space="preserve"> </w:t>
      </w:r>
      <w:r w:rsidRPr="00E27B56">
        <w:rPr>
          <w:snapToGrid w:val="0"/>
          <w:sz w:val="24"/>
          <w:szCs w:val="24"/>
        </w:rPr>
        <w:t xml:space="preserve">užívaného verejného priestranstva a každý aj neúplný deň. 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 xml:space="preserve">Sadzba dane za užívanie verejného priestranstva v iných častiach mesta Stará Ľubovňa (vrátane miestnej časti Podsadek) je </w:t>
      </w:r>
      <w:r w:rsidR="00BA4317" w:rsidRPr="004B0096">
        <w:rPr>
          <w:b/>
          <w:snapToGrid w:val="0"/>
          <w:sz w:val="24"/>
          <w:szCs w:val="24"/>
        </w:rPr>
        <w:t>0,50 €</w:t>
      </w:r>
      <w:r w:rsidR="000D4793">
        <w:rPr>
          <w:b/>
          <w:snapToGrid w:val="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za každý aj neúplný m</w:t>
      </w:r>
      <w:r w:rsidRPr="00E27B56">
        <w:rPr>
          <w:snapToGrid w:val="0"/>
          <w:position w:val="5"/>
          <w:sz w:val="24"/>
          <w:szCs w:val="24"/>
          <w:vertAlign w:val="superscript"/>
        </w:rPr>
        <w:t>2</w:t>
      </w:r>
      <w:r w:rsidRPr="00E27B56">
        <w:rPr>
          <w:snapToGrid w:val="0"/>
          <w:position w:val="8"/>
          <w:sz w:val="24"/>
          <w:szCs w:val="24"/>
          <w:vertAlign w:val="superscript"/>
        </w:rPr>
        <w:t xml:space="preserve"> </w:t>
      </w:r>
      <w:r w:rsidRPr="00E27B56">
        <w:rPr>
          <w:snapToGrid w:val="0"/>
          <w:sz w:val="24"/>
          <w:szCs w:val="24"/>
        </w:rPr>
        <w:t>užívaného verejného priestranstva a každý aj neúplný deň.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>Daňová povinnosť vzniká dňom začatia osobitného užívania verejného priestranstva a zaniká dňom skončenia osobitného užívania verejného priestranstva. Daňovník je povinný oznámiť svoj zámer osobitného užívania verejného priestranstva správcovi dane najneskôr v deň vzniku daňovej povinnosti.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>Mesto vyrubí daň rozhodnutím najskôr v deň vzniku daňovej povinnosti.</w:t>
      </w:r>
      <w:r w:rsidR="00344CC7" w:rsidRPr="00E27B56">
        <w:rPr>
          <w:snapToGrid w:val="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Vyrubená daň je splatná do 15 dní od nadobudnutia právoplatnosti rozhodnutia.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 xml:space="preserve">V dňoch uzatvorenia zariadenia (napr. stánkov) s predchádzajúcim súhlasom MsÚ je sadzba dane za užívanie tohto verejného priestranstva </w:t>
      </w:r>
      <w:r w:rsidRPr="004B0096">
        <w:rPr>
          <w:b/>
          <w:snapToGrid w:val="0"/>
          <w:sz w:val="24"/>
          <w:szCs w:val="24"/>
        </w:rPr>
        <w:t xml:space="preserve">0,05 </w:t>
      </w:r>
      <w:r w:rsidRPr="004B0096">
        <w:rPr>
          <w:b/>
          <w:sz w:val="24"/>
          <w:szCs w:val="24"/>
        </w:rPr>
        <w:t>€</w:t>
      </w:r>
      <w:r w:rsidR="000D4793">
        <w:rPr>
          <w:b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za každý aj neúplný m</w:t>
      </w:r>
      <w:r w:rsidR="006A1B1F" w:rsidRPr="00E27B56">
        <w:rPr>
          <w:snapToGrid w:val="0"/>
          <w:position w:val="5"/>
          <w:sz w:val="24"/>
          <w:szCs w:val="24"/>
          <w:vertAlign w:val="superscript"/>
        </w:rPr>
        <w:t>2</w:t>
      </w:r>
      <w:r w:rsidRPr="00E27B56">
        <w:rPr>
          <w:snapToGrid w:val="0"/>
          <w:position w:val="8"/>
          <w:sz w:val="24"/>
          <w:szCs w:val="24"/>
          <w:vertAlign w:val="superscript"/>
        </w:rPr>
        <w:t xml:space="preserve"> </w:t>
      </w:r>
      <w:r w:rsidRPr="00E27B56">
        <w:rPr>
          <w:snapToGrid w:val="0"/>
          <w:sz w:val="24"/>
          <w:szCs w:val="24"/>
        </w:rPr>
        <w:t>užívaného verejného priestranstva a každý aj neúplný deň.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>Sadzba dane za verejné priestranstvo pri ambulantnom predaji všetkých druhov tovarov na tržnici – Popradská č. 10 Stará Ľubovňa – počas sezónnych trhov je :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6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 xml:space="preserve">za obsadenie jedného mestského stánku </w:t>
      </w:r>
      <w:r w:rsidR="001D2B8A" w:rsidRPr="004B0096">
        <w:rPr>
          <w:b/>
          <w:snapToGrid w:val="0"/>
          <w:sz w:val="24"/>
          <w:szCs w:val="24"/>
        </w:rPr>
        <w:t>4,00 €</w:t>
      </w:r>
      <w:r w:rsidR="001D2B8A" w:rsidRPr="00E27B56">
        <w:rPr>
          <w:snapToGrid w:val="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za stáno</w:t>
      </w:r>
      <w:r w:rsidR="00207DF2" w:rsidRPr="00E27B56">
        <w:rPr>
          <w:snapToGrid w:val="0"/>
          <w:sz w:val="24"/>
          <w:szCs w:val="24"/>
        </w:rPr>
        <w:t>k a deň predaja. Ak predávajúci</w:t>
      </w:r>
      <w:r w:rsidRPr="00E27B56">
        <w:rPr>
          <w:snapToGrid w:val="0"/>
          <w:sz w:val="24"/>
          <w:szCs w:val="24"/>
        </w:rPr>
        <w:t xml:space="preserve"> obsadí aj priestor pri stánku, za tento platí daň v sume </w:t>
      </w:r>
      <w:r w:rsidR="001D2B8A" w:rsidRPr="004B0096">
        <w:rPr>
          <w:b/>
          <w:snapToGrid w:val="0"/>
          <w:sz w:val="24"/>
          <w:szCs w:val="24"/>
        </w:rPr>
        <w:t>1,00 €</w:t>
      </w:r>
      <w:r w:rsidR="001D2B8A" w:rsidRPr="00E27B56">
        <w:rPr>
          <w:b/>
          <w:snapToGrid w:val="0"/>
          <w:sz w:val="24"/>
          <w:szCs w:val="24"/>
        </w:rPr>
        <w:t xml:space="preserve"> </w:t>
      </w:r>
      <w:r w:rsidR="00FD6980" w:rsidRPr="00E27B56">
        <w:rPr>
          <w:snapToGrid w:val="0"/>
          <w:sz w:val="24"/>
          <w:szCs w:val="24"/>
        </w:rPr>
        <w:t>za každý i začatý 1</w:t>
      </w:r>
      <w:r w:rsidRPr="00E27B56">
        <w:rPr>
          <w:snapToGrid w:val="0"/>
          <w:sz w:val="24"/>
          <w:szCs w:val="24"/>
        </w:rPr>
        <w:t>m</w:t>
      </w:r>
      <w:r w:rsidRPr="00E27B56">
        <w:rPr>
          <w:snapToGrid w:val="0"/>
          <w:sz w:val="24"/>
          <w:szCs w:val="24"/>
          <w:vertAlign w:val="superscript"/>
        </w:rPr>
        <w:t>2</w:t>
      </w:r>
      <w:r w:rsidR="00207DF2" w:rsidRPr="00E27B56">
        <w:rPr>
          <w:snapToGrid w:val="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obsadeného priestoru a deň predaja.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6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 xml:space="preserve">pri povolenom predaji na vlastnom predajnom zariadení je daň </w:t>
      </w:r>
      <w:r w:rsidR="001D2B8A" w:rsidRPr="004B0096">
        <w:rPr>
          <w:b/>
          <w:sz w:val="24"/>
          <w:szCs w:val="24"/>
        </w:rPr>
        <w:t>4,00 €</w:t>
      </w:r>
      <w:r w:rsidR="000D4793">
        <w:rPr>
          <w:sz w:val="24"/>
          <w:szCs w:val="24"/>
        </w:rPr>
        <w:t xml:space="preserve"> </w:t>
      </w:r>
      <w:r w:rsidRPr="00E27B56">
        <w:rPr>
          <w:sz w:val="24"/>
          <w:szCs w:val="24"/>
        </w:rPr>
        <w:t>na 2 m</w:t>
      </w:r>
      <w:r w:rsidRPr="00E27B56">
        <w:rPr>
          <w:sz w:val="24"/>
          <w:szCs w:val="24"/>
          <w:vertAlign w:val="superscript"/>
        </w:rPr>
        <w:t>2</w:t>
      </w:r>
      <w:r w:rsidRPr="00E27B56">
        <w:rPr>
          <w:sz w:val="24"/>
          <w:szCs w:val="24"/>
        </w:rPr>
        <w:t xml:space="preserve"> a deň predaja, ktorá sa zvyšuje o </w:t>
      </w:r>
      <w:r w:rsidR="001D2B8A" w:rsidRPr="004B0096">
        <w:rPr>
          <w:b/>
          <w:snapToGrid w:val="0"/>
          <w:sz w:val="24"/>
          <w:szCs w:val="24"/>
        </w:rPr>
        <w:t>1,00 €</w:t>
      </w:r>
      <w:r w:rsidR="004B0096">
        <w:rPr>
          <w:b/>
          <w:snapToGrid w:val="0"/>
          <w:sz w:val="24"/>
          <w:szCs w:val="24"/>
        </w:rPr>
        <w:t xml:space="preserve"> </w:t>
      </w:r>
      <w:r w:rsidRPr="00E27B56">
        <w:rPr>
          <w:sz w:val="24"/>
          <w:szCs w:val="24"/>
        </w:rPr>
        <w:t>za každý i začatý 1m</w:t>
      </w:r>
      <w:r w:rsidRPr="00E27B56">
        <w:rPr>
          <w:sz w:val="24"/>
          <w:szCs w:val="24"/>
          <w:vertAlign w:val="superscript"/>
        </w:rPr>
        <w:t>2</w:t>
      </w:r>
      <w:r w:rsidRPr="00E27B56">
        <w:rPr>
          <w:sz w:val="24"/>
          <w:szCs w:val="24"/>
        </w:rPr>
        <w:t xml:space="preserve"> nad tento rozmer a </w:t>
      </w:r>
      <w:r w:rsidRPr="00E27B56">
        <w:rPr>
          <w:snapToGrid w:val="0"/>
          <w:sz w:val="24"/>
          <w:szCs w:val="24"/>
        </w:rPr>
        <w:t>deň predaja.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>Sadzba dane za verejné priestranstvo pri poskytovaní služieb, ktoré sú uvedené v Trhovom poriadku :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7"/>
        </w:numPr>
        <w:ind w:left="709" w:hanging="425"/>
        <w:jc w:val="both"/>
        <w:rPr>
          <w:snapToGrid w:val="0"/>
          <w:sz w:val="24"/>
          <w:szCs w:val="24"/>
        </w:rPr>
      </w:pPr>
      <w:r w:rsidRPr="00E27B56">
        <w:rPr>
          <w:snapToGrid w:val="0"/>
          <w:sz w:val="24"/>
          <w:szCs w:val="24"/>
        </w:rPr>
        <w:t xml:space="preserve">za obsadenie jedného mestského stánku daň  </w:t>
      </w:r>
      <w:r w:rsidR="001D2B8A" w:rsidRPr="004B0096">
        <w:rPr>
          <w:b/>
          <w:snapToGrid w:val="0"/>
          <w:sz w:val="24"/>
          <w:szCs w:val="24"/>
        </w:rPr>
        <w:t>4,00 €</w:t>
      </w:r>
      <w:r w:rsidR="001D2B8A" w:rsidRPr="00E27B56">
        <w:rPr>
          <w:snapToGrid w:val="0"/>
          <w:sz w:val="24"/>
          <w:szCs w:val="24"/>
        </w:rPr>
        <w:t xml:space="preserve"> </w:t>
      </w:r>
      <w:r w:rsidR="000D4793" w:rsidRPr="00C72F1A">
        <w:rPr>
          <w:b/>
          <w:snapToGrid w:val="0"/>
          <w:color w:val="FF000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>za stánok a</w:t>
      </w:r>
      <w:r w:rsidR="00642AC6" w:rsidRPr="00E27B56">
        <w:rPr>
          <w:snapToGrid w:val="0"/>
          <w:sz w:val="24"/>
          <w:szCs w:val="24"/>
        </w:rPr>
        <w:t> </w:t>
      </w:r>
      <w:r w:rsidRPr="00E27B56">
        <w:rPr>
          <w:snapToGrid w:val="0"/>
          <w:sz w:val="24"/>
          <w:szCs w:val="24"/>
        </w:rPr>
        <w:t>deň</w:t>
      </w:r>
      <w:r w:rsidR="00642AC6" w:rsidRPr="00E27B56">
        <w:rPr>
          <w:snapToGrid w:val="0"/>
          <w:sz w:val="24"/>
          <w:szCs w:val="24"/>
        </w:rPr>
        <w:t xml:space="preserve"> </w:t>
      </w:r>
      <w:r w:rsidRPr="00E27B56">
        <w:rPr>
          <w:snapToGrid w:val="0"/>
          <w:sz w:val="24"/>
          <w:szCs w:val="24"/>
        </w:rPr>
        <w:t xml:space="preserve"> predaja. </w:t>
      </w:r>
    </w:p>
    <w:p w:rsidR="00D83BF4" w:rsidRPr="00E27B56" w:rsidRDefault="005C6852" w:rsidP="00BA61A9">
      <w:pPr>
        <w:widowControl w:val="0"/>
        <w:ind w:left="709" w:hanging="425"/>
        <w:jc w:val="both"/>
      </w:pPr>
      <w:r w:rsidRPr="00E27B56">
        <w:rPr>
          <w:snapToGrid w:val="0"/>
        </w:rPr>
        <w:lastRenderedPageBreak/>
        <w:tab/>
      </w:r>
      <w:r w:rsidR="00D83BF4" w:rsidRPr="00E27B56">
        <w:rPr>
          <w:snapToGrid w:val="0"/>
        </w:rPr>
        <w:t xml:space="preserve">Ak predávajúci obsadí aj priestor pri stánku, za </w:t>
      </w:r>
      <w:r w:rsidR="00FD6980" w:rsidRPr="00E27B56">
        <w:rPr>
          <w:snapToGrid w:val="0"/>
        </w:rPr>
        <w:t>tento zaplatí daň n</w:t>
      </w:r>
      <w:r w:rsidRPr="00E27B56">
        <w:rPr>
          <w:snapToGrid w:val="0"/>
        </w:rPr>
        <w:t xml:space="preserve">avyše </w:t>
      </w:r>
      <w:r w:rsidR="00FD6980" w:rsidRPr="00E27B56">
        <w:rPr>
          <w:snapToGrid w:val="0"/>
        </w:rPr>
        <w:t>v</w:t>
      </w:r>
      <w:r w:rsidRPr="00E27B56">
        <w:rPr>
          <w:snapToGrid w:val="0"/>
        </w:rPr>
        <w:t> </w:t>
      </w:r>
      <w:r w:rsidR="00FD6980" w:rsidRPr="00E27B56">
        <w:rPr>
          <w:snapToGrid w:val="0"/>
        </w:rPr>
        <w:t>sume</w:t>
      </w:r>
      <w:r w:rsidRPr="00E27B56">
        <w:rPr>
          <w:snapToGrid w:val="0"/>
        </w:rPr>
        <w:t xml:space="preserve"> </w:t>
      </w:r>
      <w:r w:rsidR="001D2B8A" w:rsidRPr="004B0096">
        <w:rPr>
          <w:b/>
          <w:snapToGrid w:val="0"/>
        </w:rPr>
        <w:t xml:space="preserve">1,00 € </w:t>
      </w:r>
      <w:r w:rsidR="00D83BF4" w:rsidRPr="00E27B56">
        <w:t>za každý i začatý 1m</w:t>
      </w:r>
      <w:r w:rsidR="00D83BF4" w:rsidRPr="00E27B56">
        <w:rPr>
          <w:vertAlign w:val="superscript"/>
        </w:rPr>
        <w:t>2</w:t>
      </w:r>
      <w:r w:rsidR="00D83BF4" w:rsidRPr="00E27B56">
        <w:t xml:space="preserve"> obsadeného priestoru a deň predaja.</w:t>
      </w:r>
    </w:p>
    <w:p w:rsidR="00D83BF4" w:rsidRPr="00E27B56" w:rsidRDefault="00D83BF4" w:rsidP="004E08F0">
      <w:pPr>
        <w:pStyle w:val="Odsekzoznamu"/>
        <w:widowControl w:val="0"/>
        <w:numPr>
          <w:ilvl w:val="0"/>
          <w:numId w:val="27"/>
        </w:numPr>
        <w:ind w:left="709" w:hanging="425"/>
        <w:jc w:val="both"/>
        <w:rPr>
          <w:sz w:val="24"/>
          <w:szCs w:val="24"/>
        </w:rPr>
      </w:pPr>
      <w:r w:rsidRPr="00E27B56">
        <w:rPr>
          <w:sz w:val="24"/>
          <w:szCs w:val="24"/>
        </w:rPr>
        <w:t xml:space="preserve">pri povolenom predaji na vlastnom predajnom zariadení je daň </w:t>
      </w:r>
      <w:r w:rsidR="001D2B8A" w:rsidRPr="004B0096">
        <w:rPr>
          <w:b/>
          <w:snapToGrid w:val="0"/>
          <w:sz w:val="24"/>
          <w:szCs w:val="24"/>
        </w:rPr>
        <w:t>4,00 €</w:t>
      </w:r>
      <w:r w:rsidR="001D2B8A" w:rsidRPr="00E27B56">
        <w:rPr>
          <w:snapToGrid w:val="0"/>
          <w:sz w:val="24"/>
          <w:szCs w:val="24"/>
        </w:rPr>
        <w:t xml:space="preserve"> </w:t>
      </w:r>
      <w:r w:rsidR="000D4793" w:rsidRPr="00C72F1A">
        <w:rPr>
          <w:snapToGrid w:val="0"/>
          <w:color w:val="FF0000"/>
          <w:sz w:val="24"/>
          <w:szCs w:val="24"/>
        </w:rPr>
        <w:t xml:space="preserve"> </w:t>
      </w:r>
      <w:r w:rsidRPr="00E27B56">
        <w:rPr>
          <w:sz w:val="24"/>
          <w:szCs w:val="24"/>
        </w:rPr>
        <w:t>na 2 m</w:t>
      </w:r>
      <w:r w:rsidRPr="00E27B56">
        <w:rPr>
          <w:sz w:val="24"/>
          <w:szCs w:val="24"/>
          <w:vertAlign w:val="superscript"/>
        </w:rPr>
        <w:t>2</w:t>
      </w:r>
      <w:r w:rsidRPr="00E27B56">
        <w:rPr>
          <w:sz w:val="24"/>
          <w:szCs w:val="24"/>
        </w:rPr>
        <w:t xml:space="preserve"> a deň predaja, ktorá sa zvyšuje o </w:t>
      </w:r>
      <w:r w:rsidR="001D2B8A" w:rsidRPr="004B0096">
        <w:rPr>
          <w:b/>
          <w:snapToGrid w:val="0"/>
          <w:sz w:val="24"/>
          <w:szCs w:val="24"/>
        </w:rPr>
        <w:t>1,00 €</w:t>
      </w:r>
      <w:r w:rsidR="000D4793">
        <w:rPr>
          <w:b/>
          <w:snapToGrid w:val="0"/>
          <w:sz w:val="24"/>
          <w:szCs w:val="24"/>
        </w:rPr>
        <w:t xml:space="preserve"> </w:t>
      </w:r>
      <w:r w:rsidRPr="00E27B56">
        <w:rPr>
          <w:sz w:val="24"/>
          <w:szCs w:val="24"/>
        </w:rPr>
        <w:t>za každý i začatý 1 m</w:t>
      </w:r>
      <w:r w:rsidRPr="00E27B56">
        <w:rPr>
          <w:sz w:val="24"/>
          <w:szCs w:val="24"/>
          <w:vertAlign w:val="superscript"/>
        </w:rPr>
        <w:t>2</w:t>
      </w:r>
      <w:r w:rsidRPr="00E27B56">
        <w:rPr>
          <w:sz w:val="24"/>
          <w:szCs w:val="24"/>
        </w:rPr>
        <w:t xml:space="preserve"> nad tento rozmer a deň predaja.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z w:val="24"/>
          <w:szCs w:val="24"/>
        </w:rPr>
      </w:pPr>
      <w:r w:rsidRPr="000F50D1">
        <w:rPr>
          <w:sz w:val="24"/>
          <w:szCs w:val="24"/>
        </w:rPr>
        <w:t xml:space="preserve">Sadzba dane pre verejné priestranstvo pre dočasné zariadenia predajného charakteru a dočasné zariadenia poskytujúce služby, ktoré rozširujú a skvalitňujú ponuku služieb </w:t>
      </w:r>
      <w:r w:rsidR="005C6852" w:rsidRPr="000F50D1">
        <w:rPr>
          <w:sz w:val="24"/>
          <w:szCs w:val="24"/>
        </w:rPr>
        <w:t>v</w:t>
      </w:r>
      <w:r w:rsidRPr="000F50D1">
        <w:rPr>
          <w:sz w:val="24"/>
          <w:szCs w:val="24"/>
        </w:rPr>
        <w:t> oblasti cestovného ruchu je: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1"/>
        </w:numPr>
        <w:tabs>
          <w:tab w:val="left" w:pos="-1843"/>
        </w:tabs>
        <w:ind w:left="709" w:hanging="425"/>
        <w:jc w:val="both"/>
        <w:rPr>
          <w:sz w:val="24"/>
          <w:szCs w:val="24"/>
        </w:rPr>
      </w:pPr>
      <w:r w:rsidRPr="000F50D1">
        <w:rPr>
          <w:sz w:val="24"/>
          <w:szCs w:val="24"/>
        </w:rPr>
        <w:t xml:space="preserve">v centrálnej zóne mesta Stará Ľubovňa v sume </w:t>
      </w:r>
      <w:r w:rsidRPr="004B0096">
        <w:rPr>
          <w:b/>
          <w:sz w:val="24"/>
          <w:szCs w:val="24"/>
        </w:rPr>
        <w:t>0,10 €/m</w:t>
      </w:r>
      <w:r w:rsidRPr="004B0096">
        <w:rPr>
          <w:b/>
          <w:sz w:val="24"/>
          <w:szCs w:val="24"/>
          <w:vertAlign w:val="superscript"/>
        </w:rPr>
        <w:t>2</w:t>
      </w:r>
      <w:r w:rsidRPr="000F50D1">
        <w:rPr>
          <w:sz w:val="24"/>
          <w:szCs w:val="24"/>
        </w:rPr>
        <w:t xml:space="preserve"> a deň predaja,</w:t>
      </w:r>
      <w:r w:rsidR="005C6852" w:rsidRPr="000F50D1">
        <w:rPr>
          <w:sz w:val="24"/>
          <w:szCs w:val="24"/>
        </w:rPr>
        <w:t xml:space="preserve"> </w:t>
      </w:r>
      <w:r w:rsidRPr="000F50D1">
        <w:rPr>
          <w:sz w:val="24"/>
          <w:szCs w:val="24"/>
        </w:rPr>
        <w:t>alebo poskytovania služieb.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1"/>
        </w:numPr>
        <w:tabs>
          <w:tab w:val="left" w:pos="-1843"/>
        </w:tabs>
        <w:ind w:left="709" w:hanging="425"/>
        <w:jc w:val="both"/>
        <w:rPr>
          <w:sz w:val="24"/>
          <w:szCs w:val="24"/>
        </w:rPr>
      </w:pPr>
      <w:r w:rsidRPr="000F50D1">
        <w:rPr>
          <w:sz w:val="24"/>
          <w:szCs w:val="24"/>
        </w:rPr>
        <w:t xml:space="preserve">mimo centrálnej zóny mesta Stará Ľubovňa v sume </w:t>
      </w:r>
      <w:r w:rsidRPr="004B0096">
        <w:rPr>
          <w:b/>
          <w:sz w:val="24"/>
          <w:szCs w:val="24"/>
        </w:rPr>
        <w:t>0,05 €/m</w:t>
      </w:r>
      <w:r w:rsidRPr="004B0096">
        <w:rPr>
          <w:b/>
          <w:sz w:val="24"/>
          <w:szCs w:val="24"/>
          <w:vertAlign w:val="superscript"/>
        </w:rPr>
        <w:t>2</w:t>
      </w:r>
      <w:r w:rsidRPr="000F50D1">
        <w:rPr>
          <w:sz w:val="24"/>
          <w:szCs w:val="24"/>
        </w:rPr>
        <w:t xml:space="preserve"> a deň pred</w:t>
      </w:r>
      <w:r w:rsidR="001D2B8A" w:rsidRPr="000F50D1">
        <w:rPr>
          <w:sz w:val="24"/>
          <w:szCs w:val="24"/>
        </w:rPr>
        <w:t>aja, alebo poskytovania služieb,</w:t>
      </w:r>
    </w:p>
    <w:p w:rsidR="001D2B8A" w:rsidRDefault="001D2B8A" w:rsidP="004E08F0">
      <w:pPr>
        <w:pStyle w:val="Odsekzoznamu"/>
        <w:widowControl w:val="0"/>
        <w:numPr>
          <w:ilvl w:val="0"/>
          <w:numId w:val="31"/>
        </w:numPr>
        <w:tabs>
          <w:tab w:val="left" w:pos="-1843"/>
        </w:tabs>
        <w:ind w:left="709" w:hanging="425"/>
        <w:jc w:val="both"/>
        <w:rPr>
          <w:sz w:val="24"/>
          <w:szCs w:val="24"/>
        </w:rPr>
      </w:pPr>
      <w:r w:rsidRPr="00E27B56">
        <w:rPr>
          <w:sz w:val="24"/>
          <w:szCs w:val="24"/>
        </w:rPr>
        <w:t xml:space="preserve">umiestnenie letnej terasy v sume </w:t>
      </w:r>
      <w:r w:rsidRPr="004B0096">
        <w:rPr>
          <w:b/>
          <w:sz w:val="24"/>
          <w:szCs w:val="24"/>
        </w:rPr>
        <w:t>0,02</w:t>
      </w:r>
      <w:r w:rsidR="003A4744" w:rsidRPr="004B0096">
        <w:rPr>
          <w:b/>
          <w:sz w:val="24"/>
          <w:szCs w:val="24"/>
        </w:rPr>
        <w:t xml:space="preserve"> </w:t>
      </w:r>
      <w:r w:rsidRPr="004B0096">
        <w:rPr>
          <w:b/>
          <w:sz w:val="24"/>
          <w:szCs w:val="24"/>
        </w:rPr>
        <w:t>€/m</w:t>
      </w:r>
      <w:r w:rsidRPr="004B0096">
        <w:rPr>
          <w:b/>
          <w:sz w:val="24"/>
          <w:szCs w:val="24"/>
          <w:vertAlign w:val="superscript"/>
        </w:rPr>
        <w:t>2</w:t>
      </w:r>
      <w:r w:rsidRPr="004B0096">
        <w:rPr>
          <w:sz w:val="24"/>
          <w:szCs w:val="24"/>
          <w:vertAlign w:val="superscript"/>
        </w:rPr>
        <w:t xml:space="preserve"> </w:t>
      </w:r>
      <w:r w:rsidR="00C72F1A">
        <w:rPr>
          <w:sz w:val="24"/>
          <w:szCs w:val="24"/>
        </w:rPr>
        <w:t xml:space="preserve"> </w:t>
      </w:r>
      <w:r w:rsidRPr="00E27B56">
        <w:rPr>
          <w:sz w:val="24"/>
          <w:szCs w:val="24"/>
        </w:rPr>
        <w:t>a deň poskytovania služieb.</w:t>
      </w:r>
    </w:p>
    <w:p w:rsidR="004B3D24" w:rsidRPr="00E27B56" w:rsidRDefault="00626BDA" w:rsidP="004E08F0">
      <w:pPr>
        <w:pStyle w:val="Odsekzoznamu"/>
        <w:widowControl w:val="0"/>
        <w:numPr>
          <w:ilvl w:val="0"/>
          <w:numId w:val="31"/>
        </w:numPr>
        <w:tabs>
          <w:tab w:val="left" w:pos="-1843"/>
        </w:tabs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umiestnenie informačných, propagačných a reklamných zariadení v sume </w:t>
      </w:r>
      <w:r w:rsidR="00C72F1A" w:rsidRPr="004B0096">
        <w:rPr>
          <w:b/>
          <w:sz w:val="24"/>
          <w:szCs w:val="24"/>
        </w:rPr>
        <w:t>1 €/m</w:t>
      </w:r>
      <w:r w:rsidR="00C72F1A" w:rsidRPr="004B0096">
        <w:rPr>
          <w:b/>
          <w:sz w:val="24"/>
          <w:szCs w:val="24"/>
          <w:vertAlign w:val="superscript"/>
        </w:rPr>
        <w:t>2</w:t>
      </w:r>
      <w:r w:rsidR="00C72F1A" w:rsidRPr="004B0096">
        <w:rPr>
          <w:b/>
          <w:sz w:val="24"/>
          <w:szCs w:val="24"/>
        </w:rPr>
        <w:t>/deň</w:t>
      </w:r>
      <w:r w:rsidR="004B0096">
        <w:rPr>
          <w:b/>
          <w:sz w:val="24"/>
          <w:szCs w:val="24"/>
        </w:rPr>
        <w:t>.</w:t>
      </w:r>
      <w:r w:rsidR="00C72F1A" w:rsidRPr="004B0096">
        <w:rPr>
          <w:sz w:val="24"/>
          <w:szCs w:val="24"/>
          <w:vertAlign w:val="superscript"/>
        </w:rPr>
        <w:t xml:space="preserve"> </w:t>
      </w:r>
      <w:r w:rsidRPr="00C72F1A">
        <w:rPr>
          <w:color w:val="FF0000"/>
          <w:sz w:val="24"/>
          <w:szCs w:val="24"/>
          <w:vertAlign w:val="superscript"/>
        </w:rPr>
        <w:t xml:space="preserve"> </w:t>
      </w:r>
      <w:r w:rsidR="00C72F1A" w:rsidRPr="00C72F1A">
        <w:rPr>
          <w:color w:val="FF0000"/>
          <w:sz w:val="24"/>
          <w:szCs w:val="24"/>
          <w:vertAlign w:val="superscript"/>
        </w:rPr>
        <w:t xml:space="preserve">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z w:val="24"/>
          <w:szCs w:val="24"/>
        </w:rPr>
      </w:pPr>
      <w:r w:rsidRPr="000F50D1">
        <w:rPr>
          <w:snapToGrid w:val="0"/>
          <w:sz w:val="24"/>
          <w:szCs w:val="24"/>
        </w:rPr>
        <w:t>Daň za trvalé parkovanie vozidla (nákladné, osobné, obytný príves a pod.)</w:t>
      </w:r>
      <w:r w:rsidR="00344CC7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na verejnom</w:t>
      </w:r>
      <w:r w:rsidR="00FD6980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priestranstve (mimo stráženého parkoviska), alebo za státie na tom istom mieste je </w:t>
      </w:r>
      <w:r w:rsidRPr="004B0096">
        <w:rPr>
          <w:b/>
          <w:snapToGrid w:val="0"/>
          <w:sz w:val="24"/>
          <w:szCs w:val="24"/>
        </w:rPr>
        <w:t xml:space="preserve">0,10 € </w:t>
      </w:r>
      <w:r w:rsidR="00C72F1A" w:rsidRPr="00C72F1A">
        <w:rPr>
          <w:b/>
          <w:snapToGrid w:val="0"/>
          <w:color w:val="FF000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za vozidlo a deň.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Sadzba dane za umiestnenie skládky odpadu, predajného zariadenia, zariadenia cirkusu, lunaparku a iných atrakcií podľa čl. 17 ods. 1 sa vyrubuje so zvýšením</w:t>
      </w:r>
      <w:r w:rsidR="00752834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 xml:space="preserve">na 5-násobok, podľa čl. 17 ods. 2 so zvýšením na 5-násobok, a podľa čl. 17 ods. 5 </w:t>
      </w:r>
      <w:r w:rsidR="005C6852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so zvýšením na 5-násobok za každý aj neúplný m</w:t>
      </w:r>
      <w:r w:rsidRPr="000F50D1">
        <w:rPr>
          <w:snapToGrid w:val="0"/>
          <w:sz w:val="24"/>
          <w:szCs w:val="24"/>
          <w:vertAlign w:val="superscript"/>
        </w:rPr>
        <w:t>2</w:t>
      </w:r>
      <w:r w:rsidRPr="000F50D1">
        <w:rPr>
          <w:snapToGrid w:val="0"/>
          <w:sz w:val="24"/>
          <w:szCs w:val="24"/>
        </w:rPr>
        <w:t xml:space="preserve"> a každý aj neúplný deň okrem prvého dňa.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platia právnické a fyzické osoby, ktoré užívajú verejné priestranstvo na účely uvedené v čl. 16 ods. 1.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mesto vyrubí pri vystavení povolenia na podnikateľsko-obchodnú činnosť a pri vydaní povolenia pre parkovanie.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Sadzba dane za stánkový a ambulantný predaj počas Ľubovnianskeho jarmoku je </w:t>
      </w:r>
      <w:r w:rsidR="00CE38D5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 xml:space="preserve">za jedno predajné miesto v šírke 1 m ( i začatý ) </w:t>
      </w:r>
      <w:r w:rsidR="005C6852" w:rsidRPr="000F50D1">
        <w:rPr>
          <w:snapToGrid w:val="0"/>
          <w:sz w:val="24"/>
          <w:szCs w:val="24"/>
        </w:rPr>
        <w:t xml:space="preserve">a deň </w:t>
      </w:r>
      <w:r w:rsidRPr="000F50D1">
        <w:rPr>
          <w:snapToGrid w:val="0"/>
          <w:sz w:val="24"/>
          <w:szCs w:val="24"/>
        </w:rPr>
        <w:t>predaja:</w:t>
      </w:r>
    </w:p>
    <w:p w:rsidR="00D83BF4" w:rsidRPr="000F50D1" w:rsidRDefault="00D83BF4" w:rsidP="00BA61A9">
      <w:pPr>
        <w:widowControl w:val="0"/>
        <w:numPr>
          <w:ilvl w:val="0"/>
          <w:numId w:val="4"/>
        </w:numPr>
        <w:ind w:left="709" w:hanging="425"/>
        <w:jc w:val="both"/>
        <w:rPr>
          <w:snapToGrid w:val="0"/>
        </w:rPr>
      </w:pPr>
      <w:r w:rsidRPr="004B0096">
        <w:rPr>
          <w:b/>
          <w:snapToGrid w:val="0"/>
        </w:rPr>
        <w:t xml:space="preserve">14 </w:t>
      </w:r>
      <w:r w:rsidRPr="004B0096">
        <w:rPr>
          <w:b/>
        </w:rPr>
        <w:t>€</w:t>
      </w:r>
      <w:r w:rsidR="00C72F1A" w:rsidRPr="00C72F1A">
        <w:rPr>
          <w:snapToGrid w:val="0"/>
          <w:color w:val="FF0000"/>
        </w:rPr>
        <w:t xml:space="preserve"> </w:t>
      </w:r>
      <w:r w:rsidRPr="000F50D1">
        <w:rPr>
          <w:snapToGrid w:val="0"/>
        </w:rPr>
        <w:t xml:space="preserve">za predajný stánok so sortimentom občerstvenie, za priestor na sedenie </w:t>
      </w:r>
      <w:r w:rsidR="00CE38D5" w:rsidRPr="000F50D1">
        <w:rPr>
          <w:snapToGrid w:val="0"/>
        </w:rPr>
        <w:br/>
      </w:r>
      <w:r w:rsidRPr="000F50D1">
        <w:rPr>
          <w:snapToGrid w:val="0"/>
        </w:rPr>
        <w:t xml:space="preserve">pri tomto stánku sa stanovuje daň vo výške </w:t>
      </w:r>
      <w:r w:rsidRPr="004B0096">
        <w:rPr>
          <w:snapToGrid w:val="0"/>
        </w:rPr>
        <w:t xml:space="preserve">2 </w:t>
      </w:r>
      <w:r w:rsidRPr="004B0096">
        <w:t>€/m</w:t>
      </w:r>
      <w:r w:rsidRPr="004B0096">
        <w:rPr>
          <w:vertAlign w:val="superscript"/>
        </w:rPr>
        <w:t>2</w:t>
      </w:r>
      <w:r w:rsidRPr="000F50D1">
        <w:t xml:space="preserve"> </w:t>
      </w:r>
      <w:r w:rsidR="00C72F1A">
        <w:t xml:space="preserve"> </w:t>
      </w:r>
      <w:r w:rsidRPr="000F50D1">
        <w:rPr>
          <w:snapToGrid w:val="0"/>
        </w:rPr>
        <w:t>a deň predaja a za umiestnenie vozidla</w:t>
      </w:r>
      <w:r w:rsidR="00BA61A9" w:rsidRPr="000F50D1">
        <w:rPr>
          <w:snapToGrid w:val="0"/>
        </w:rPr>
        <w:t xml:space="preserve"> </w:t>
      </w:r>
      <w:r w:rsidRPr="000F50D1">
        <w:rPr>
          <w:snapToGrid w:val="0"/>
        </w:rPr>
        <w:t xml:space="preserve">pri stánku daň vo výške </w:t>
      </w:r>
      <w:r w:rsidRPr="004B0096">
        <w:rPr>
          <w:snapToGrid w:val="0"/>
        </w:rPr>
        <w:t>1€/m</w:t>
      </w:r>
      <w:r w:rsidRPr="004B0096">
        <w:rPr>
          <w:snapToGrid w:val="0"/>
          <w:vertAlign w:val="superscript"/>
        </w:rPr>
        <w:t>2</w:t>
      </w:r>
      <w:r w:rsidRPr="004B0096">
        <w:rPr>
          <w:snapToGrid w:val="0"/>
        </w:rPr>
        <w:t xml:space="preserve"> </w:t>
      </w:r>
      <w:r w:rsidR="00C72F1A" w:rsidRPr="00C72F1A">
        <w:rPr>
          <w:snapToGrid w:val="0"/>
          <w:color w:val="FF0000"/>
        </w:rPr>
        <w:t xml:space="preserve">  </w:t>
      </w:r>
      <w:r w:rsidRPr="000F50D1">
        <w:rPr>
          <w:snapToGrid w:val="0"/>
        </w:rPr>
        <w:t>a deň umiestnenia vozidla.</w:t>
      </w:r>
    </w:p>
    <w:p w:rsidR="00F40E3D" w:rsidRPr="00F40E3D" w:rsidRDefault="00D83BF4" w:rsidP="00F40E3D">
      <w:pPr>
        <w:widowControl w:val="0"/>
        <w:numPr>
          <w:ilvl w:val="0"/>
          <w:numId w:val="4"/>
        </w:numPr>
        <w:ind w:left="709" w:hanging="425"/>
        <w:jc w:val="both"/>
        <w:rPr>
          <w:snapToGrid w:val="0"/>
        </w:rPr>
      </w:pPr>
      <w:r w:rsidRPr="004B0096">
        <w:rPr>
          <w:b/>
          <w:snapToGrid w:val="0"/>
        </w:rPr>
        <w:t xml:space="preserve">10 € </w:t>
      </w:r>
      <w:r w:rsidR="008B4639">
        <w:rPr>
          <w:b/>
          <w:snapToGrid w:val="0"/>
        </w:rPr>
        <w:t xml:space="preserve"> </w:t>
      </w:r>
      <w:r w:rsidRPr="000F50D1">
        <w:rPr>
          <w:snapToGrid w:val="0"/>
        </w:rPr>
        <w:t>pri stánkoch s iným sortimentom ako občerstvenie.</w:t>
      </w:r>
    </w:p>
    <w:p w:rsidR="00F40E3D" w:rsidRPr="004A7083" w:rsidRDefault="00F40E3D" w:rsidP="00F40E3D">
      <w:pPr>
        <w:pStyle w:val="Odsekzoznamu"/>
        <w:widowControl w:val="0"/>
        <w:numPr>
          <w:ilvl w:val="0"/>
          <w:numId w:val="4"/>
        </w:numPr>
        <w:ind w:left="426" w:hanging="142"/>
        <w:rPr>
          <w:b/>
          <w:sz w:val="24"/>
          <w:szCs w:val="24"/>
        </w:rPr>
      </w:pPr>
      <w:r w:rsidRPr="004B0096">
        <w:rPr>
          <w:b/>
          <w:sz w:val="24"/>
          <w:szCs w:val="24"/>
        </w:rPr>
        <w:t>10 €</w:t>
      </w:r>
      <w:r w:rsidRPr="004A7083">
        <w:rPr>
          <w:b/>
          <w:sz w:val="24"/>
          <w:szCs w:val="24"/>
        </w:rPr>
        <w:t xml:space="preserve"> za všetky dni konania jarmoku pri predvádzaní remeselných výrobkov vo </w:t>
      </w:r>
      <w:r w:rsidRPr="004A7083">
        <w:rPr>
          <w:b/>
          <w:sz w:val="24"/>
          <w:szCs w:val="24"/>
        </w:rPr>
        <w:tab/>
        <w:t xml:space="preserve">vopred určenom priestore na tento účel. </w:t>
      </w:r>
    </w:p>
    <w:p w:rsidR="00F40E3D" w:rsidRPr="004A7083" w:rsidRDefault="00F40E3D" w:rsidP="00F40E3D">
      <w:pPr>
        <w:widowControl w:val="0"/>
        <w:ind w:left="709"/>
        <w:jc w:val="both"/>
        <w:rPr>
          <w:snapToGrid w:val="0"/>
        </w:rPr>
      </w:pPr>
    </w:p>
    <w:p w:rsidR="00906843" w:rsidRPr="004A7083" w:rsidRDefault="00906843" w:rsidP="006A1B1F">
      <w:pPr>
        <w:widowControl w:val="0"/>
        <w:ind w:firstLine="709"/>
        <w:jc w:val="both"/>
        <w:rPr>
          <w:b/>
        </w:rPr>
      </w:pPr>
      <w:r w:rsidRPr="004A7083">
        <w:t xml:space="preserve">Daň sa platí vopred za všetky tri dni predaja. Predávajúci je povinný túto daň uhradiť formou úhrady poštovej poukážky, platbou v pokladni mesta alebo úhradou na účet mesta, ktorého číslo bude zaslané spolu s podmienkami účasti v termíne vždy do </w:t>
      </w:r>
      <w:r w:rsidRPr="004A7083">
        <w:rPr>
          <w:b/>
        </w:rPr>
        <w:t>30.6.</w:t>
      </w:r>
      <w:r w:rsidRPr="004A7083">
        <w:t xml:space="preserve"> príslušného roku. Predajné miesto je záväzne pridelené iba tomu predávajúcemu, ktorý uhradí daň za verejné priestranstvo v plnej výške a vo vyššie uvedenom termíne. </w:t>
      </w:r>
      <w:r w:rsidRPr="004A7083">
        <w:rPr>
          <w:b/>
        </w:rPr>
        <w:t>Mesto pri organizovaní jarmoku  neposkytuje zníženie dane za verejné priestranstvo.</w:t>
      </w:r>
    </w:p>
    <w:p w:rsidR="00906843" w:rsidRPr="004A7083" w:rsidRDefault="00906843" w:rsidP="006A1B1F">
      <w:pPr>
        <w:widowControl w:val="0"/>
        <w:ind w:firstLine="709"/>
        <w:jc w:val="both"/>
        <w:rPr>
          <w:snapToGrid w:val="0"/>
        </w:rPr>
      </w:pPr>
    </w:p>
    <w:p w:rsidR="00D83BF4" w:rsidRPr="000F50D1" w:rsidRDefault="00D83BF4" w:rsidP="006A1B1F">
      <w:pPr>
        <w:widowControl w:val="0"/>
        <w:ind w:firstLine="709"/>
        <w:jc w:val="both"/>
        <w:rPr>
          <w:snapToGrid w:val="0"/>
        </w:rPr>
      </w:pPr>
      <w:r w:rsidRPr="000F50D1">
        <w:rPr>
          <w:snapToGrid w:val="0"/>
        </w:rPr>
        <w:t>Správnosť výšky dane skontroluje organizačný štáb jarmoku pri vydaní povolenia</w:t>
      </w:r>
      <w:r w:rsidR="006A1B1F" w:rsidRPr="000F50D1">
        <w:rPr>
          <w:snapToGrid w:val="0"/>
        </w:rPr>
        <w:br/>
      </w:r>
      <w:r w:rsidRPr="000F50D1">
        <w:rPr>
          <w:snapToGrid w:val="0"/>
        </w:rPr>
        <w:t>na predaj. Bližšie podmienky postupu pri výbere poplatkov stanovuje „Organizačný poriadok Ľubovnianskeho jarmoku“, ktorý bol schválený mestským zastupiteľstvom. V prípade neodôvodnenej neúčasti sa táto daň predávajúcemu nevracia.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za užívanie verejného priestranstva sa neplatí za kultúrnu a športovú akciu usporiadanú na verejnom priestranstve bez vstupného alebo akciu, ktorej celý výťažok je určený na charitatívne a verejnoprospešné účely. Daň sa ďalej neplatí za predajné zariadenia a zariadenia určené na poskytovanie služieb, ak sa na ich umiestnenie</w:t>
      </w:r>
      <w:r w:rsidR="00CE38D5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na verejnom priestranstve vydalo stavebné povolenie alebo kolaudačné rozhodnutie.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lastRenderedPageBreak/>
        <w:t>Centrálna zóna mesta je určená grafickou prílohou tohto nariadenia a ulicami: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Nám. sv. Mikuláša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Popradská ulica po tržnicu (vrátane)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Obchodná ulica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Ulica 1. mája – po hotel Vrchovina  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Levočská ulica po Slovenskú sporiteľňu a.s. 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Nám. gen. Štefánika  </w:t>
      </w:r>
    </w:p>
    <w:p w:rsidR="00D83BF4" w:rsidRPr="000F50D1" w:rsidRDefault="00C87A7D" w:rsidP="004E08F0">
      <w:pPr>
        <w:pStyle w:val="Odsekzoznamu"/>
        <w:widowControl w:val="0"/>
        <w:numPr>
          <w:ilvl w:val="1"/>
          <w:numId w:val="55"/>
        </w:numPr>
        <w:ind w:left="709" w:hanging="425"/>
        <w:jc w:val="both"/>
        <w:rPr>
          <w:snapToGrid w:val="0"/>
          <w:sz w:val="24"/>
          <w:szCs w:val="24"/>
        </w:rPr>
      </w:pPr>
      <w:proofErr w:type="spellStart"/>
      <w:r>
        <w:rPr>
          <w:snapToGrid w:val="0"/>
          <w:sz w:val="24"/>
          <w:szCs w:val="24"/>
        </w:rPr>
        <w:t>DOaS</w:t>
      </w:r>
      <w:proofErr w:type="spellEnd"/>
      <w:r>
        <w:rPr>
          <w:snapToGrid w:val="0"/>
          <w:sz w:val="24"/>
          <w:szCs w:val="24"/>
        </w:rPr>
        <w:t xml:space="preserve"> </w:t>
      </w:r>
      <w:r w:rsidR="00D83BF4" w:rsidRPr="000F50D1">
        <w:rPr>
          <w:snapToGrid w:val="0"/>
          <w:sz w:val="24"/>
          <w:szCs w:val="24"/>
        </w:rPr>
        <w:t xml:space="preserve">Družba, </w:t>
      </w:r>
      <w:proofErr w:type="spellStart"/>
      <w:r w:rsidR="00D83BF4" w:rsidRPr="000F50D1">
        <w:rPr>
          <w:snapToGrid w:val="0"/>
          <w:sz w:val="24"/>
          <w:szCs w:val="24"/>
        </w:rPr>
        <w:t>sídl</w:t>
      </w:r>
      <w:proofErr w:type="spellEnd"/>
      <w:r w:rsidR="00D83BF4" w:rsidRPr="000F50D1">
        <w:rPr>
          <w:snapToGrid w:val="0"/>
          <w:sz w:val="24"/>
          <w:szCs w:val="24"/>
        </w:rPr>
        <w:t>. Západ vrátane par</w:t>
      </w:r>
      <w:r w:rsidR="00931B68" w:rsidRPr="000F50D1">
        <w:rPr>
          <w:snapToGrid w:val="0"/>
          <w:sz w:val="24"/>
          <w:szCs w:val="24"/>
        </w:rPr>
        <w:t xml:space="preserve">kovísk pri objekte a verejných </w:t>
      </w:r>
      <w:r w:rsidR="00D83BF4" w:rsidRPr="000F50D1">
        <w:rPr>
          <w:snapToGrid w:val="0"/>
          <w:sz w:val="24"/>
          <w:szCs w:val="24"/>
        </w:rPr>
        <w:t>priestranstiev.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2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z w:val="24"/>
          <w:szCs w:val="24"/>
        </w:rPr>
        <w:t xml:space="preserve">Sadzba dane za umiestnenie zariadení cirkusu, lunaparku a iných atrakcií počas </w:t>
      </w:r>
      <w:r w:rsidRPr="000F50D1">
        <w:rPr>
          <w:snapToGrid w:val="0"/>
          <w:sz w:val="24"/>
          <w:szCs w:val="24"/>
        </w:rPr>
        <w:t>konania Ľubovnianskeho jarmoku sa vyrubuje vo v</w:t>
      </w:r>
      <w:r w:rsidR="005C6852" w:rsidRPr="000F50D1">
        <w:rPr>
          <w:snapToGrid w:val="0"/>
          <w:sz w:val="24"/>
          <w:szCs w:val="24"/>
        </w:rPr>
        <w:t xml:space="preserve">ýške minimálne </w:t>
      </w:r>
      <w:r w:rsidR="005C6852" w:rsidRPr="004B0096">
        <w:rPr>
          <w:snapToGrid w:val="0"/>
          <w:sz w:val="24"/>
          <w:szCs w:val="24"/>
        </w:rPr>
        <w:t>1.000 €</w:t>
      </w:r>
      <w:r w:rsidR="00CA0C65" w:rsidRPr="00CA0C65">
        <w:rPr>
          <w:snapToGrid w:val="0"/>
          <w:color w:val="FF0000"/>
          <w:sz w:val="24"/>
          <w:szCs w:val="24"/>
        </w:rPr>
        <w:t xml:space="preserve"> </w:t>
      </w:r>
      <w:r w:rsidR="005C6852" w:rsidRPr="000F50D1">
        <w:rPr>
          <w:snapToGrid w:val="0"/>
          <w:sz w:val="24"/>
          <w:szCs w:val="24"/>
        </w:rPr>
        <w:t xml:space="preserve">za dobu </w:t>
      </w:r>
      <w:r w:rsidRPr="000F50D1">
        <w:rPr>
          <w:snapToGrid w:val="0"/>
          <w:sz w:val="24"/>
          <w:szCs w:val="24"/>
        </w:rPr>
        <w:t>trvania jarmoku. Organizačný štáb jarmoku</w:t>
      </w:r>
      <w:r w:rsidR="005C6852" w:rsidRPr="000F50D1">
        <w:rPr>
          <w:snapToGrid w:val="0"/>
          <w:sz w:val="24"/>
          <w:szCs w:val="24"/>
        </w:rPr>
        <w:t xml:space="preserve"> určí podmienky výberu takéhoto</w:t>
      </w:r>
      <w:r w:rsidR="00B45194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zariadenia. </w:t>
      </w:r>
    </w:p>
    <w:p w:rsidR="008B44A0" w:rsidRPr="000F50D1" w:rsidRDefault="008B44A0" w:rsidP="00DB7730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DB7730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Daň za ubytovanie</w:t>
      </w:r>
    </w:p>
    <w:p w:rsidR="00D83BF4" w:rsidRPr="00CA0C65" w:rsidRDefault="00D83BF4" w:rsidP="009D1098">
      <w:pPr>
        <w:keepNext/>
        <w:widowControl w:val="0"/>
        <w:jc w:val="center"/>
        <w:rPr>
          <w:b/>
          <w:snapToGrid w:val="0"/>
          <w:color w:val="FF0000"/>
        </w:rPr>
      </w:pPr>
    </w:p>
    <w:p w:rsidR="00D83BF4" w:rsidRPr="000F50D1" w:rsidRDefault="00D83BF4" w:rsidP="00F30F58">
      <w:pPr>
        <w:keepNext/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18</w:t>
      </w:r>
    </w:p>
    <w:p w:rsidR="00D83BF4" w:rsidRPr="000F50D1" w:rsidRDefault="00D83BF4" w:rsidP="00F30F58">
      <w:pPr>
        <w:pStyle w:val="Nadpis6"/>
        <w:ind w:left="0" w:firstLine="0"/>
        <w:jc w:val="center"/>
        <w:rPr>
          <w:szCs w:val="24"/>
        </w:rPr>
      </w:pPr>
      <w:r w:rsidRPr="000F50D1">
        <w:rPr>
          <w:szCs w:val="24"/>
        </w:rPr>
        <w:t>Predmet dane</w:t>
      </w:r>
    </w:p>
    <w:p w:rsidR="00D83BF4" w:rsidRPr="000F50D1" w:rsidRDefault="00D83BF4" w:rsidP="00D83BF4">
      <w:pPr>
        <w:rPr>
          <w:lang w:eastAsia="cs-CZ"/>
        </w:rPr>
      </w:pPr>
    </w:p>
    <w:p w:rsidR="00D83BF4" w:rsidRPr="000F50D1" w:rsidRDefault="00D83BF4" w:rsidP="004E08F0">
      <w:pPr>
        <w:widowControl w:val="0"/>
        <w:numPr>
          <w:ilvl w:val="0"/>
          <w:numId w:val="8"/>
        </w:numPr>
        <w:tabs>
          <w:tab w:val="clear" w:pos="360"/>
          <w:tab w:val="num" w:pos="-1560"/>
        </w:tabs>
        <w:ind w:left="0" w:firstLine="0"/>
        <w:jc w:val="both"/>
        <w:rPr>
          <w:b/>
          <w:snapToGrid w:val="0"/>
        </w:rPr>
      </w:pPr>
      <w:r w:rsidRPr="000F50D1">
        <w:rPr>
          <w:snapToGrid w:val="0"/>
        </w:rPr>
        <w:t xml:space="preserve">Predmetom dane za ubytovanie je odplatné prechodné ubytovanie podľa § 754 až 759 Občianskeho zákonníka v ubytovacom zariadení (ďalej len „zariadenie“), ktorým je hotel, motel, botel, </w:t>
      </w:r>
      <w:proofErr w:type="spellStart"/>
      <w:r w:rsidRPr="000F50D1">
        <w:rPr>
          <w:snapToGrid w:val="0"/>
        </w:rPr>
        <w:t>hostel</w:t>
      </w:r>
      <w:proofErr w:type="spellEnd"/>
      <w:r w:rsidRPr="000F50D1">
        <w:rPr>
          <w:snapToGrid w:val="0"/>
        </w:rPr>
        <w:t xml:space="preserve">, penzión, </w:t>
      </w:r>
      <w:proofErr w:type="spellStart"/>
      <w:r w:rsidRPr="000F50D1">
        <w:rPr>
          <w:snapToGrid w:val="0"/>
        </w:rPr>
        <w:t>apartmánový</w:t>
      </w:r>
      <w:proofErr w:type="spellEnd"/>
      <w:r w:rsidRPr="000F50D1">
        <w:rPr>
          <w:snapToGrid w:val="0"/>
        </w:rPr>
        <w:t xml:space="preserve"> dom, kúpeľný dom, liečebný dom, ubytovacie zariadenie prírodných liečebných kúpeľov a kúpeľných liečební, turistická ubytovňa, chata, stavba na individuálnu rekreáciu, zrub, bungalov, kemping, </w:t>
      </w:r>
      <w:proofErr w:type="spellStart"/>
      <w:r w:rsidRPr="000F50D1">
        <w:rPr>
          <w:snapToGrid w:val="0"/>
        </w:rPr>
        <w:t>minikemp</w:t>
      </w:r>
      <w:proofErr w:type="spellEnd"/>
      <w:r w:rsidRPr="000F50D1">
        <w:rPr>
          <w:snapToGrid w:val="0"/>
        </w:rPr>
        <w:t>, táborisko, rodinný dom, byt v bytovom dome, v rodinnom dome alebo stavbe slúžiacej na viaceré účely.</w:t>
      </w:r>
    </w:p>
    <w:p w:rsidR="00D83BF4" w:rsidRPr="000F50D1" w:rsidRDefault="00D83BF4" w:rsidP="00D83BF4">
      <w:pPr>
        <w:widowControl w:val="0"/>
        <w:ind w:left="360"/>
        <w:jc w:val="both"/>
        <w:rPr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19</w:t>
      </w:r>
    </w:p>
    <w:p w:rsidR="00D83BF4" w:rsidRPr="000F50D1" w:rsidRDefault="00F30F58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</w:t>
      </w:r>
      <w:r w:rsidR="00D83BF4" w:rsidRPr="000F50D1">
        <w:rPr>
          <w:b/>
          <w:snapToGrid w:val="0"/>
        </w:rPr>
        <w:t>aňovník</w:t>
      </w:r>
    </w:p>
    <w:p w:rsidR="00D83BF4" w:rsidRPr="000F50D1" w:rsidRDefault="00D83BF4" w:rsidP="00642AC6">
      <w:pPr>
        <w:widowControl w:val="0"/>
        <w:rPr>
          <w:snapToGrid w:val="0"/>
        </w:rPr>
      </w:pPr>
    </w:p>
    <w:p w:rsidR="00D83BF4" w:rsidRPr="000F50D1" w:rsidRDefault="00D83BF4" w:rsidP="00C77F6D">
      <w:pPr>
        <w:pStyle w:val="Odsekzoznamu"/>
        <w:widowControl w:val="0"/>
        <w:ind w:left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Daňovníkom je fyzická osoba, ktorá sa v zariadení odplatne prechodne ubytuje.</w:t>
      </w:r>
    </w:p>
    <w:p w:rsidR="00F30F58" w:rsidRPr="000F50D1" w:rsidRDefault="00F30F58" w:rsidP="00D83BF4">
      <w:pPr>
        <w:widowControl w:val="0"/>
        <w:tabs>
          <w:tab w:val="left" w:pos="426"/>
        </w:tabs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20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Základ dane</w:t>
      </w:r>
    </w:p>
    <w:p w:rsidR="00D83BF4" w:rsidRPr="000F50D1" w:rsidRDefault="00D83BF4" w:rsidP="00D83BF4">
      <w:pPr>
        <w:widowControl w:val="0"/>
        <w:rPr>
          <w:snapToGrid w:val="0"/>
        </w:rPr>
      </w:pPr>
    </w:p>
    <w:p w:rsidR="00D83BF4" w:rsidRPr="000F50D1" w:rsidRDefault="00D83BF4" w:rsidP="00C77F6D">
      <w:pPr>
        <w:pStyle w:val="Odsekzoznamu"/>
        <w:widowControl w:val="0"/>
        <w:ind w:left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Základom dane je počet prenocovaní.</w:t>
      </w:r>
    </w:p>
    <w:p w:rsidR="00207DF2" w:rsidRPr="000F50D1" w:rsidRDefault="00207DF2" w:rsidP="00F30F58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21</w:t>
      </w:r>
    </w:p>
    <w:p w:rsidR="00EF7B32" w:rsidRPr="000F50D1" w:rsidRDefault="00D83BF4" w:rsidP="008B44A0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Sadzba dane</w:t>
      </w:r>
    </w:p>
    <w:p w:rsidR="00642AC6" w:rsidRPr="000F50D1" w:rsidRDefault="00642AC6" w:rsidP="008B44A0">
      <w:pPr>
        <w:widowControl w:val="0"/>
        <w:jc w:val="center"/>
        <w:rPr>
          <w:snapToGrid w:val="0"/>
        </w:rPr>
      </w:pPr>
    </w:p>
    <w:p w:rsidR="00D83BF4" w:rsidRPr="000F50D1" w:rsidRDefault="00344CC7" w:rsidP="00C77F6D">
      <w:pPr>
        <w:widowControl w:val="0"/>
        <w:rPr>
          <w:snapToGrid w:val="0"/>
        </w:rPr>
      </w:pPr>
      <w:r w:rsidRPr="000F50D1">
        <w:rPr>
          <w:snapToGrid w:val="0"/>
        </w:rPr>
        <w:t xml:space="preserve">Sadzba dane je </w:t>
      </w:r>
      <w:r w:rsidR="00D83BF4" w:rsidRPr="008B4639">
        <w:rPr>
          <w:b/>
          <w:strike/>
          <w:snapToGrid w:val="0"/>
        </w:rPr>
        <w:t xml:space="preserve">0,50  </w:t>
      </w:r>
      <w:r w:rsidR="00D83BF4" w:rsidRPr="008B4639">
        <w:rPr>
          <w:b/>
          <w:strike/>
        </w:rPr>
        <w:t>€</w:t>
      </w:r>
      <w:r w:rsidR="008B4639">
        <w:rPr>
          <w:b/>
        </w:rPr>
        <w:t xml:space="preserve">  </w:t>
      </w:r>
      <w:r w:rsidR="008B4639" w:rsidRPr="008B4639">
        <w:rPr>
          <w:b/>
          <w:color w:val="FF0000"/>
          <w:highlight w:val="lightGray"/>
        </w:rPr>
        <w:t>0,55 €</w:t>
      </w:r>
      <w:r w:rsidR="00D83BF4" w:rsidRPr="008B4639">
        <w:rPr>
          <w:b/>
          <w:snapToGrid w:val="0"/>
          <w:color w:val="FF0000"/>
        </w:rPr>
        <w:t xml:space="preserve"> </w:t>
      </w:r>
      <w:r w:rsidR="00D83BF4" w:rsidRPr="000F50D1">
        <w:rPr>
          <w:snapToGrid w:val="0"/>
        </w:rPr>
        <w:t>na osobu a prenocovanie.</w:t>
      </w:r>
    </w:p>
    <w:p w:rsidR="00F96E6F" w:rsidRPr="000F50D1" w:rsidRDefault="00F96E6F" w:rsidP="00F96E6F">
      <w:pPr>
        <w:widowControl w:val="0"/>
        <w:ind w:left="360"/>
        <w:rPr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22</w:t>
      </w: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Správa a vyberanie dane</w:t>
      </w:r>
    </w:p>
    <w:p w:rsidR="00D83BF4" w:rsidRPr="000F50D1" w:rsidRDefault="00D83BF4" w:rsidP="0054600F">
      <w:pPr>
        <w:widowControl w:val="0"/>
        <w:ind w:left="2880" w:firstLine="720"/>
        <w:jc w:val="both"/>
        <w:rPr>
          <w:b/>
          <w:snapToGrid w:val="0"/>
        </w:rPr>
      </w:pP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>Platiteľom dane je prevádzkovateľ zariadenia, ktorý odplatné prechodné ubytovanie</w:t>
      </w:r>
      <w:r w:rsidR="0054600F" w:rsidRPr="000F50D1">
        <w:rPr>
          <w:snapToGrid w:val="0"/>
        </w:rPr>
        <w:t xml:space="preserve"> p</w:t>
      </w:r>
      <w:r w:rsidRPr="000F50D1">
        <w:rPr>
          <w:snapToGrid w:val="0"/>
        </w:rPr>
        <w:t>oskytuje</w:t>
      </w:r>
      <w:r w:rsidR="0054600F" w:rsidRPr="000F50D1">
        <w:rPr>
          <w:snapToGrid w:val="0"/>
        </w:rPr>
        <w:t>.</w:t>
      </w: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  <w:tab w:val="num" w:pos="-1985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>Daň v stanovenej výške pre správcu dane od ubytovaných osôb vyberá a ručí za ňu prevádzkovateľ zariadenia.</w:t>
      </w: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 xml:space="preserve">Prevádzkovateľ zariadenia je povinný viesť preukaznú evidenciu ubytovaných osôb </w:t>
      </w:r>
      <w:r w:rsidR="0054600F" w:rsidRPr="000F50D1">
        <w:rPr>
          <w:snapToGrid w:val="0"/>
        </w:rPr>
        <w:br/>
      </w:r>
      <w:r w:rsidRPr="000F50D1">
        <w:rPr>
          <w:snapToGrid w:val="0"/>
        </w:rPr>
        <w:t>na účely</w:t>
      </w:r>
      <w:r w:rsidR="0054600F" w:rsidRPr="000F50D1">
        <w:rPr>
          <w:snapToGrid w:val="0"/>
        </w:rPr>
        <w:t xml:space="preserve"> </w:t>
      </w:r>
      <w:r w:rsidRPr="000F50D1">
        <w:rPr>
          <w:snapToGrid w:val="0"/>
        </w:rPr>
        <w:t xml:space="preserve">dane. </w:t>
      </w: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>Daň za ubytovanie je zahrnutá v cene za ubytovanie, ktorú vyberá prevádzkovateľ ubytovacieho zariadenia za poskytovanú službu ubytovania.</w:t>
      </w: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lastRenderedPageBreak/>
        <w:t>Prevádzkovateľ je povinný správcovi dane predkladať do 15 dní po uplynutí kalendárneho štvrťroka výkaz o počte prechodne ubytovaných osôb a o výške vybratej dane.</w:t>
      </w: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>Vybratú daň je prevádzkovateľ povinný v lehote do 15 dní po uplynutí štvrťroku odviesť na účet správcu dane, alebo ju uhradiť v hotovosti v pokladni správcu dane.</w:t>
      </w:r>
    </w:p>
    <w:p w:rsidR="00D83BF4" w:rsidRPr="000F50D1" w:rsidRDefault="00D83BF4" w:rsidP="004E08F0">
      <w:pPr>
        <w:widowControl w:val="0"/>
        <w:numPr>
          <w:ilvl w:val="0"/>
          <w:numId w:val="10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>Správca dane je oprávnený kedykoľvek vykonať kontrolu dodržiavania týchto ustanovení v súlade so zákonom č. 563/2009 Z.</w:t>
      </w:r>
      <w:r w:rsidR="00F96E6F" w:rsidRPr="000F50D1">
        <w:rPr>
          <w:snapToGrid w:val="0"/>
        </w:rPr>
        <w:t xml:space="preserve"> </w:t>
      </w:r>
      <w:r w:rsidRPr="000F50D1">
        <w:rPr>
          <w:snapToGrid w:val="0"/>
        </w:rPr>
        <w:t>z. o správe daní.</w:t>
      </w:r>
    </w:p>
    <w:p w:rsidR="00D83BF4" w:rsidRPr="000F50D1" w:rsidRDefault="00D83BF4" w:rsidP="009D1098">
      <w:pPr>
        <w:widowControl w:val="0"/>
        <w:rPr>
          <w:b/>
          <w:snapToGrid w:val="0"/>
        </w:rPr>
      </w:pPr>
    </w:p>
    <w:p w:rsidR="00344CC7" w:rsidRPr="000F50D1" w:rsidRDefault="00344CC7" w:rsidP="009D1098">
      <w:pPr>
        <w:widowControl w:val="0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snapToGrid w:val="0"/>
        </w:rPr>
      </w:pPr>
      <w:r w:rsidRPr="000F50D1">
        <w:rPr>
          <w:b/>
          <w:snapToGrid w:val="0"/>
        </w:rPr>
        <w:t>Daň za predajné automaty</w:t>
      </w:r>
    </w:p>
    <w:p w:rsidR="00D83BF4" w:rsidRPr="000F50D1" w:rsidRDefault="00D83BF4" w:rsidP="00E27B56">
      <w:pPr>
        <w:widowControl w:val="0"/>
        <w:jc w:val="center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23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Predmet dane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C77F6D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 xml:space="preserve">Predmetom dane za predajné automaty sú prístroje a automaty, ktoré vydávajú tovar </w:t>
      </w:r>
      <w:r w:rsidR="0054600F" w:rsidRPr="000F50D1">
        <w:rPr>
          <w:snapToGrid w:val="0"/>
        </w:rPr>
        <w:br/>
      </w:r>
      <w:r w:rsidRPr="000F50D1">
        <w:rPr>
          <w:snapToGrid w:val="0"/>
        </w:rPr>
        <w:t>za odplatu a sú umiestnené v priestoroch prístupných verejnosti.</w:t>
      </w:r>
    </w:p>
    <w:p w:rsidR="00D83BF4" w:rsidRPr="000F50D1" w:rsidRDefault="00D83BF4" w:rsidP="00D83BF4">
      <w:pPr>
        <w:widowControl w:val="0"/>
        <w:ind w:firstLine="360"/>
        <w:rPr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24</w:t>
      </w: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Daňovník</w:t>
      </w:r>
    </w:p>
    <w:p w:rsidR="00D83BF4" w:rsidRPr="000F50D1" w:rsidRDefault="00D83BF4" w:rsidP="00D83BF4">
      <w:pPr>
        <w:widowControl w:val="0"/>
        <w:rPr>
          <w:snapToGrid w:val="0"/>
        </w:rPr>
      </w:pPr>
    </w:p>
    <w:p w:rsidR="00D83BF4" w:rsidRPr="000F50D1" w:rsidRDefault="00D83BF4" w:rsidP="00C77F6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Daňovníkom je fyzická osoba alebo právnická</w:t>
      </w:r>
      <w:r w:rsidR="00931B68" w:rsidRPr="000F50D1">
        <w:rPr>
          <w:snapToGrid w:val="0"/>
          <w:sz w:val="24"/>
          <w:szCs w:val="24"/>
        </w:rPr>
        <w:t xml:space="preserve"> osoba, ktorá predajné automaty </w:t>
      </w:r>
      <w:r w:rsidR="00B45194" w:rsidRPr="000F50D1">
        <w:rPr>
          <w:snapToGrid w:val="0"/>
          <w:sz w:val="24"/>
          <w:szCs w:val="24"/>
        </w:rPr>
        <w:t>prevádzkuje</w:t>
      </w:r>
      <w:r w:rsidR="00931B68" w:rsidRPr="000F50D1">
        <w:rPr>
          <w:snapToGrid w:val="0"/>
          <w:sz w:val="24"/>
          <w:szCs w:val="24"/>
        </w:rPr>
        <w:t>.</w:t>
      </w:r>
    </w:p>
    <w:p w:rsidR="00D83BF4" w:rsidRPr="000F50D1" w:rsidRDefault="00D83BF4" w:rsidP="00D83BF4">
      <w:pPr>
        <w:rPr>
          <w:b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25</w:t>
      </w:r>
    </w:p>
    <w:p w:rsidR="00D83BF4" w:rsidRPr="000F50D1" w:rsidRDefault="00D83BF4" w:rsidP="00F30F58">
      <w:pPr>
        <w:pStyle w:val="Nadpis1"/>
        <w:jc w:val="center"/>
        <w:rPr>
          <w:szCs w:val="24"/>
        </w:rPr>
      </w:pPr>
      <w:r w:rsidRPr="000F50D1">
        <w:rPr>
          <w:szCs w:val="24"/>
        </w:rPr>
        <w:t>Základ dane</w:t>
      </w:r>
    </w:p>
    <w:p w:rsidR="00D83BF4" w:rsidRPr="000F50D1" w:rsidRDefault="00D83BF4" w:rsidP="00D83BF4"/>
    <w:p w:rsidR="00D83BF4" w:rsidRPr="000F50D1" w:rsidRDefault="00D83BF4" w:rsidP="00C77F6D">
      <w:pPr>
        <w:pStyle w:val="Odsekzoznamu"/>
        <w:widowControl w:val="0"/>
        <w:ind w:left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Základom dane je počet predajných automatov.</w:t>
      </w:r>
    </w:p>
    <w:p w:rsidR="00D83BF4" w:rsidRPr="000F50D1" w:rsidRDefault="00D83BF4" w:rsidP="00D83BF4">
      <w:pPr>
        <w:widowControl w:val="0"/>
        <w:rPr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26</w:t>
      </w:r>
    </w:p>
    <w:p w:rsidR="00D83BF4" w:rsidRPr="000F50D1" w:rsidRDefault="00D83BF4" w:rsidP="00F30F58">
      <w:pPr>
        <w:pStyle w:val="Nadpis1"/>
        <w:jc w:val="center"/>
        <w:rPr>
          <w:b w:val="0"/>
          <w:szCs w:val="24"/>
        </w:rPr>
      </w:pPr>
      <w:r w:rsidRPr="000F50D1">
        <w:rPr>
          <w:szCs w:val="24"/>
        </w:rPr>
        <w:t>Sadzba dane</w:t>
      </w:r>
    </w:p>
    <w:p w:rsidR="00D83BF4" w:rsidRPr="000F50D1" w:rsidRDefault="00D83BF4" w:rsidP="00D83BF4"/>
    <w:p w:rsidR="00D83BF4" w:rsidRPr="000F50D1" w:rsidRDefault="00D83BF4" w:rsidP="004E08F0">
      <w:pPr>
        <w:numPr>
          <w:ilvl w:val="0"/>
          <w:numId w:val="14"/>
        </w:numPr>
        <w:tabs>
          <w:tab w:val="clear" w:pos="360"/>
          <w:tab w:val="num" w:pos="-1701"/>
        </w:tabs>
        <w:ind w:left="0" w:firstLine="0"/>
        <w:rPr>
          <w:b/>
        </w:rPr>
      </w:pPr>
      <w:r w:rsidRPr="000F50D1">
        <w:t xml:space="preserve">Ročná sadzba dane za jeden predajný automat a kalendárny rok je </w:t>
      </w:r>
      <w:r w:rsidRPr="008B4639">
        <w:rPr>
          <w:b/>
          <w:strike/>
        </w:rPr>
        <w:t>50 €</w:t>
      </w:r>
      <w:r w:rsidR="008B4639">
        <w:rPr>
          <w:b/>
        </w:rPr>
        <w:t xml:space="preserve">  </w:t>
      </w:r>
      <w:r w:rsidR="008B4639" w:rsidRPr="008B4639">
        <w:rPr>
          <w:b/>
          <w:color w:val="FF0000"/>
          <w:highlight w:val="lightGray"/>
        </w:rPr>
        <w:t>57,50 €</w:t>
      </w:r>
      <w:r w:rsidRPr="008B4639">
        <w:rPr>
          <w:b/>
          <w:color w:val="FF0000"/>
          <w:highlight w:val="lightGray"/>
        </w:rPr>
        <w:t>.</w:t>
      </w:r>
    </w:p>
    <w:p w:rsidR="00D83BF4" w:rsidRPr="000F50D1" w:rsidRDefault="00D83BF4" w:rsidP="004E08F0">
      <w:pPr>
        <w:numPr>
          <w:ilvl w:val="0"/>
          <w:numId w:val="14"/>
        </w:numPr>
        <w:tabs>
          <w:tab w:val="clear" w:pos="360"/>
        </w:tabs>
        <w:ind w:left="0" w:firstLine="0"/>
        <w:jc w:val="both"/>
      </w:pPr>
      <w:r w:rsidRPr="000F50D1">
        <w:t>Ak daňovník prevádzkuje automat po dobu kratšiu ak</w:t>
      </w:r>
      <w:r w:rsidR="0054600F" w:rsidRPr="000F50D1">
        <w:t>o je kalendárny rok, platí len p</w:t>
      </w:r>
      <w:r w:rsidRPr="000F50D1">
        <w:t>omernú časť dane za celé mesiace.</w:t>
      </w:r>
    </w:p>
    <w:p w:rsidR="00D83BF4" w:rsidRPr="000F50D1" w:rsidRDefault="00D83BF4" w:rsidP="00D83BF4">
      <w:pPr>
        <w:widowControl w:val="0"/>
        <w:ind w:firstLine="360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27</w:t>
      </w:r>
    </w:p>
    <w:p w:rsidR="00D83BF4" w:rsidRPr="000F50D1" w:rsidRDefault="00D83BF4" w:rsidP="00E27B56">
      <w:pPr>
        <w:pStyle w:val="Nadpis1"/>
        <w:jc w:val="center"/>
        <w:rPr>
          <w:szCs w:val="24"/>
        </w:rPr>
      </w:pPr>
      <w:r w:rsidRPr="000F50D1">
        <w:rPr>
          <w:szCs w:val="24"/>
        </w:rPr>
        <w:t>Vznik a zánik daňovej povinnosti</w:t>
      </w:r>
    </w:p>
    <w:p w:rsidR="00D83BF4" w:rsidRPr="000F50D1" w:rsidRDefault="00D83BF4" w:rsidP="00D83BF4">
      <w:pPr>
        <w:widowControl w:val="0"/>
        <w:rPr>
          <w:snapToGrid w:val="0"/>
        </w:rPr>
      </w:pPr>
    </w:p>
    <w:p w:rsidR="00D83BF4" w:rsidRPr="000F50D1" w:rsidRDefault="00D83BF4" w:rsidP="004E08F0">
      <w:pPr>
        <w:widowControl w:val="0"/>
        <w:numPr>
          <w:ilvl w:val="0"/>
          <w:numId w:val="15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 xml:space="preserve">Daňová povinnosť vzniká prvým dňom kalendárneho mesiaca, v ktorom sa predajný </w:t>
      </w:r>
      <w:r w:rsidR="00845978" w:rsidRPr="000F50D1">
        <w:rPr>
          <w:snapToGrid w:val="0"/>
        </w:rPr>
        <w:t>a</w:t>
      </w:r>
      <w:r w:rsidRPr="000F50D1">
        <w:rPr>
          <w:snapToGrid w:val="0"/>
        </w:rPr>
        <w:t>utomat začal prevádzkovať, a zaniká posledným dňom mesiaca, v ktorom sa ukončilo jeho prevádzkovanie.</w:t>
      </w:r>
    </w:p>
    <w:p w:rsidR="00D83BF4" w:rsidRPr="000F50D1" w:rsidRDefault="00D83BF4" w:rsidP="004E08F0">
      <w:pPr>
        <w:widowControl w:val="0"/>
        <w:numPr>
          <w:ilvl w:val="0"/>
          <w:numId w:val="15"/>
        </w:numPr>
        <w:tabs>
          <w:tab w:val="clear" w:pos="360"/>
        </w:tabs>
        <w:ind w:left="0" w:firstLine="0"/>
        <w:jc w:val="both"/>
        <w:rPr>
          <w:snapToGrid w:val="0"/>
        </w:rPr>
      </w:pPr>
      <w:r w:rsidRPr="000F50D1">
        <w:rPr>
          <w:snapToGrid w:val="0"/>
        </w:rPr>
        <w:t xml:space="preserve">Prevádzkovateľ je povinný označiť každý predajný automat štítkom s uvedením týchto údajov: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2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obchodné meno PO, resp. FO – podnikateľa,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2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adresa miesta prevádzkovania,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2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identifikačné číslo predajného automatu /určí mesto/,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2"/>
        </w:numPr>
        <w:ind w:left="709" w:hanging="425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dátum začatia prevádzkovania. </w:t>
      </w:r>
    </w:p>
    <w:p w:rsidR="00C103C0" w:rsidRPr="000F50D1" w:rsidRDefault="00C103C0" w:rsidP="00D83BF4">
      <w:pPr>
        <w:widowControl w:val="0"/>
        <w:ind w:firstLine="360"/>
      </w:pPr>
    </w:p>
    <w:p w:rsidR="009D1098" w:rsidRDefault="009D1098" w:rsidP="00D83BF4">
      <w:pPr>
        <w:widowControl w:val="0"/>
        <w:ind w:firstLine="360"/>
      </w:pPr>
    </w:p>
    <w:p w:rsidR="00C55A3E" w:rsidRDefault="00C55A3E" w:rsidP="00D83BF4">
      <w:pPr>
        <w:widowControl w:val="0"/>
        <w:ind w:firstLine="360"/>
      </w:pPr>
    </w:p>
    <w:p w:rsidR="00C77F6D" w:rsidRDefault="00C77F6D" w:rsidP="00D83BF4">
      <w:pPr>
        <w:widowControl w:val="0"/>
        <w:ind w:firstLine="360"/>
      </w:pPr>
    </w:p>
    <w:p w:rsidR="00C55A3E" w:rsidRPr="000F50D1" w:rsidRDefault="00C55A3E" w:rsidP="00D83BF4">
      <w:pPr>
        <w:widowControl w:val="0"/>
        <w:ind w:firstLine="360"/>
      </w:pPr>
    </w:p>
    <w:p w:rsidR="00D83BF4" w:rsidRPr="00C55A3E" w:rsidRDefault="00D83BF4" w:rsidP="00C55A3E">
      <w:pPr>
        <w:jc w:val="center"/>
        <w:rPr>
          <w:b/>
        </w:rPr>
      </w:pPr>
      <w:r w:rsidRPr="000F50D1">
        <w:rPr>
          <w:b/>
        </w:rPr>
        <w:lastRenderedPageBreak/>
        <w:t>Daň za nevýherné hracie prístroje</w:t>
      </w:r>
    </w:p>
    <w:p w:rsidR="00C55A3E" w:rsidRDefault="00C55A3E" w:rsidP="00E27B56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28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Predmet dane</w:t>
      </w:r>
    </w:p>
    <w:p w:rsidR="00D83BF4" w:rsidRPr="000F50D1" w:rsidRDefault="00D83BF4" w:rsidP="00D83BF4">
      <w:pPr>
        <w:widowControl w:val="0"/>
        <w:rPr>
          <w:b/>
          <w:snapToGrid w:val="0"/>
        </w:rPr>
      </w:pPr>
    </w:p>
    <w:p w:rsidR="00D83BF4" w:rsidRPr="000F50D1" w:rsidRDefault="00D83BF4" w:rsidP="004E08F0">
      <w:pPr>
        <w:widowControl w:val="0"/>
        <w:numPr>
          <w:ilvl w:val="0"/>
          <w:numId w:val="44"/>
        </w:numPr>
        <w:ind w:left="0" w:firstLine="0"/>
        <w:jc w:val="both"/>
        <w:rPr>
          <w:snapToGrid w:val="0"/>
        </w:rPr>
      </w:pPr>
      <w:r w:rsidRPr="000F50D1">
        <w:rPr>
          <w:snapToGrid w:val="0"/>
        </w:rPr>
        <w:t>Predmetom dane za nevýherné hracie prístroje sú hracie prístroje, ktoré sa spúšťajú alebo prevádzkujú za odplatu, pričom tieto hracie prístr</w:t>
      </w:r>
      <w:r w:rsidR="00845978" w:rsidRPr="000F50D1">
        <w:rPr>
          <w:snapToGrid w:val="0"/>
        </w:rPr>
        <w:t xml:space="preserve">oje nevydávajú peňažnú výhru </w:t>
      </w:r>
      <w:r w:rsidRPr="000F50D1">
        <w:rPr>
          <w:snapToGrid w:val="0"/>
        </w:rPr>
        <w:t xml:space="preserve">a sú prevádzkované v priestoroch prístupných verejnosti.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4"/>
        </w:numPr>
        <w:ind w:left="0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Nevýhernými hracími prístrojmi sú:</w:t>
      </w:r>
    </w:p>
    <w:p w:rsidR="00D83BF4" w:rsidRPr="000F50D1" w:rsidRDefault="00D83BF4" w:rsidP="004E08F0">
      <w:pPr>
        <w:widowControl w:val="0"/>
        <w:numPr>
          <w:ilvl w:val="0"/>
          <w:numId w:val="16"/>
        </w:numPr>
        <w:tabs>
          <w:tab w:val="clear" w:pos="720"/>
        </w:tabs>
        <w:ind w:left="284" w:firstLine="0"/>
        <w:rPr>
          <w:snapToGrid w:val="0"/>
        </w:rPr>
      </w:pPr>
      <w:r w:rsidRPr="000F50D1">
        <w:rPr>
          <w:snapToGrid w:val="0"/>
        </w:rPr>
        <w:t>elektronické prístroje na počítačové hry,</w:t>
      </w:r>
    </w:p>
    <w:p w:rsidR="00D83BF4" w:rsidRPr="000F50D1" w:rsidRDefault="00D83BF4" w:rsidP="004E08F0">
      <w:pPr>
        <w:widowControl w:val="0"/>
        <w:numPr>
          <w:ilvl w:val="0"/>
          <w:numId w:val="16"/>
        </w:numPr>
        <w:tabs>
          <w:tab w:val="clear" w:pos="720"/>
        </w:tabs>
        <w:ind w:left="284" w:firstLine="0"/>
        <w:rPr>
          <w:snapToGrid w:val="0"/>
        </w:rPr>
      </w:pPr>
      <w:r w:rsidRPr="000F50D1">
        <w:rPr>
          <w:snapToGrid w:val="0"/>
        </w:rPr>
        <w:t>mechanické prístroje, elektronické prístroje, automaty a iné zariadenia na zábavné hry.</w:t>
      </w:r>
    </w:p>
    <w:p w:rsidR="00D83BF4" w:rsidRPr="000F50D1" w:rsidRDefault="00D83BF4" w:rsidP="00D83BF4">
      <w:pPr>
        <w:widowControl w:val="0"/>
        <w:rPr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29</w:t>
      </w: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Daňovník</w:t>
      </w:r>
    </w:p>
    <w:p w:rsidR="00D83BF4" w:rsidRPr="000F50D1" w:rsidRDefault="00D83BF4" w:rsidP="00D83BF4">
      <w:pPr>
        <w:widowControl w:val="0"/>
        <w:ind w:firstLine="360"/>
        <w:rPr>
          <w:b/>
          <w:snapToGrid w:val="0"/>
        </w:rPr>
      </w:pPr>
    </w:p>
    <w:p w:rsidR="00D83BF4" w:rsidRPr="000F50D1" w:rsidRDefault="00D83BF4" w:rsidP="00C77F6D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Daňovníkom je fyzická osoba alebo právnická osoba, ktorá nevýherné hracie prístroje prevádzkuje.</w:t>
      </w:r>
    </w:p>
    <w:p w:rsidR="00F30F58" w:rsidRPr="000F50D1" w:rsidRDefault="00F30F58" w:rsidP="00F30F58">
      <w:pPr>
        <w:widowControl w:val="0"/>
        <w:ind w:firstLine="360"/>
        <w:rPr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snapToGrid w:val="0"/>
        </w:rPr>
      </w:pPr>
      <w:r w:rsidRPr="000F50D1">
        <w:rPr>
          <w:b/>
          <w:snapToGrid w:val="0"/>
        </w:rPr>
        <w:t>Čl. 30</w:t>
      </w:r>
    </w:p>
    <w:p w:rsidR="00D83BF4" w:rsidRPr="000F50D1" w:rsidRDefault="00D83BF4" w:rsidP="00F30F58">
      <w:pPr>
        <w:pStyle w:val="Nadpis1"/>
        <w:jc w:val="center"/>
        <w:rPr>
          <w:szCs w:val="24"/>
        </w:rPr>
      </w:pPr>
      <w:r w:rsidRPr="000F50D1">
        <w:rPr>
          <w:szCs w:val="24"/>
        </w:rPr>
        <w:t>Základ dane</w:t>
      </w:r>
    </w:p>
    <w:p w:rsidR="00D83BF4" w:rsidRPr="000F50D1" w:rsidRDefault="00D83BF4" w:rsidP="00D83BF4">
      <w:pPr>
        <w:jc w:val="both"/>
        <w:rPr>
          <w:b/>
        </w:rPr>
      </w:pPr>
    </w:p>
    <w:p w:rsidR="00D83BF4" w:rsidRPr="000F50D1" w:rsidRDefault="00D83BF4" w:rsidP="00C77F6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Základom dane je počet nevýherných hracích prístrojov.</w:t>
      </w:r>
    </w:p>
    <w:p w:rsidR="00D83BF4" w:rsidRPr="000F50D1" w:rsidRDefault="00D83BF4" w:rsidP="00D83BF4">
      <w:pPr>
        <w:widowControl w:val="0"/>
        <w:jc w:val="both"/>
        <w:rPr>
          <w:b/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31</w:t>
      </w:r>
    </w:p>
    <w:p w:rsidR="00D83BF4" w:rsidRPr="000F50D1" w:rsidRDefault="00D83BF4" w:rsidP="00F30F58">
      <w:pPr>
        <w:pStyle w:val="Nadpis1"/>
        <w:jc w:val="center"/>
        <w:rPr>
          <w:b w:val="0"/>
          <w:szCs w:val="24"/>
        </w:rPr>
      </w:pPr>
      <w:r w:rsidRPr="000F50D1">
        <w:rPr>
          <w:szCs w:val="24"/>
        </w:rPr>
        <w:t>Sadzba dane</w:t>
      </w:r>
    </w:p>
    <w:p w:rsidR="00D83BF4" w:rsidRPr="000F50D1" w:rsidRDefault="00D83BF4" w:rsidP="00D83BF4">
      <w:pPr>
        <w:jc w:val="both"/>
      </w:pPr>
    </w:p>
    <w:p w:rsidR="00D83BF4" w:rsidRPr="000F50D1" w:rsidRDefault="00D83BF4" w:rsidP="004E08F0">
      <w:pPr>
        <w:numPr>
          <w:ilvl w:val="0"/>
          <w:numId w:val="18"/>
        </w:numPr>
        <w:tabs>
          <w:tab w:val="clear" w:pos="360"/>
        </w:tabs>
        <w:ind w:left="0" w:firstLine="0"/>
        <w:jc w:val="both"/>
      </w:pPr>
      <w:r w:rsidRPr="000F50D1">
        <w:t xml:space="preserve">Ročná sadzba dane za jeden nevýherný hrací prístroj a kalendárny rok je </w:t>
      </w:r>
      <w:r w:rsidRPr="008B4639">
        <w:rPr>
          <w:b/>
          <w:strike/>
        </w:rPr>
        <w:t>50 €</w:t>
      </w:r>
      <w:r w:rsidR="008B4639">
        <w:rPr>
          <w:b/>
        </w:rPr>
        <w:t xml:space="preserve">  </w:t>
      </w:r>
      <w:r w:rsidR="008B4639" w:rsidRPr="008B4639">
        <w:rPr>
          <w:b/>
          <w:color w:val="FF0000"/>
          <w:highlight w:val="lightGray"/>
        </w:rPr>
        <w:t>57,50 €</w:t>
      </w:r>
      <w:r w:rsidRPr="000F50D1">
        <w:rPr>
          <w:b/>
        </w:rPr>
        <w:t>.</w:t>
      </w:r>
      <w:r w:rsidRPr="000F50D1">
        <w:t xml:space="preserve"> </w:t>
      </w:r>
    </w:p>
    <w:p w:rsidR="00D83BF4" w:rsidRPr="000F50D1" w:rsidRDefault="00D83BF4" w:rsidP="004E08F0">
      <w:pPr>
        <w:numPr>
          <w:ilvl w:val="0"/>
          <w:numId w:val="18"/>
        </w:numPr>
        <w:tabs>
          <w:tab w:val="clear" w:pos="360"/>
        </w:tabs>
        <w:ind w:left="0" w:firstLine="0"/>
        <w:jc w:val="both"/>
      </w:pPr>
      <w:r w:rsidRPr="000F50D1">
        <w:t>Ak daňovník  prevádzkuje nevýherný hrací prístroj po dobu kratšiu ako je kalendárny rok, platí len pomernú časť dane za celé mesiace.</w:t>
      </w:r>
    </w:p>
    <w:p w:rsidR="00F96E6F" w:rsidRPr="000F50D1" w:rsidRDefault="00F96E6F" w:rsidP="00D83BF4">
      <w:pPr>
        <w:jc w:val="both"/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32</w:t>
      </w: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</w:rPr>
        <w:t>Vznik a zánik daňovej povinnosti</w:t>
      </w:r>
    </w:p>
    <w:p w:rsidR="00D83BF4" w:rsidRPr="000F50D1" w:rsidRDefault="00D83BF4" w:rsidP="00D83BF4">
      <w:pPr>
        <w:jc w:val="both"/>
      </w:pPr>
    </w:p>
    <w:p w:rsidR="00D83BF4" w:rsidRPr="000F50D1" w:rsidRDefault="00D83BF4" w:rsidP="004E08F0">
      <w:pPr>
        <w:widowControl w:val="0"/>
        <w:numPr>
          <w:ilvl w:val="0"/>
          <w:numId w:val="46"/>
        </w:numPr>
        <w:ind w:left="0" w:firstLine="0"/>
        <w:jc w:val="both"/>
        <w:rPr>
          <w:snapToGrid w:val="0"/>
        </w:rPr>
      </w:pPr>
      <w:r w:rsidRPr="000F50D1">
        <w:rPr>
          <w:snapToGrid w:val="0"/>
        </w:rPr>
        <w:t>Daňová povinnosť vzniká prvým dňom kalendárneho mesiaca, v ktorom sa nevýherný hrací prístroj začal prevádzkovať, a  zaniká posledným dňom mesiaca, v ktorom sa ukončilo jeho prevádzkovanie.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6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Prevádzkovateľ je povinný označiť každý nevýherný hrací prístroj štítkom s uvedením týchto údajov: 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1"/>
        </w:numPr>
        <w:ind w:left="284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obchodné meno PO, resp. FO - podnikateľa,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1"/>
        </w:numPr>
        <w:ind w:left="284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adresa miesta prevádzkovania,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1"/>
        </w:numPr>
        <w:ind w:left="284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identifikačné číslo nevýherného hracieho prístroja /určí mesto/,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51"/>
        </w:numPr>
        <w:ind w:left="284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dátum začatia prevádzkovania.</w:t>
      </w:r>
    </w:p>
    <w:p w:rsidR="00F96E6F" w:rsidRPr="000F50D1" w:rsidRDefault="00F96E6F" w:rsidP="00F96E6F">
      <w:pPr>
        <w:widowControl w:val="0"/>
        <w:ind w:firstLine="360"/>
        <w:jc w:val="both"/>
        <w:rPr>
          <w:snapToGrid w:val="0"/>
        </w:rPr>
      </w:pPr>
    </w:p>
    <w:p w:rsidR="00D83BF4" w:rsidRPr="000F50D1" w:rsidRDefault="00DB7730" w:rsidP="00DB7730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</w:t>
      </w:r>
      <w:r w:rsidR="00D83BF4" w:rsidRPr="000F50D1">
        <w:rPr>
          <w:b/>
          <w:snapToGrid w:val="0"/>
        </w:rPr>
        <w:t>l. 33</w:t>
      </w:r>
    </w:p>
    <w:p w:rsidR="00D83BF4" w:rsidRPr="000F50D1" w:rsidRDefault="00D83BF4" w:rsidP="00DB7730">
      <w:pPr>
        <w:pStyle w:val="Nadpis8"/>
        <w:ind w:left="0"/>
        <w:jc w:val="center"/>
        <w:rPr>
          <w:szCs w:val="24"/>
        </w:rPr>
      </w:pPr>
      <w:r w:rsidRPr="000F50D1">
        <w:rPr>
          <w:szCs w:val="24"/>
        </w:rPr>
        <w:t>Daňové priznanie, vyrubenie dane a platenie dane.</w:t>
      </w:r>
    </w:p>
    <w:p w:rsidR="00D83BF4" w:rsidRPr="000F50D1" w:rsidRDefault="00D83BF4" w:rsidP="00D83BF4">
      <w:pPr>
        <w:widowControl w:val="0"/>
        <w:ind w:left="284" w:hanging="284"/>
        <w:jc w:val="both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47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Daň z nehnuteľnosti, daň za psa, daň za predajné automaty a daň za nevýherné hracie prístroje vyrubuje správca dane každoročne podľa stavu k 1. januáru príslušn</w:t>
      </w:r>
      <w:r w:rsidR="00752834" w:rsidRPr="000F50D1">
        <w:rPr>
          <w:snapToGrid w:val="0"/>
          <w:sz w:val="24"/>
          <w:szCs w:val="24"/>
        </w:rPr>
        <w:t xml:space="preserve">ého </w:t>
      </w:r>
      <w:r w:rsidRPr="000F50D1">
        <w:rPr>
          <w:snapToGrid w:val="0"/>
          <w:sz w:val="24"/>
          <w:szCs w:val="24"/>
        </w:rPr>
        <w:t>zdaňovacieho obdobia na celé zdaňovacie obdobie jedným rozhodnutím.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7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vznikne daňová povinnosť k dani za psa, k dani z</w:t>
      </w:r>
      <w:r w:rsidR="00752834" w:rsidRPr="000F50D1">
        <w:rPr>
          <w:snapToGrid w:val="0"/>
          <w:sz w:val="24"/>
          <w:szCs w:val="24"/>
        </w:rPr>
        <w:t>a predajné automaty a k</w:t>
      </w:r>
      <w:r w:rsidR="0054600F" w:rsidRPr="000F50D1">
        <w:rPr>
          <w:snapToGrid w:val="0"/>
          <w:sz w:val="24"/>
          <w:szCs w:val="24"/>
        </w:rPr>
        <w:t> </w:t>
      </w:r>
      <w:r w:rsidR="00752834" w:rsidRPr="000F50D1">
        <w:rPr>
          <w:snapToGrid w:val="0"/>
          <w:sz w:val="24"/>
          <w:szCs w:val="24"/>
        </w:rPr>
        <w:t>dani</w:t>
      </w:r>
      <w:r w:rsidR="0054600F" w:rsidRPr="000F50D1">
        <w:rPr>
          <w:snapToGrid w:val="0"/>
          <w:sz w:val="24"/>
          <w:szCs w:val="24"/>
        </w:rPr>
        <w:br/>
      </w:r>
      <w:r w:rsidR="00752834" w:rsidRPr="000F50D1">
        <w:rPr>
          <w:snapToGrid w:val="0"/>
          <w:sz w:val="24"/>
          <w:szCs w:val="24"/>
        </w:rPr>
        <w:lastRenderedPageBreak/>
        <w:t xml:space="preserve">za </w:t>
      </w:r>
      <w:r w:rsidRPr="000F50D1">
        <w:rPr>
          <w:snapToGrid w:val="0"/>
          <w:sz w:val="24"/>
          <w:szCs w:val="24"/>
        </w:rPr>
        <w:t>nevýherné hracie prístroje v priebehu zdaňovacieho obdobia, daňovník je povinný podať priznanie k tejto dani, ku ktorej vznikla daňová povinno</w:t>
      </w:r>
      <w:r w:rsidR="0054600F" w:rsidRPr="000F50D1">
        <w:rPr>
          <w:snapToGrid w:val="0"/>
          <w:sz w:val="24"/>
          <w:szCs w:val="24"/>
        </w:rPr>
        <w:t>sť, najneskôr do 30 dní</w:t>
      </w:r>
      <w:r w:rsidR="0054600F" w:rsidRPr="000F50D1">
        <w:rPr>
          <w:snapToGrid w:val="0"/>
          <w:sz w:val="24"/>
          <w:szCs w:val="24"/>
        </w:rPr>
        <w:br/>
      </w:r>
      <w:r w:rsidR="00752834" w:rsidRPr="000F50D1">
        <w:rPr>
          <w:snapToGrid w:val="0"/>
          <w:sz w:val="24"/>
          <w:szCs w:val="24"/>
        </w:rPr>
        <w:t xml:space="preserve">odo dňa </w:t>
      </w:r>
      <w:r w:rsidRPr="000F50D1">
        <w:rPr>
          <w:snapToGrid w:val="0"/>
          <w:sz w:val="24"/>
          <w:szCs w:val="24"/>
        </w:rPr>
        <w:t xml:space="preserve">vzniku tejto daňovej povinnosti.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7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Ak daňovník podal priznanie k dani za psa, k dani za predajné automaty a </w:t>
      </w:r>
      <w:r w:rsidR="0054600F" w:rsidRPr="000F50D1">
        <w:rPr>
          <w:snapToGrid w:val="0"/>
          <w:sz w:val="24"/>
          <w:szCs w:val="24"/>
        </w:rPr>
        <w:t>k dani</w:t>
      </w:r>
      <w:r w:rsidR="0054600F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za</w:t>
      </w:r>
      <w:r w:rsidR="00752834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nevýherné hracie prístroje a daňová povinnosť k niektorej s týchto daní zanikne v</w:t>
      </w:r>
      <w:r w:rsidR="00752834" w:rsidRPr="000F50D1">
        <w:rPr>
          <w:snapToGrid w:val="0"/>
          <w:sz w:val="24"/>
          <w:szCs w:val="24"/>
        </w:rPr>
        <w:t> </w:t>
      </w:r>
      <w:r w:rsidRPr="000F50D1">
        <w:rPr>
          <w:snapToGrid w:val="0"/>
          <w:sz w:val="24"/>
          <w:szCs w:val="24"/>
        </w:rPr>
        <w:t>priebehu</w:t>
      </w:r>
      <w:r w:rsidR="00752834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zdaňovacieho obdobia, je povinný podať čiastkové pr</w:t>
      </w:r>
      <w:r w:rsidR="00752834" w:rsidRPr="000F50D1">
        <w:rPr>
          <w:snapToGrid w:val="0"/>
          <w:sz w:val="24"/>
          <w:szCs w:val="24"/>
        </w:rPr>
        <w:t xml:space="preserve">iznanie na zánik tejto daňovej </w:t>
      </w:r>
      <w:r w:rsidRPr="000F50D1">
        <w:rPr>
          <w:snapToGrid w:val="0"/>
          <w:sz w:val="24"/>
          <w:szCs w:val="24"/>
        </w:rPr>
        <w:t>povinnosti správcovi dane najneskôr do 30 dní odo dňa jej zániku.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7"/>
        </w:numPr>
        <w:ind w:left="0" w:firstLine="0"/>
        <w:jc w:val="both"/>
        <w:outlineLvl w:val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Ak v priebehu zdaňovacieho obdobia daňovník nadobudne nehnuteľnosť vydražením </w:t>
      </w:r>
      <w:r w:rsidR="00752834" w:rsidRPr="000F50D1">
        <w:rPr>
          <w:snapToGrid w:val="0"/>
          <w:sz w:val="24"/>
          <w:szCs w:val="24"/>
        </w:rPr>
        <w:t xml:space="preserve">alebo </w:t>
      </w:r>
      <w:r w:rsidRPr="000F50D1">
        <w:rPr>
          <w:snapToGrid w:val="0"/>
          <w:sz w:val="24"/>
          <w:szCs w:val="24"/>
        </w:rPr>
        <w:t>dedením a už podal priznanie k dani z nehnuteľností, k dani za psa, k dani za</w:t>
      </w:r>
      <w:r w:rsidR="00752834" w:rsidRPr="000F50D1">
        <w:rPr>
          <w:snapToGrid w:val="0"/>
          <w:sz w:val="24"/>
          <w:szCs w:val="24"/>
        </w:rPr>
        <w:t xml:space="preserve"> predajné </w:t>
      </w:r>
      <w:r w:rsidRPr="000F50D1">
        <w:rPr>
          <w:snapToGrid w:val="0"/>
          <w:sz w:val="24"/>
          <w:szCs w:val="24"/>
        </w:rPr>
        <w:t>automaty a k dani za nevýherné hracie prístroje, je po</w:t>
      </w:r>
      <w:r w:rsidR="00B45194" w:rsidRPr="000F50D1">
        <w:rPr>
          <w:snapToGrid w:val="0"/>
          <w:sz w:val="24"/>
          <w:szCs w:val="24"/>
        </w:rPr>
        <w:t>vinný podať čiastkové priznanie</w:t>
      </w:r>
      <w:r w:rsidR="0054600F" w:rsidRPr="000F50D1">
        <w:rPr>
          <w:snapToGrid w:val="0"/>
          <w:sz w:val="24"/>
          <w:szCs w:val="24"/>
        </w:rPr>
        <w:br/>
      </w:r>
      <w:r w:rsidR="00625222" w:rsidRPr="000F50D1">
        <w:rPr>
          <w:snapToGrid w:val="0"/>
          <w:sz w:val="24"/>
          <w:szCs w:val="24"/>
        </w:rPr>
        <w:t>k</w:t>
      </w:r>
      <w:r w:rsidR="0054600F" w:rsidRPr="000F50D1">
        <w:rPr>
          <w:snapToGrid w:val="0"/>
          <w:sz w:val="24"/>
          <w:szCs w:val="24"/>
        </w:rPr>
        <w:t xml:space="preserve"> </w:t>
      </w:r>
      <w:r w:rsidR="005E6BF1" w:rsidRPr="000F50D1">
        <w:rPr>
          <w:snapToGrid w:val="0"/>
          <w:sz w:val="24"/>
          <w:szCs w:val="24"/>
        </w:rPr>
        <w:t xml:space="preserve">dani </w:t>
      </w:r>
      <w:r w:rsidRPr="000F50D1">
        <w:rPr>
          <w:snapToGrid w:val="0"/>
          <w:sz w:val="24"/>
          <w:szCs w:val="24"/>
        </w:rPr>
        <w:t>z nehnuteľností do 30 dní, odo dňa vzniku daňovej povinnosti príslušnému</w:t>
      </w:r>
      <w:r w:rsidR="00752834" w:rsidRPr="000F50D1">
        <w:rPr>
          <w:snapToGrid w:val="0"/>
          <w:sz w:val="24"/>
          <w:szCs w:val="24"/>
        </w:rPr>
        <w:t xml:space="preserve"> správcovi </w:t>
      </w:r>
      <w:r w:rsidRPr="000F50D1">
        <w:rPr>
          <w:snapToGrid w:val="0"/>
          <w:sz w:val="24"/>
          <w:szCs w:val="24"/>
        </w:rPr>
        <w:t>dane.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7"/>
        </w:numPr>
        <w:ind w:left="0" w:firstLine="0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Daň z nehnuteľností nižšia ako 1 € sa vyrubovať nebude. </w:t>
      </w:r>
    </w:p>
    <w:p w:rsidR="00625222" w:rsidRPr="000F50D1" w:rsidRDefault="00625222" w:rsidP="0054600F">
      <w:pPr>
        <w:widowControl w:val="0"/>
        <w:spacing w:line="240" w:lineRule="atLeast"/>
        <w:ind w:left="3163" w:firstLine="437"/>
        <w:rPr>
          <w:b/>
          <w:snapToGrid w:val="0"/>
        </w:rPr>
      </w:pPr>
    </w:p>
    <w:p w:rsidR="00D83BF4" w:rsidRPr="000F50D1" w:rsidRDefault="00D83BF4" w:rsidP="00626BDA">
      <w:pPr>
        <w:widowControl w:val="0"/>
        <w:spacing w:line="240" w:lineRule="atLeast"/>
        <w:ind w:left="3545"/>
        <w:rPr>
          <w:b/>
          <w:snapToGrid w:val="0"/>
        </w:rPr>
      </w:pPr>
      <w:r w:rsidRPr="000F50D1">
        <w:rPr>
          <w:b/>
          <w:snapToGrid w:val="0"/>
        </w:rPr>
        <w:t>TRETIA ČASŤ</w:t>
      </w:r>
    </w:p>
    <w:p w:rsidR="00DC4DF1" w:rsidRPr="000F50D1" w:rsidRDefault="00DC4DF1" w:rsidP="00E27B56">
      <w:pPr>
        <w:widowControl w:val="0"/>
        <w:spacing w:line="240" w:lineRule="atLeast"/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spacing w:line="240" w:lineRule="atLeast"/>
        <w:jc w:val="center"/>
        <w:rPr>
          <w:b/>
          <w:snapToGrid w:val="0"/>
        </w:rPr>
      </w:pPr>
      <w:r w:rsidRPr="000F50D1">
        <w:rPr>
          <w:b/>
          <w:snapToGrid w:val="0"/>
        </w:rPr>
        <w:t>Čl. 34</w:t>
      </w:r>
    </w:p>
    <w:p w:rsidR="00D83BF4" w:rsidRPr="000F50D1" w:rsidRDefault="00D83BF4" w:rsidP="00E27B56">
      <w:pPr>
        <w:widowControl w:val="0"/>
        <w:spacing w:line="240" w:lineRule="atLeast"/>
        <w:jc w:val="center"/>
        <w:rPr>
          <w:b/>
          <w:snapToGrid w:val="0"/>
        </w:rPr>
      </w:pPr>
      <w:r w:rsidRPr="000F50D1">
        <w:rPr>
          <w:b/>
          <w:snapToGrid w:val="0"/>
        </w:rPr>
        <w:t>Miestny poplatok za komunálne odpady a drobné stavebné odpady</w:t>
      </w:r>
    </w:p>
    <w:p w:rsidR="00D83BF4" w:rsidRPr="000F50D1" w:rsidRDefault="00D83BF4" w:rsidP="00D83BF4">
      <w:pPr>
        <w:widowControl w:val="0"/>
        <w:spacing w:line="240" w:lineRule="atLeast"/>
        <w:jc w:val="both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4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Poplatok sa platí za komunálne odpady a drobné stavebné odp</w:t>
      </w:r>
      <w:r w:rsidR="00D23C30" w:rsidRPr="000F50D1">
        <w:rPr>
          <w:snapToGrid w:val="0"/>
          <w:sz w:val="24"/>
          <w:szCs w:val="24"/>
        </w:rPr>
        <w:t xml:space="preserve">ady, ktoré vznikajú </w:t>
      </w:r>
      <w:r w:rsidR="00F96E6F" w:rsidRPr="000F50D1">
        <w:rPr>
          <w:snapToGrid w:val="0"/>
          <w:sz w:val="24"/>
          <w:szCs w:val="24"/>
        </w:rPr>
        <w:br/>
      </w:r>
      <w:r w:rsidR="00D23C30" w:rsidRPr="000F50D1">
        <w:rPr>
          <w:snapToGrid w:val="0"/>
          <w:sz w:val="24"/>
          <w:szCs w:val="24"/>
        </w:rPr>
        <w:t xml:space="preserve">na území </w:t>
      </w:r>
      <w:r w:rsidRPr="000F50D1">
        <w:rPr>
          <w:snapToGrid w:val="0"/>
          <w:sz w:val="24"/>
          <w:szCs w:val="24"/>
        </w:rPr>
        <w:t xml:space="preserve">mesta.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Poplatok platí poplatník, ktorým je :</w:t>
      </w:r>
    </w:p>
    <w:p w:rsidR="00D83BF4" w:rsidRPr="000F50D1" w:rsidRDefault="00D83BF4" w:rsidP="00BA61A9">
      <w:pPr>
        <w:widowControl w:val="0"/>
        <w:numPr>
          <w:ilvl w:val="0"/>
          <w:numId w:val="1"/>
        </w:numPr>
        <w:tabs>
          <w:tab w:val="clear" w:pos="644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fyzická osoba, ktorá má v meste trvalý pobyt alebo prechodný pobyt,</w:t>
      </w:r>
    </w:p>
    <w:p w:rsidR="00D83BF4" w:rsidRPr="000F50D1" w:rsidRDefault="00D83BF4" w:rsidP="00BA61A9">
      <w:pPr>
        <w:widowControl w:val="0"/>
        <w:numPr>
          <w:ilvl w:val="0"/>
          <w:numId w:val="1"/>
        </w:numPr>
        <w:tabs>
          <w:tab w:val="clear" w:pos="644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alebo osoba ktorá je na území mesta oprávnená užívať alebo užíva byt, rodinný dom,</w:t>
      </w:r>
    </w:p>
    <w:p w:rsidR="00D83BF4" w:rsidRPr="000F50D1" w:rsidRDefault="00D83BF4" w:rsidP="00BA61A9">
      <w:pPr>
        <w:widowControl w:val="0"/>
        <w:numPr>
          <w:ilvl w:val="0"/>
          <w:numId w:val="1"/>
        </w:numPr>
        <w:tabs>
          <w:tab w:val="clear" w:pos="644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právnická osoba, ktorá je oprávnená užívať alebo užíva nehnuteľnosť nachádzajúcu sa na území mesta na iný účel ako na podnikanie,</w:t>
      </w:r>
    </w:p>
    <w:p w:rsidR="00D83BF4" w:rsidRPr="000F50D1" w:rsidRDefault="0054600F" w:rsidP="00BA61A9">
      <w:pPr>
        <w:widowControl w:val="0"/>
        <w:ind w:left="709" w:hanging="425"/>
        <w:jc w:val="both"/>
        <w:rPr>
          <w:snapToGrid w:val="0"/>
        </w:rPr>
      </w:pPr>
      <w:r w:rsidRPr="000F50D1">
        <w:rPr>
          <w:b/>
          <w:snapToGrid w:val="0"/>
        </w:rPr>
        <w:t>d</w:t>
      </w:r>
      <w:r w:rsidRPr="000F50D1">
        <w:rPr>
          <w:snapToGrid w:val="0"/>
        </w:rPr>
        <w:t>)</w:t>
      </w:r>
      <w:r w:rsidRPr="000F50D1">
        <w:rPr>
          <w:snapToGrid w:val="0"/>
        </w:rPr>
        <w:tab/>
      </w:r>
      <w:r w:rsidR="00D83BF4" w:rsidRPr="000F50D1">
        <w:rPr>
          <w:snapToGrid w:val="0"/>
        </w:rPr>
        <w:t xml:space="preserve">podnikateľ, ktorý je oprávnený užívať alebo užíva nehnuteľnosť nachádzajúcu sa </w:t>
      </w:r>
      <w:r w:rsidR="00D2624D" w:rsidRPr="000F50D1">
        <w:rPr>
          <w:snapToGrid w:val="0"/>
        </w:rPr>
        <w:br/>
      </w:r>
      <w:r w:rsidR="00D83BF4" w:rsidRPr="000F50D1">
        <w:rPr>
          <w:snapToGrid w:val="0"/>
        </w:rPr>
        <w:t>na území mesta na účel podnikania.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Ak má osoba v meste súčasne trvalý pobyt a prechodný pobyt, poplatok platí iba </w:t>
      </w:r>
      <w:r w:rsidR="00D2624D" w:rsidRPr="000F50D1">
        <w:rPr>
          <w:snapToGrid w:val="0"/>
          <w:sz w:val="24"/>
          <w:szCs w:val="24"/>
        </w:rPr>
        <w:br/>
      </w:r>
      <w:r w:rsidR="0054600F" w:rsidRPr="000F50D1">
        <w:rPr>
          <w:snapToGrid w:val="0"/>
          <w:sz w:val="24"/>
          <w:szCs w:val="24"/>
        </w:rPr>
        <w:t>z</w:t>
      </w:r>
      <w:r w:rsidRPr="000F50D1">
        <w:rPr>
          <w:snapToGrid w:val="0"/>
          <w:sz w:val="24"/>
          <w:szCs w:val="24"/>
        </w:rPr>
        <w:t xml:space="preserve"> dôvodu </w:t>
      </w:r>
      <w:r w:rsidR="0054600F" w:rsidRPr="000F50D1">
        <w:rPr>
          <w:snapToGrid w:val="0"/>
          <w:sz w:val="24"/>
          <w:szCs w:val="24"/>
        </w:rPr>
        <w:t xml:space="preserve">trvalého pobytu. Ak má osoba v </w:t>
      </w:r>
      <w:r w:rsidRPr="000F50D1">
        <w:rPr>
          <w:snapToGrid w:val="0"/>
          <w:sz w:val="24"/>
          <w:szCs w:val="24"/>
        </w:rPr>
        <w:t xml:space="preserve">meste trvalý </w:t>
      </w:r>
      <w:r w:rsidR="0054600F" w:rsidRPr="000F50D1">
        <w:rPr>
          <w:snapToGrid w:val="0"/>
          <w:sz w:val="24"/>
          <w:szCs w:val="24"/>
        </w:rPr>
        <w:t xml:space="preserve">alebo </w:t>
      </w:r>
      <w:r w:rsidRPr="000F50D1">
        <w:rPr>
          <w:snapToGrid w:val="0"/>
          <w:sz w:val="24"/>
          <w:szCs w:val="24"/>
        </w:rPr>
        <w:t>prechodný pobyt a</w:t>
      </w:r>
      <w:r w:rsidR="0054600F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súčasne je oprávnená užívať alebo užíva nehnuteľnosť na iný účel ako na podnikanie, poplatok platí iba z dôvodu trvalého pobytu, alebo prechodného pobytu.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je nehnuteľnosť v spoluvlastníctve viacerých spoluvlastníkov</w:t>
      </w:r>
      <w:r w:rsidR="0054600F" w:rsidRPr="000F50D1">
        <w:rPr>
          <w:snapToGrid w:val="0"/>
          <w:sz w:val="24"/>
          <w:szCs w:val="24"/>
        </w:rPr>
        <w:t>,</w:t>
      </w:r>
      <w:r w:rsidRPr="000F50D1">
        <w:rPr>
          <w:snapToGrid w:val="0"/>
          <w:sz w:val="24"/>
          <w:szCs w:val="24"/>
        </w:rPr>
        <w:t xml:space="preserve"> poplatok platí a </w:t>
      </w:r>
      <w:r w:rsidR="0054600F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za</w:t>
      </w:r>
      <w:r w:rsidR="0054600F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poplatok ručí zástupca alebo správca určený spoluvla</w:t>
      </w:r>
      <w:r w:rsidR="0054600F" w:rsidRPr="000F50D1">
        <w:rPr>
          <w:snapToGrid w:val="0"/>
          <w:sz w:val="24"/>
          <w:szCs w:val="24"/>
        </w:rPr>
        <w:t xml:space="preserve">stníkmi, ak s výberom poplatku </w:t>
      </w:r>
      <w:r w:rsidRPr="000F50D1">
        <w:rPr>
          <w:snapToGrid w:val="0"/>
          <w:sz w:val="24"/>
          <w:szCs w:val="24"/>
        </w:rPr>
        <w:t xml:space="preserve">zástupca alebo </w:t>
      </w:r>
      <w:r w:rsidR="00752834" w:rsidRPr="000F50D1">
        <w:rPr>
          <w:snapToGrid w:val="0"/>
          <w:sz w:val="24"/>
          <w:szCs w:val="24"/>
        </w:rPr>
        <w:t>s</w:t>
      </w:r>
      <w:r w:rsidRPr="000F50D1">
        <w:rPr>
          <w:snapToGrid w:val="0"/>
          <w:sz w:val="24"/>
          <w:szCs w:val="24"/>
        </w:rPr>
        <w:t>právca súhlasí.</w:t>
      </w:r>
    </w:p>
    <w:p w:rsidR="00D83BF4" w:rsidRPr="000F50D1" w:rsidRDefault="00D83BF4" w:rsidP="00D2624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je vlastníkom nehnuteľností štát,</w:t>
      </w:r>
      <w:r w:rsidR="00D23C30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vyšší územný celok alebo obec, za poplatok ručí </w:t>
      </w:r>
      <w:r w:rsidR="0054600F" w:rsidRPr="000F50D1">
        <w:rPr>
          <w:snapToGrid w:val="0"/>
          <w:sz w:val="24"/>
          <w:szCs w:val="24"/>
        </w:rPr>
        <w:t>s</w:t>
      </w:r>
      <w:r w:rsidR="00D23C30" w:rsidRPr="000F50D1">
        <w:rPr>
          <w:snapToGrid w:val="0"/>
          <w:sz w:val="24"/>
          <w:szCs w:val="24"/>
        </w:rPr>
        <w:t xml:space="preserve">právca </w:t>
      </w:r>
      <w:r w:rsidRPr="000F50D1">
        <w:rPr>
          <w:snapToGrid w:val="0"/>
          <w:sz w:val="24"/>
          <w:szCs w:val="24"/>
        </w:rPr>
        <w:t>určený týmito vlastníkmi.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Platiteľ a poplatník sa môžu písomne dohodnúť, že poplatok mestu odvedie priamo poplatník. Za odvedenie poplatku ručí platiteľ.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8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viacero poplatníkov žije v spoločnej domácnosti, plnenie povinnosti poplatníka môže za ostatných členov tejto domácnosti na seba prevziať jeden z nich.</w:t>
      </w:r>
    </w:p>
    <w:p w:rsidR="00D83BF4" w:rsidRPr="000F50D1" w:rsidRDefault="00D83BF4" w:rsidP="00D2624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Povinnosti poplatníka nesmie za iného prevziať alebo plniť osoba, ktorá je nezvestná, dlhodobo sa zdržiava mimo územia SR alebo je nespôsobila na právne úkony.</w:t>
      </w:r>
    </w:p>
    <w:p w:rsidR="00D83BF4" w:rsidRPr="000F50D1" w:rsidRDefault="00D83BF4" w:rsidP="00D2624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Tieto skutočnosti ako aj ich zmeny je osoba, ktorá za iného plní povinnosti poplatníka, povinná oznámiť mestu - správcovi poplatkov.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9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Poplatková povinnosť vzniká dňom, ktorým nastane skutočnosť uvedená v čl. 34 </w:t>
      </w:r>
      <w:r w:rsidR="00D2624D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ods. 2.</w:t>
      </w:r>
    </w:p>
    <w:p w:rsidR="00344CC7" w:rsidRPr="000F50D1" w:rsidRDefault="00344CC7" w:rsidP="00344CC7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</w:p>
    <w:p w:rsidR="00D83BF4" w:rsidRPr="000F50D1" w:rsidRDefault="00752834" w:rsidP="00D2624D">
      <w:pPr>
        <w:pStyle w:val="Odsekzoznamu"/>
        <w:widowControl w:val="0"/>
        <w:ind w:left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</w:t>
      </w:r>
      <w:r w:rsidR="00D83BF4" w:rsidRPr="000F50D1">
        <w:rPr>
          <w:snapToGrid w:val="0"/>
          <w:sz w:val="24"/>
          <w:szCs w:val="24"/>
        </w:rPr>
        <w:t xml:space="preserve">pôsob platenia poplatku, termín splátok, číslo účtu, variabilný symbol, výška poplatku a splátok, možnosť odvolania sa – tieto skutočnosti sú uvedené v rozhodnutí, ktoré musí </w:t>
      </w:r>
      <w:proofErr w:type="spellStart"/>
      <w:r w:rsidR="00D83BF4" w:rsidRPr="000F50D1">
        <w:rPr>
          <w:snapToGrid w:val="0"/>
          <w:sz w:val="24"/>
          <w:szCs w:val="24"/>
        </w:rPr>
        <w:lastRenderedPageBreak/>
        <w:t>obdržať</w:t>
      </w:r>
      <w:proofErr w:type="spellEnd"/>
      <w:r w:rsidR="00D83BF4" w:rsidRPr="000F50D1">
        <w:rPr>
          <w:snapToGrid w:val="0"/>
          <w:sz w:val="24"/>
          <w:szCs w:val="24"/>
        </w:rPr>
        <w:t>, každý platiteľ poplatku.</w:t>
      </w:r>
    </w:p>
    <w:p w:rsidR="00D83BF4" w:rsidRPr="000F50D1" w:rsidRDefault="00D83BF4" w:rsidP="00CE7348">
      <w:pPr>
        <w:widowControl w:val="0"/>
        <w:numPr>
          <w:ilvl w:val="0"/>
          <w:numId w:val="3"/>
        </w:numPr>
        <w:tabs>
          <w:tab w:val="clear" w:pos="600"/>
          <w:tab w:val="left" w:pos="-1560"/>
        </w:tabs>
        <w:ind w:left="284" w:hanging="284"/>
        <w:jc w:val="both"/>
        <w:rPr>
          <w:snapToGrid w:val="0"/>
        </w:rPr>
      </w:pPr>
      <w:r w:rsidRPr="000F50D1">
        <w:rPr>
          <w:snapToGrid w:val="0"/>
        </w:rPr>
        <w:t>Množstvový zber KO a DSO na území mesta Stará Ľubovňa sa zavádza pre právnické osoby (PO) a fyzické osoby podnikateľov (</w:t>
      </w:r>
      <w:proofErr w:type="spellStart"/>
      <w:r w:rsidRPr="000F50D1">
        <w:rPr>
          <w:snapToGrid w:val="0"/>
        </w:rPr>
        <w:t>FOp</w:t>
      </w:r>
      <w:proofErr w:type="spellEnd"/>
      <w:r w:rsidRPr="000F50D1">
        <w:rPr>
          <w:snapToGrid w:val="0"/>
        </w:rPr>
        <w:t>).</w:t>
      </w:r>
    </w:p>
    <w:p w:rsidR="00D83BF4" w:rsidRPr="000F50D1" w:rsidRDefault="00D83BF4" w:rsidP="00CE7348">
      <w:pPr>
        <w:widowControl w:val="0"/>
        <w:numPr>
          <w:ilvl w:val="0"/>
          <w:numId w:val="3"/>
        </w:numPr>
        <w:tabs>
          <w:tab w:val="clear" w:pos="600"/>
          <w:tab w:val="left" w:pos="-1560"/>
        </w:tabs>
        <w:ind w:left="284" w:hanging="284"/>
        <w:jc w:val="both"/>
        <w:rPr>
          <w:snapToGrid w:val="0"/>
        </w:rPr>
      </w:pPr>
      <w:r w:rsidRPr="000F50D1">
        <w:rPr>
          <w:snapToGrid w:val="0"/>
        </w:rPr>
        <w:t xml:space="preserve">PO a </w:t>
      </w:r>
      <w:proofErr w:type="spellStart"/>
      <w:r w:rsidRPr="000F50D1">
        <w:rPr>
          <w:snapToGrid w:val="0"/>
        </w:rPr>
        <w:t>FOp</w:t>
      </w:r>
      <w:proofErr w:type="spellEnd"/>
      <w:r w:rsidRPr="000F50D1">
        <w:rPr>
          <w:snapToGrid w:val="0"/>
        </w:rPr>
        <w:t xml:space="preserve"> si v systéme  množstvového zberu zabezpečujú odber KO a DSO na vlastné náklady priamo u oprávnenej organizácie (EKOS s.r.o.) .</w:t>
      </w:r>
    </w:p>
    <w:p w:rsidR="00D83BF4" w:rsidRPr="000F50D1" w:rsidRDefault="00D83BF4" w:rsidP="00CE7348">
      <w:pPr>
        <w:widowControl w:val="0"/>
        <w:numPr>
          <w:ilvl w:val="0"/>
          <w:numId w:val="3"/>
        </w:numPr>
        <w:tabs>
          <w:tab w:val="clear" w:pos="600"/>
          <w:tab w:val="left" w:pos="-1560"/>
        </w:tabs>
        <w:ind w:left="284" w:hanging="284"/>
        <w:jc w:val="both"/>
        <w:rPr>
          <w:snapToGrid w:val="0"/>
        </w:rPr>
      </w:pPr>
      <w:r w:rsidRPr="000F50D1">
        <w:rPr>
          <w:snapToGrid w:val="0"/>
        </w:rPr>
        <w:t xml:space="preserve">Náklady spojené s množstvovým zberom uhrádzajú PO a </w:t>
      </w:r>
      <w:proofErr w:type="spellStart"/>
      <w:r w:rsidRPr="000F50D1">
        <w:rPr>
          <w:snapToGrid w:val="0"/>
        </w:rPr>
        <w:t>FOp</w:t>
      </w:r>
      <w:proofErr w:type="spellEnd"/>
      <w:r w:rsidRPr="000F50D1">
        <w:rPr>
          <w:snapToGrid w:val="0"/>
        </w:rPr>
        <w:t xml:space="preserve">  na základe fakturovaných výkonov priamo oprávnenej organizácii.</w:t>
      </w:r>
    </w:p>
    <w:p w:rsidR="00D83BF4" w:rsidRPr="000F50D1" w:rsidRDefault="00D83BF4" w:rsidP="00CE7348">
      <w:pPr>
        <w:widowControl w:val="0"/>
        <w:numPr>
          <w:ilvl w:val="0"/>
          <w:numId w:val="3"/>
        </w:numPr>
        <w:tabs>
          <w:tab w:val="clear" w:pos="600"/>
          <w:tab w:val="left" w:pos="-1560"/>
        </w:tabs>
        <w:ind w:left="284" w:hanging="284"/>
        <w:jc w:val="both"/>
        <w:rPr>
          <w:snapToGrid w:val="0"/>
        </w:rPr>
      </w:pPr>
      <w:r w:rsidRPr="000F50D1">
        <w:rPr>
          <w:snapToGrid w:val="0"/>
        </w:rPr>
        <w:t xml:space="preserve">Náklady spojené s množstvovým zberom u PO a </w:t>
      </w:r>
      <w:proofErr w:type="spellStart"/>
      <w:r w:rsidRPr="000F50D1">
        <w:rPr>
          <w:snapToGrid w:val="0"/>
        </w:rPr>
        <w:t>FOp</w:t>
      </w:r>
      <w:proofErr w:type="spellEnd"/>
      <w:r w:rsidRPr="000F50D1">
        <w:rPr>
          <w:snapToGrid w:val="0"/>
        </w:rPr>
        <w:t xml:space="preserve"> sa fakturujú spravidla po</w:t>
      </w:r>
      <w:r w:rsidR="00752834" w:rsidRPr="000F50D1">
        <w:rPr>
          <w:snapToGrid w:val="0"/>
        </w:rPr>
        <w:t xml:space="preserve"> </w:t>
      </w:r>
      <w:r w:rsidRPr="000F50D1">
        <w:rPr>
          <w:snapToGrid w:val="0"/>
        </w:rPr>
        <w:t>vykonaní odberu.</w:t>
      </w:r>
    </w:p>
    <w:p w:rsidR="00D83BF4" w:rsidRPr="000F50D1" w:rsidRDefault="00D83BF4" w:rsidP="00E27B56">
      <w:pPr>
        <w:widowControl w:val="0"/>
        <w:jc w:val="center"/>
        <w:rPr>
          <w:snapToGrid w:val="0"/>
        </w:rPr>
      </w:pPr>
      <w:r w:rsidRPr="000F50D1">
        <w:rPr>
          <w:b/>
          <w:snapToGrid w:val="0"/>
        </w:rPr>
        <w:t>Čl. 35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Sadzba poplatku</w:t>
      </w:r>
    </w:p>
    <w:p w:rsidR="00D83BF4" w:rsidRPr="000F50D1" w:rsidRDefault="00D83BF4" w:rsidP="00D83BF4">
      <w:pPr>
        <w:widowControl w:val="0"/>
        <w:tabs>
          <w:tab w:val="left" w:pos="360"/>
        </w:tabs>
        <w:ind w:left="600"/>
        <w:jc w:val="both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42"/>
        </w:numPr>
        <w:ind w:left="0" w:firstLine="0"/>
        <w:jc w:val="both"/>
        <w:rPr>
          <w:b/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Sadzba poplatku sa stanovuje:</w:t>
      </w:r>
    </w:p>
    <w:p w:rsidR="00D83BF4" w:rsidRPr="00E27B56" w:rsidRDefault="00D83BF4" w:rsidP="004E08F0">
      <w:pPr>
        <w:widowControl w:val="0"/>
        <w:numPr>
          <w:ilvl w:val="0"/>
          <w:numId w:val="11"/>
        </w:numPr>
        <w:tabs>
          <w:tab w:val="clear" w:pos="720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pre fyzickú osobu prihlásenú k trvalému alebo prechodnému pobytu podľa čl.</w:t>
      </w:r>
      <w:r w:rsidR="005C646A" w:rsidRPr="000F50D1">
        <w:rPr>
          <w:snapToGrid w:val="0"/>
        </w:rPr>
        <w:t xml:space="preserve"> </w:t>
      </w:r>
      <w:r w:rsidRPr="000F50D1">
        <w:rPr>
          <w:snapToGrid w:val="0"/>
        </w:rPr>
        <w:t>34 ods.</w:t>
      </w:r>
      <w:r w:rsidR="005C646A" w:rsidRPr="000F50D1">
        <w:rPr>
          <w:snapToGrid w:val="0"/>
        </w:rPr>
        <w:t xml:space="preserve"> </w:t>
      </w:r>
      <w:r w:rsidRPr="000F50D1">
        <w:rPr>
          <w:snapToGrid w:val="0"/>
        </w:rPr>
        <w:t xml:space="preserve">2 písm. a) vo </w:t>
      </w:r>
      <w:r w:rsidRPr="00E27B56">
        <w:rPr>
          <w:snapToGrid w:val="0"/>
        </w:rPr>
        <w:t xml:space="preserve">výške </w:t>
      </w:r>
      <w:r w:rsidR="001D2B8A" w:rsidRPr="00C311D4">
        <w:rPr>
          <w:b/>
          <w:strike/>
        </w:rPr>
        <w:t>0,053 €</w:t>
      </w:r>
      <w:r w:rsidR="001D2B8A" w:rsidRPr="00E27B56">
        <w:t xml:space="preserve"> </w:t>
      </w:r>
      <w:r w:rsidR="00C311D4">
        <w:t xml:space="preserve"> </w:t>
      </w:r>
      <w:r w:rsidR="00C311D4" w:rsidRPr="00C311D4">
        <w:rPr>
          <w:b/>
          <w:color w:val="FF0000"/>
          <w:highlight w:val="lightGray"/>
        </w:rPr>
        <w:t>0,066 €</w:t>
      </w:r>
      <w:r w:rsidR="00C311D4" w:rsidRPr="00C311D4">
        <w:rPr>
          <w:color w:val="FF0000"/>
        </w:rPr>
        <w:t xml:space="preserve"> </w:t>
      </w:r>
      <w:r w:rsidR="00C311D4">
        <w:rPr>
          <w:color w:val="FF0000"/>
        </w:rPr>
        <w:t xml:space="preserve"> </w:t>
      </w:r>
      <w:r w:rsidR="00845978" w:rsidRPr="00E27B56">
        <w:t>za osobu a kalendárny deň,</w:t>
      </w:r>
    </w:p>
    <w:p w:rsidR="00D83BF4" w:rsidRPr="000F50D1" w:rsidRDefault="00D83BF4" w:rsidP="004E08F0">
      <w:pPr>
        <w:widowControl w:val="0"/>
        <w:numPr>
          <w:ilvl w:val="0"/>
          <w:numId w:val="11"/>
        </w:numPr>
        <w:tabs>
          <w:tab w:val="clear" w:pos="720"/>
        </w:tabs>
        <w:ind w:left="709" w:hanging="425"/>
        <w:jc w:val="both"/>
        <w:rPr>
          <w:snapToGrid w:val="0"/>
        </w:rPr>
      </w:pPr>
      <w:r w:rsidRPr="00E27B56">
        <w:rPr>
          <w:snapToGrid w:val="0"/>
        </w:rPr>
        <w:t>pre fyzickú osobu, ktorá je oprávnená užívať alebo užíva nehnuteľnosť podľa čl. 34 ods. 2 písm. b) vo výške</w:t>
      </w:r>
      <w:r w:rsidR="000D406E" w:rsidRPr="00E27B56">
        <w:rPr>
          <w:snapToGrid w:val="0"/>
        </w:rPr>
        <w:t xml:space="preserve"> </w:t>
      </w:r>
      <w:r w:rsidR="0064437B" w:rsidRPr="00C311D4">
        <w:rPr>
          <w:b/>
          <w:strike/>
          <w:snapToGrid w:val="0"/>
        </w:rPr>
        <w:t>0,053 €</w:t>
      </w:r>
      <w:r w:rsidR="0064437B" w:rsidRPr="00E27B56">
        <w:rPr>
          <w:snapToGrid w:val="0"/>
        </w:rPr>
        <w:t xml:space="preserve"> </w:t>
      </w:r>
      <w:r w:rsidR="00C311D4">
        <w:rPr>
          <w:snapToGrid w:val="0"/>
        </w:rPr>
        <w:t xml:space="preserve"> </w:t>
      </w:r>
      <w:r w:rsidR="00C311D4" w:rsidRPr="00C311D4">
        <w:rPr>
          <w:b/>
          <w:color w:val="FF0000"/>
          <w:highlight w:val="lightGray"/>
        </w:rPr>
        <w:t>0,066 €</w:t>
      </w:r>
      <w:r w:rsidR="00C311D4" w:rsidRPr="00C311D4">
        <w:rPr>
          <w:color w:val="FF0000"/>
        </w:rPr>
        <w:t xml:space="preserve"> </w:t>
      </w:r>
      <w:r w:rsidR="00C311D4">
        <w:rPr>
          <w:snapToGrid w:val="0"/>
        </w:rPr>
        <w:t xml:space="preserve"> </w:t>
      </w:r>
      <w:r w:rsidRPr="00E27B56">
        <w:rPr>
          <w:snapToGrid w:val="0"/>
        </w:rPr>
        <w:t xml:space="preserve">za </w:t>
      </w:r>
      <w:r w:rsidRPr="000F50D1">
        <w:rPr>
          <w:snapToGrid w:val="0"/>
        </w:rPr>
        <w:t>osobu a kalendárny deň,</w:t>
      </w:r>
    </w:p>
    <w:p w:rsidR="00D83BF4" w:rsidRPr="000F50D1" w:rsidRDefault="00D83BF4" w:rsidP="004E08F0">
      <w:pPr>
        <w:widowControl w:val="0"/>
        <w:numPr>
          <w:ilvl w:val="0"/>
          <w:numId w:val="11"/>
        </w:numPr>
        <w:tabs>
          <w:tab w:val="clear" w:pos="720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pre právnickú osobu, ktorá je oprávnená užívať alebo užíva nehnuteľnosť podľa čl. 34</w:t>
      </w:r>
      <w:r w:rsidR="00845978" w:rsidRPr="000F50D1">
        <w:rPr>
          <w:snapToGrid w:val="0"/>
        </w:rPr>
        <w:t xml:space="preserve"> </w:t>
      </w:r>
      <w:r w:rsidRPr="000F50D1">
        <w:rPr>
          <w:snapToGrid w:val="0"/>
        </w:rPr>
        <w:t>ods. 2 písm. c) nachádzajúcu sa na území mesta na účel iný ako na podnikanie</w:t>
      </w:r>
      <w:r w:rsidR="000F50D1" w:rsidRPr="000F50D1">
        <w:rPr>
          <w:snapToGrid w:val="0"/>
        </w:rPr>
        <w:br/>
      </w:r>
      <w:r w:rsidRPr="000F50D1">
        <w:rPr>
          <w:snapToGrid w:val="0"/>
        </w:rPr>
        <w:t>vo</w:t>
      </w:r>
      <w:r w:rsidR="00752834" w:rsidRPr="000F50D1">
        <w:rPr>
          <w:snapToGrid w:val="0"/>
        </w:rPr>
        <w:t xml:space="preserve"> </w:t>
      </w:r>
      <w:r w:rsidRPr="000F50D1">
        <w:rPr>
          <w:snapToGrid w:val="0"/>
        </w:rPr>
        <w:t>výške</w:t>
      </w:r>
      <w:r w:rsidR="00D23C30" w:rsidRPr="000F50D1">
        <w:rPr>
          <w:snapToGrid w:val="0"/>
        </w:rPr>
        <w:t xml:space="preserve"> </w:t>
      </w:r>
      <w:r w:rsidR="00845978" w:rsidRPr="00C311D4">
        <w:rPr>
          <w:b/>
          <w:strike/>
          <w:snapToGrid w:val="0"/>
        </w:rPr>
        <w:t>0,01 €/ deň</w:t>
      </w:r>
      <w:r w:rsidR="00C311D4">
        <w:rPr>
          <w:b/>
          <w:snapToGrid w:val="0"/>
        </w:rPr>
        <w:t xml:space="preserve">  </w:t>
      </w:r>
      <w:r w:rsidR="00C311D4" w:rsidRPr="00C311D4">
        <w:rPr>
          <w:b/>
          <w:snapToGrid w:val="0"/>
          <w:color w:val="FF0000"/>
          <w:highlight w:val="lightGray"/>
        </w:rPr>
        <w:t>0,0125 €/ deň</w:t>
      </w:r>
      <w:r w:rsidR="00845978" w:rsidRPr="000F50D1">
        <w:rPr>
          <w:b/>
          <w:snapToGrid w:val="0"/>
        </w:rPr>
        <w:t>,</w:t>
      </w:r>
    </w:p>
    <w:p w:rsidR="00845978" w:rsidRPr="000F50D1" w:rsidRDefault="00D83BF4" w:rsidP="004E08F0">
      <w:pPr>
        <w:widowControl w:val="0"/>
        <w:numPr>
          <w:ilvl w:val="0"/>
          <w:numId w:val="11"/>
        </w:numPr>
        <w:tabs>
          <w:tab w:val="clear" w:pos="720"/>
        </w:tabs>
        <w:ind w:left="709" w:hanging="425"/>
        <w:jc w:val="both"/>
        <w:rPr>
          <w:b/>
        </w:rPr>
      </w:pPr>
      <w:r w:rsidRPr="000F50D1">
        <w:rPr>
          <w:snapToGrid w:val="0"/>
        </w:rPr>
        <w:t xml:space="preserve">pre podnikateľa, ktorý je oprávnený užívať alebo užíva nehnuteľnosť podľa čl. 34 ods. 2 písm. d) nachádzajúcu sa na území mesta na účel podnikania vo výške </w:t>
      </w:r>
      <w:r w:rsidRPr="00C311D4">
        <w:rPr>
          <w:b/>
          <w:strike/>
        </w:rPr>
        <w:t>0,01 €/deň</w:t>
      </w:r>
      <w:r w:rsidR="00C311D4">
        <w:rPr>
          <w:b/>
        </w:rPr>
        <w:t xml:space="preserve">  </w:t>
      </w:r>
      <w:r w:rsidR="00C311D4" w:rsidRPr="00C311D4">
        <w:rPr>
          <w:b/>
          <w:color w:val="FF0000"/>
          <w:highlight w:val="lightGray"/>
        </w:rPr>
        <w:t>0,0125 €/deň</w:t>
      </w:r>
      <w:r w:rsidRPr="000F50D1">
        <w:rPr>
          <w:b/>
        </w:rPr>
        <w:t>,</w:t>
      </w:r>
    </w:p>
    <w:p w:rsidR="00D83BF4" w:rsidRPr="000F50D1" w:rsidRDefault="00845978" w:rsidP="004E08F0">
      <w:pPr>
        <w:widowControl w:val="0"/>
        <w:numPr>
          <w:ilvl w:val="0"/>
          <w:numId w:val="11"/>
        </w:numPr>
        <w:tabs>
          <w:tab w:val="clear" w:pos="720"/>
        </w:tabs>
        <w:ind w:left="709" w:hanging="425"/>
        <w:jc w:val="both"/>
        <w:rPr>
          <w:b/>
        </w:rPr>
      </w:pPr>
      <w:r w:rsidRPr="000F50D1">
        <w:t>pri množstvovom zbere n</w:t>
      </w:r>
      <w:r w:rsidR="00D83BF4" w:rsidRPr="000F50D1">
        <w:t xml:space="preserve">a </w:t>
      </w:r>
      <w:r w:rsidR="00C311D4" w:rsidRPr="00C311D4">
        <w:rPr>
          <w:b/>
          <w:strike/>
        </w:rPr>
        <w:t xml:space="preserve">0,02 </w:t>
      </w:r>
      <w:r w:rsidR="00D83BF4" w:rsidRPr="00C311D4">
        <w:rPr>
          <w:b/>
          <w:strike/>
        </w:rPr>
        <w:t>€</w:t>
      </w:r>
      <w:r w:rsidR="00D83BF4" w:rsidRPr="00C311D4">
        <w:rPr>
          <w:b/>
        </w:rPr>
        <w:t xml:space="preserve"> </w:t>
      </w:r>
      <w:r w:rsidR="00C311D4" w:rsidRPr="00C311D4">
        <w:rPr>
          <w:b/>
        </w:rPr>
        <w:t xml:space="preserve">  </w:t>
      </w:r>
      <w:r w:rsidR="00C311D4" w:rsidRPr="00C311D4">
        <w:rPr>
          <w:b/>
          <w:color w:val="FF0000"/>
          <w:highlight w:val="lightGray"/>
        </w:rPr>
        <w:t>0,025 €</w:t>
      </w:r>
      <w:r w:rsidR="00C311D4" w:rsidRPr="00C311D4">
        <w:rPr>
          <w:b/>
          <w:color w:val="FF0000"/>
        </w:rPr>
        <w:t xml:space="preserve"> </w:t>
      </w:r>
      <w:r w:rsidR="00D83BF4" w:rsidRPr="000F50D1">
        <w:rPr>
          <w:b/>
        </w:rPr>
        <w:t xml:space="preserve">za kilogram </w:t>
      </w:r>
      <w:r w:rsidR="00D83BF4" w:rsidRPr="000F50D1">
        <w:t>drobného stavebného odpadu</w:t>
      </w:r>
      <w:r w:rsidR="000F50D1" w:rsidRPr="000F50D1">
        <w:br/>
      </w:r>
      <w:r w:rsidR="00D83BF4" w:rsidRPr="000F50D1">
        <w:t xml:space="preserve">bez </w:t>
      </w:r>
      <w:r w:rsidR="00D23C30" w:rsidRPr="000F50D1">
        <w:t xml:space="preserve">obsahu </w:t>
      </w:r>
      <w:r w:rsidR="00D83BF4" w:rsidRPr="000F50D1">
        <w:t>škodlivín.</w:t>
      </w:r>
    </w:p>
    <w:p w:rsidR="006A1B1F" w:rsidRPr="000F50D1" w:rsidRDefault="006A1B1F" w:rsidP="006A1B1F">
      <w:pPr>
        <w:widowControl w:val="0"/>
        <w:ind w:left="284"/>
        <w:jc w:val="both"/>
        <w:rPr>
          <w:b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36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Určenie poplatku</w:t>
      </w:r>
    </w:p>
    <w:p w:rsidR="00DB7730" w:rsidRPr="000F50D1" w:rsidRDefault="00DB7730" w:rsidP="00DC4DF1">
      <w:pPr>
        <w:widowControl w:val="0"/>
        <w:tabs>
          <w:tab w:val="left" w:pos="360"/>
        </w:tabs>
        <w:ind w:left="284" w:hanging="284"/>
        <w:jc w:val="both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43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Poplatok sa určuje 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41"/>
        </w:numPr>
        <w:tabs>
          <w:tab w:val="left" w:pos="-1701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za fyzickú osobu, ktorá je prihlásená k trvalému alebo prechodnému pobytu v meste sa stanovuje poplatok ako súčin sadzby podľa čl. 35 ods. 1 písm. a) a počtu kalendárnych dní v určenom období, počas ktorých má alebo bude mať poplatník v meste trvalý alebo prechodný pobyt ,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1"/>
        </w:numPr>
        <w:tabs>
          <w:tab w:val="left" w:pos="-1701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za fyzickú osobu, ktorá je oprávnená užívať alebo užíva nehnuteľnosť ako súčin </w:t>
      </w:r>
      <w:r w:rsidR="00D23C30" w:rsidRPr="000F50D1">
        <w:rPr>
          <w:snapToGrid w:val="0"/>
          <w:sz w:val="24"/>
          <w:szCs w:val="24"/>
        </w:rPr>
        <w:t xml:space="preserve">sadzby </w:t>
      </w:r>
      <w:r w:rsidRPr="000F50D1">
        <w:rPr>
          <w:snapToGrid w:val="0"/>
          <w:sz w:val="24"/>
          <w:szCs w:val="24"/>
        </w:rPr>
        <w:t>podľa čl.35 ods.1 pís. b)</w:t>
      </w:r>
      <w:r w:rsidR="00DC4DF1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a počtu kalendárnych dní v zdaňovacom období, </w:t>
      </w:r>
      <w:r w:rsidR="00D23C30" w:rsidRPr="000F50D1">
        <w:rPr>
          <w:snapToGrid w:val="0"/>
          <w:sz w:val="24"/>
          <w:szCs w:val="24"/>
        </w:rPr>
        <w:t xml:space="preserve">počas ktorých </w:t>
      </w:r>
      <w:r w:rsidR="00845978" w:rsidRPr="000F50D1">
        <w:rPr>
          <w:snapToGrid w:val="0"/>
          <w:sz w:val="24"/>
          <w:szCs w:val="24"/>
        </w:rPr>
        <w:t>n</w:t>
      </w:r>
      <w:r w:rsidRPr="000F50D1">
        <w:rPr>
          <w:snapToGrid w:val="0"/>
          <w:sz w:val="24"/>
          <w:szCs w:val="24"/>
        </w:rPr>
        <w:t>ehnuteľnosť užíva alebo je oprávnená ju užívať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41"/>
        </w:numPr>
        <w:tabs>
          <w:tab w:val="left" w:pos="-1701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za právnickú osobu, ktorá je oprávnená  užívať alebo užíva nehnuteľnosť podľa čl. 34 ods. 2 písm. c) nachádzajúcu sa na území mesta na iný účel ako na podnikanie sa určuje poplatok ako súčin sadzb</w:t>
      </w:r>
      <w:r w:rsidR="00CE7348" w:rsidRPr="000F50D1">
        <w:rPr>
          <w:snapToGrid w:val="0"/>
          <w:sz w:val="24"/>
          <w:szCs w:val="24"/>
        </w:rPr>
        <w:t xml:space="preserve">y poplatku podľa čl. 35 ods. 1 </w:t>
      </w:r>
      <w:r w:rsidRPr="000F50D1">
        <w:rPr>
          <w:snapToGrid w:val="0"/>
          <w:sz w:val="24"/>
          <w:szCs w:val="24"/>
        </w:rPr>
        <w:t>písm. c), počtu kalendárnych dní v zdaňovacom období a ukazovateľa dennej produkcie komunálnych odpadov</w:t>
      </w:r>
    </w:p>
    <w:p w:rsidR="00D83BF4" w:rsidRPr="000F50D1" w:rsidRDefault="00D83BF4" w:rsidP="004E08F0">
      <w:pPr>
        <w:widowControl w:val="0"/>
        <w:numPr>
          <w:ilvl w:val="0"/>
          <w:numId w:val="41"/>
        </w:numPr>
        <w:tabs>
          <w:tab w:val="left" w:pos="-1701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za podnikateľa, ktorý je oprávnený užívať alebo užíva nehnuteľnosť čl. 34 ods. 2 písm. d)</w:t>
      </w:r>
      <w:r w:rsidR="00D23C30" w:rsidRPr="000F50D1">
        <w:rPr>
          <w:snapToGrid w:val="0"/>
        </w:rPr>
        <w:t xml:space="preserve"> </w:t>
      </w:r>
      <w:r w:rsidRPr="000F50D1">
        <w:rPr>
          <w:snapToGrid w:val="0"/>
        </w:rPr>
        <w:t>nachádzajúcu sa na území mesta na účel podnikania sa určuje poplatok ako súčin</w:t>
      </w:r>
      <w:r w:rsidR="00D23C30" w:rsidRPr="000F50D1">
        <w:rPr>
          <w:snapToGrid w:val="0"/>
        </w:rPr>
        <w:t xml:space="preserve"> </w:t>
      </w:r>
      <w:r w:rsidRPr="000F50D1">
        <w:rPr>
          <w:snapToGrid w:val="0"/>
        </w:rPr>
        <w:t xml:space="preserve">sadzby poplatku podľa čl. 35 ods. 1 písm. d), počtu kalendárnych dní </w:t>
      </w:r>
      <w:r w:rsidR="00344CC7" w:rsidRPr="000F50D1">
        <w:rPr>
          <w:snapToGrid w:val="0"/>
        </w:rPr>
        <w:br/>
      </w:r>
      <w:r w:rsidRPr="000F50D1">
        <w:rPr>
          <w:snapToGrid w:val="0"/>
        </w:rPr>
        <w:t>v zdaňovacom období a ukazovateľa dennej produkcie komunálnych odpadov.</w:t>
      </w:r>
    </w:p>
    <w:p w:rsidR="00C55A3E" w:rsidRPr="006F4F77" w:rsidRDefault="00D83BF4" w:rsidP="006F4F77">
      <w:pPr>
        <w:pStyle w:val="Odsekzoznamu"/>
        <w:widowControl w:val="0"/>
        <w:numPr>
          <w:ilvl w:val="0"/>
          <w:numId w:val="41"/>
        </w:numPr>
        <w:tabs>
          <w:tab w:val="left" w:pos="-1701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pri množstvovom zbere drobného stavebného odpadu bez</w:t>
      </w:r>
      <w:r w:rsidR="00D23C30" w:rsidRPr="000F50D1">
        <w:rPr>
          <w:snapToGrid w:val="0"/>
          <w:sz w:val="24"/>
          <w:szCs w:val="24"/>
        </w:rPr>
        <w:t xml:space="preserve"> obsahu škodliv</w:t>
      </w:r>
      <w:r w:rsidR="00DC4DF1" w:rsidRPr="000F50D1">
        <w:rPr>
          <w:snapToGrid w:val="0"/>
          <w:sz w:val="24"/>
          <w:szCs w:val="24"/>
        </w:rPr>
        <w:t xml:space="preserve">ín, ako súčin </w:t>
      </w:r>
      <w:r w:rsidRPr="000F50D1">
        <w:rPr>
          <w:snapToGrid w:val="0"/>
          <w:sz w:val="24"/>
          <w:szCs w:val="24"/>
        </w:rPr>
        <w:t xml:space="preserve">sadzby poplatku a celkovej hmotnosti drobného stavebného odpadu. Poplatok sa </w:t>
      </w:r>
      <w:r w:rsidR="00D23C30" w:rsidRPr="000F50D1">
        <w:rPr>
          <w:snapToGrid w:val="0"/>
          <w:sz w:val="24"/>
          <w:szCs w:val="24"/>
        </w:rPr>
        <w:t xml:space="preserve">uhrádza </w:t>
      </w:r>
      <w:r w:rsidRPr="000F50D1">
        <w:rPr>
          <w:snapToGrid w:val="0"/>
          <w:sz w:val="24"/>
          <w:szCs w:val="24"/>
        </w:rPr>
        <w:t>v hotovosti na základe vydaného vážneho lístka zo zberného miesta, v pokladni MsÚ.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lastRenderedPageBreak/>
        <w:t>Čl. 37</w:t>
      </w:r>
    </w:p>
    <w:p w:rsidR="00D83BF4" w:rsidRPr="000F50D1" w:rsidRDefault="00D83BF4" w:rsidP="00E27B56">
      <w:pPr>
        <w:pStyle w:val="Nadpis1"/>
        <w:jc w:val="center"/>
        <w:rPr>
          <w:szCs w:val="24"/>
        </w:rPr>
      </w:pPr>
      <w:r w:rsidRPr="000F50D1">
        <w:rPr>
          <w:szCs w:val="24"/>
        </w:rPr>
        <w:t>Ukazovateľ produkcie komunálnych odpadov</w:t>
      </w:r>
    </w:p>
    <w:p w:rsidR="00D83BF4" w:rsidRPr="000F50D1" w:rsidRDefault="00D83BF4" w:rsidP="00DC4DF1">
      <w:pPr>
        <w:widowControl w:val="0"/>
        <w:tabs>
          <w:tab w:val="left" w:pos="360"/>
        </w:tabs>
        <w:ind w:left="284" w:hanging="284"/>
        <w:jc w:val="both"/>
        <w:rPr>
          <w:snapToGrid w:val="0"/>
        </w:rPr>
      </w:pPr>
    </w:p>
    <w:p w:rsidR="00D83BF4" w:rsidRPr="000F50D1" w:rsidRDefault="00D83BF4" w:rsidP="00C77F6D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Ukazovateľ produkcie je súčet priemerného prepočítaného počtu osôb pripadajúci</w:t>
      </w:r>
      <w:r w:rsidR="000F50D1" w:rsidRPr="000F50D1">
        <w:rPr>
          <w:snapToGrid w:val="0"/>
        </w:rPr>
        <w:br/>
      </w:r>
      <w:r w:rsidRPr="000F50D1">
        <w:rPr>
          <w:snapToGrid w:val="0"/>
        </w:rPr>
        <w:t>na zdaňovacie obdobie, ktoré sú v rozhodujúcom období s poplatníkom v pracovnoprávnom vzťahu, inom obdobnom vzťahu, alebo ktoré sú u poplatníka v štátno-zamestnaneckom pomere , alebo ktoré tvoria jeho štatutárny orgán, pričom  tieto osoby vykonávajú svoju činnosť v nehnuteľnosti, ktorú poplatník užíva alebo je oprávnený užívať, nachádzajúcu sa</w:t>
      </w:r>
      <w:r w:rsidR="00642AC6" w:rsidRPr="000F50D1">
        <w:rPr>
          <w:snapToGrid w:val="0"/>
        </w:rPr>
        <w:br/>
      </w:r>
      <w:r w:rsidRPr="000F50D1">
        <w:rPr>
          <w:snapToGrid w:val="0"/>
        </w:rPr>
        <w:t xml:space="preserve">v meste; ak je poplatníkom fyzická osoba - podnikateľ, do počtu osôb sa započítava aj táto osoba; </w:t>
      </w:r>
      <w:r w:rsidRPr="000F50D1">
        <w:rPr>
          <w:b/>
          <w:snapToGrid w:val="0"/>
        </w:rPr>
        <w:t>do počtu osôb sa nezapočítavajú osoby, ktoré majú v meste</w:t>
      </w:r>
      <w:r w:rsidR="00DB7730" w:rsidRPr="000F50D1">
        <w:rPr>
          <w:b/>
          <w:snapToGrid w:val="0"/>
        </w:rPr>
        <w:t xml:space="preserve"> trvalý pobyt alebo prechodný </w:t>
      </w:r>
      <w:r w:rsidRPr="000F50D1">
        <w:rPr>
          <w:b/>
          <w:snapToGrid w:val="0"/>
        </w:rPr>
        <w:t>pobyt.</w:t>
      </w:r>
    </w:p>
    <w:p w:rsidR="00DB7730" w:rsidRPr="000F50D1" w:rsidRDefault="00DB7730" w:rsidP="00DC4DF1">
      <w:pPr>
        <w:widowControl w:val="0"/>
        <w:tabs>
          <w:tab w:val="left" w:pos="360"/>
        </w:tabs>
        <w:ind w:left="284" w:hanging="284"/>
        <w:jc w:val="both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38</w:t>
      </w:r>
    </w:p>
    <w:p w:rsidR="00D83BF4" w:rsidRPr="000F50D1" w:rsidRDefault="00D83BF4" w:rsidP="00E27B56">
      <w:pPr>
        <w:pStyle w:val="Nadpis1"/>
        <w:jc w:val="center"/>
        <w:rPr>
          <w:szCs w:val="24"/>
        </w:rPr>
      </w:pPr>
      <w:r w:rsidRPr="000F50D1">
        <w:rPr>
          <w:szCs w:val="24"/>
        </w:rPr>
        <w:t>Rozhodujúce obdobie</w:t>
      </w:r>
    </w:p>
    <w:p w:rsidR="00D83BF4" w:rsidRPr="000F50D1" w:rsidRDefault="00D83BF4" w:rsidP="00DC4DF1">
      <w:pPr>
        <w:widowControl w:val="0"/>
        <w:tabs>
          <w:tab w:val="left" w:pos="360"/>
        </w:tabs>
        <w:ind w:left="284" w:hanging="284"/>
        <w:jc w:val="both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40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Rozhodujúcim obdobím pre ukazovateľ produkcie je :</w:t>
      </w:r>
    </w:p>
    <w:p w:rsidR="00D83BF4" w:rsidRPr="000F50D1" w:rsidRDefault="00D83BF4" w:rsidP="00344CC7">
      <w:pPr>
        <w:widowControl w:val="0"/>
        <w:numPr>
          <w:ilvl w:val="0"/>
          <w:numId w:val="2"/>
        </w:numPr>
        <w:tabs>
          <w:tab w:val="clear" w:pos="644"/>
        </w:tabs>
        <w:ind w:left="709" w:hanging="425"/>
        <w:jc w:val="both"/>
        <w:rPr>
          <w:snapToGrid w:val="0"/>
        </w:rPr>
      </w:pPr>
      <w:r w:rsidRPr="000F50D1">
        <w:rPr>
          <w:snapToGrid w:val="0"/>
        </w:rPr>
        <w:t>predchádzajúci kalendárny rok</w:t>
      </w:r>
      <w:r w:rsidRPr="000F50D1">
        <w:rPr>
          <w:b/>
          <w:snapToGrid w:val="0"/>
        </w:rPr>
        <w:t>,</w:t>
      </w:r>
      <w:r w:rsidRPr="000F50D1">
        <w:rPr>
          <w:snapToGrid w:val="0"/>
        </w:rPr>
        <w:t xml:space="preserve"> v ktorom bol poplatník oprávnený vykonávať v nehnuteľnosti, ktorú užíva alebo je oprávnený ju užívať  svoju činnosť, alebo</w:t>
      </w:r>
    </w:p>
    <w:p w:rsidR="00D83BF4" w:rsidRPr="000F50D1" w:rsidRDefault="00D83BF4" w:rsidP="00344CC7">
      <w:pPr>
        <w:pStyle w:val="Odsekzoznamu"/>
        <w:widowControl w:val="0"/>
        <w:numPr>
          <w:ilvl w:val="0"/>
          <w:numId w:val="2"/>
        </w:numPr>
        <w:tabs>
          <w:tab w:val="clear" w:pos="644"/>
        </w:tabs>
        <w:ind w:left="709" w:hanging="425"/>
        <w:jc w:val="both"/>
        <w:rPr>
          <w:b/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počet kalendárnych dní v období trvajúcom odo dňa vzniku povinnosti platiť poplatok do konca týždňa predchádzajúcemu týždňu, v ktorom poplatník splní ohlasovaciu povinnosť o skutočnosti, ktorá má za následok zánik  poplatkovej povinnosti.</w:t>
      </w:r>
    </w:p>
    <w:p w:rsidR="00845978" w:rsidRPr="000F50D1" w:rsidRDefault="00845978" w:rsidP="00F30F58">
      <w:pPr>
        <w:widowControl w:val="0"/>
        <w:tabs>
          <w:tab w:val="left" w:pos="360"/>
        </w:tabs>
        <w:jc w:val="center"/>
        <w:rPr>
          <w:b/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39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Oznamovacia</w:t>
      </w:r>
      <w:r w:rsidRPr="000F50D1">
        <w:rPr>
          <w:snapToGrid w:val="0"/>
        </w:rPr>
        <w:t xml:space="preserve">  </w:t>
      </w:r>
      <w:r w:rsidRPr="000F50D1">
        <w:rPr>
          <w:b/>
          <w:snapToGrid w:val="0"/>
        </w:rPr>
        <w:t>povinnosť</w:t>
      </w:r>
    </w:p>
    <w:p w:rsidR="00D83BF4" w:rsidRPr="000F50D1" w:rsidRDefault="00D83BF4" w:rsidP="009A49C1">
      <w:pPr>
        <w:widowControl w:val="0"/>
        <w:jc w:val="center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36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Poplatník je povinný oznámiť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do jedného mesiaca od vzniku povinnosti platiť poplatok túto skutočnosť správcovi  poplatkov;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tabs>
          <w:tab w:val="left" w:pos="3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do jedného mesiaca odo dňa kedy došlo k zániku povinnosti platiť poplatok, zánik poplatkovej povinnosti; 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tabs>
          <w:tab w:val="left" w:pos="3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došlo k zmene už ohlásených údajov pre ro</w:t>
      </w:r>
      <w:r w:rsidR="00DC4DF1" w:rsidRPr="000F50D1">
        <w:rPr>
          <w:snapToGrid w:val="0"/>
          <w:sz w:val="24"/>
          <w:szCs w:val="24"/>
        </w:rPr>
        <w:t xml:space="preserve">zhodujúce obdobia (kalendárny </w:t>
      </w:r>
      <w:r w:rsidRPr="000F50D1">
        <w:rPr>
          <w:snapToGrid w:val="0"/>
          <w:sz w:val="24"/>
          <w:szCs w:val="24"/>
        </w:rPr>
        <w:t>rok), zmenu je povinný oznámiť najneskôr do</w:t>
      </w:r>
      <w:r w:rsidRPr="000F50D1">
        <w:rPr>
          <w:b/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30 dní odo dňa, kedy táto nastala ;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svoje meno, priezvisko, dátum narodenia, adresu trvalého pobytu, adresu prechodného pobytu. Ak ide o právnickú osobu, alebo o fyzickú osobu - podnikateľa názov, obchodné meno, sídlo alebo miesto podnikania, identifikačné číslo (IČO);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identifikačné údaje iných osôb ak za nich plní povinnosti poplatníka podľa čl. 34 </w:t>
      </w:r>
      <w:r w:rsidR="00344CC7" w:rsidRPr="000F50D1">
        <w:rPr>
          <w:snapToGrid w:val="0"/>
          <w:sz w:val="24"/>
          <w:szCs w:val="24"/>
        </w:rPr>
        <w:t>ods.</w:t>
      </w:r>
      <w:r w:rsidRPr="000F50D1">
        <w:rPr>
          <w:snapToGrid w:val="0"/>
          <w:sz w:val="24"/>
          <w:szCs w:val="24"/>
        </w:rPr>
        <w:t>6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s ohlásením údajov, ktoré sú rozhodujúce pre určenie poplatku podľa čl. 36 ods. 1 </w:t>
      </w:r>
      <w:r w:rsidR="00DC4DF1" w:rsidRPr="000F50D1">
        <w:rPr>
          <w:snapToGrid w:val="0"/>
          <w:sz w:val="24"/>
          <w:szCs w:val="24"/>
        </w:rPr>
        <w:t>p</w:t>
      </w:r>
      <w:r w:rsidRPr="000F50D1">
        <w:rPr>
          <w:snapToGrid w:val="0"/>
          <w:sz w:val="24"/>
          <w:szCs w:val="24"/>
        </w:rPr>
        <w:t>ísm.</w:t>
      </w:r>
      <w:r w:rsidR="00DC4DF1" w:rsidRPr="000F50D1">
        <w:rPr>
          <w:snapToGrid w:val="0"/>
          <w:sz w:val="24"/>
          <w:szCs w:val="24"/>
        </w:rPr>
        <w:t xml:space="preserve"> a) </w:t>
      </w:r>
      <w:r w:rsidRPr="000F50D1">
        <w:rPr>
          <w:snapToGrid w:val="0"/>
          <w:sz w:val="24"/>
          <w:szCs w:val="24"/>
        </w:rPr>
        <w:t xml:space="preserve">až d) </w:t>
      </w:r>
      <w:r w:rsidR="00DC4DF1" w:rsidRPr="000F50D1">
        <w:rPr>
          <w:snapToGrid w:val="0"/>
          <w:sz w:val="24"/>
          <w:szCs w:val="24"/>
        </w:rPr>
        <w:t xml:space="preserve">predloží aj písomné </w:t>
      </w:r>
      <w:r w:rsidRPr="000F50D1">
        <w:rPr>
          <w:snapToGrid w:val="0"/>
          <w:sz w:val="24"/>
          <w:szCs w:val="24"/>
        </w:rPr>
        <w:t>doklady potvrdzujúce uvádzané skutočnosti;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7"/>
        </w:numPr>
        <w:tabs>
          <w:tab w:val="left" w:pos="3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poplatník je oprávnený podať správcovi poplatkov ohlásenie aj v prípade, ak zistí, že jeho povinnosť platiť poplatok má byť nižšia, ako mu bola vyrubená alebo ak žiada o zníženie poplatku z dôvodu, že neužíva nehnuteľnosť, ktorú je oprávnený užívať. </w:t>
      </w:r>
    </w:p>
    <w:p w:rsidR="00625222" w:rsidRPr="000F50D1" w:rsidRDefault="00625222" w:rsidP="00D83BF4">
      <w:pPr>
        <w:widowControl w:val="0"/>
        <w:tabs>
          <w:tab w:val="left" w:pos="360"/>
        </w:tabs>
        <w:jc w:val="both"/>
        <w:rPr>
          <w:snapToGrid w:val="0"/>
        </w:rPr>
      </w:pP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40</w:t>
      </w:r>
    </w:p>
    <w:p w:rsidR="00D83BF4" w:rsidRPr="000F50D1" w:rsidRDefault="00D83BF4" w:rsidP="00E27B56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Vrátenie, zníženie a odpustenie poplatku</w:t>
      </w:r>
    </w:p>
    <w:p w:rsidR="00D83BF4" w:rsidRPr="000F50D1" w:rsidRDefault="00D83BF4" w:rsidP="00D83BF4">
      <w:pPr>
        <w:widowControl w:val="0"/>
        <w:tabs>
          <w:tab w:val="left" w:pos="360"/>
        </w:tabs>
        <w:jc w:val="both"/>
        <w:rPr>
          <w:b/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Mesto vráti poplatok alebo jeho pomernú časť poplatníkovi /oprávnenej osobe/, ktorému</w:t>
      </w:r>
      <w:r w:rsidR="00DC4DF1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zanikla povinnosť platiť poplatok v priebehu zdaňovacieho obdobia /zmena trvalého pobytu,</w:t>
      </w:r>
      <w:r w:rsidR="00D23C30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úmrtie osoby/ a preukáže splnenie podmienok na vrátenie poplatku alebo jeho pomernej časti.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Mesto môže znížiť poplatok za zdaňovacie obdobie o</w:t>
      </w:r>
      <w:r w:rsidR="009A49C1" w:rsidRPr="000F50D1">
        <w:rPr>
          <w:snapToGrid w:val="0"/>
          <w:sz w:val="24"/>
          <w:szCs w:val="24"/>
        </w:rPr>
        <w:t xml:space="preserve"> </w:t>
      </w:r>
      <w:r w:rsidRPr="00C311D4">
        <w:rPr>
          <w:b/>
          <w:strike/>
          <w:snapToGrid w:val="0"/>
          <w:sz w:val="24"/>
          <w:szCs w:val="24"/>
        </w:rPr>
        <w:t>50 %</w:t>
      </w:r>
      <w:r w:rsidRPr="000F50D1">
        <w:rPr>
          <w:snapToGrid w:val="0"/>
          <w:sz w:val="24"/>
          <w:szCs w:val="24"/>
        </w:rPr>
        <w:t xml:space="preserve"> </w:t>
      </w:r>
      <w:r w:rsidR="00C311D4">
        <w:rPr>
          <w:snapToGrid w:val="0"/>
          <w:sz w:val="24"/>
          <w:szCs w:val="24"/>
        </w:rPr>
        <w:t xml:space="preserve"> </w:t>
      </w:r>
      <w:r w:rsidR="00C311D4" w:rsidRPr="00C311D4">
        <w:rPr>
          <w:b/>
          <w:snapToGrid w:val="0"/>
          <w:color w:val="FF0000"/>
          <w:sz w:val="24"/>
          <w:szCs w:val="24"/>
          <w:highlight w:val="lightGray"/>
        </w:rPr>
        <w:t>30 %</w:t>
      </w:r>
      <w:r w:rsidR="00C311D4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fyzickým osobám </w:t>
      </w:r>
      <w:r w:rsidRPr="000F50D1">
        <w:rPr>
          <w:snapToGrid w:val="0"/>
          <w:sz w:val="24"/>
          <w:szCs w:val="24"/>
        </w:rPr>
        <w:lastRenderedPageBreak/>
        <w:t xml:space="preserve">prihláseným k trvalému alebo prechodnému pobytu v meste Stará Ľubovňa </w:t>
      </w:r>
      <w:r w:rsidRPr="002069E8">
        <w:rPr>
          <w:strike/>
          <w:snapToGrid w:val="0"/>
          <w:sz w:val="24"/>
          <w:szCs w:val="24"/>
          <w:highlight w:val="lightGray"/>
        </w:rPr>
        <w:t>v  prípade</w:t>
      </w:r>
      <w:r w:rsidRPr="000F50D1">
        <w:rPr>
          <w:snapToGrid w:val="0"/>
          <w:sz w:val="24"/>
          <w:szCs w:val="24"/>
        </w:rPr>
        <w:t>: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8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držiteľovi preukazu fyzickej osoby s ťažkým zdravotným po</w:t>
      </w:r>
      <w:r w:rsidR="00E918D7" w:rsidRPr="000F50D1">
        <w:rPr>
          <w:snapToGrid w:val="0"/>
          <w:sz w:val="24"/>
          <w:szCs w:val="24"/>
        </w:rPr>
        <w:t xml:space="preserve">stihnutím alebo držiteľovi </w:t>
      </w:r>
      <w:r w:rsidRPr="000F50D1">
        <w:rPr>
          <w:snapToGrid w:val="0"/>
          <w:sz w:val="24"/>
          <w:szCs w:val="24"/>
        </w:rPr>
        <w:t>preukazu fyzickej osoby s ťažkým zdravotným postihnutím so sprievodcom,</w:t>
      </w:r>
    </w:p>
    <w:p w:rsidR="009A49C1" w:rsidRPr="000F50D1" w:rsidRDefault="009A49C1" w:rsidP="009A49C1">
      <w:pPr>
        <w:pStyle w:val="Odsekzoznamu"/>
        <w:widowControl w:val="0"/>
        <w:tabs>
          <w:tab w:val="left" w:pos="-1560"/>
        </w:tabs>
        <w:ind w:left="284" w:hanging="284"/>
        <w:jc w:val="both"/>
        <w:rPr>
          <w:snapToGrid w:val="0"/>
          <w:sz w:val="24"/>
          <w:szCs w:val="24"/>
        </w:rPr>
      </w:pPr>
    </w:p>
    <w:p w:rsidR="00D83BF4" w:rsidRPr="000F50D1" w:rsidRDefault="000F50D1" w:rsidP="009A49C1">
      <w:pPr>
        <w:pStyle w:val="Odsekzoznamu"/>
        <w:widowControl w:val="0"/>
        <w:tabs>
          <w:tab w:val="left" w:pos="-1560"/>
        </w:tabs>
        <w:ind w:left="284" w:hanging="284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ab/>
      </w:r>
      <w:r w:rsidRPr="000F50D1">
        <w:rPr>
          <w:snapToGrid w:val="0"/>
          <w:sz w:val="24"/>
          <w:szCs w:val="24"/>
        </w:rPr>
        <w:tab/>
      </w:r>
      <w:r w:rsidR="00D83BF4" w:rsidRPr="000F50D1">
        <w:rPr>
          <w:snapToGrid w:val="0"/>
          <w:sz w:val="24"/>
          <w:szCs w:val="24"/>
        </w:rPr>
        <w:t>Mesto môže znížiť poplatok za zdaňovacie obdobie o </w:t>
      </w:r>
      <w:r w:rsidR="00D83BF4" w:rsidRPr="00C311D4">
        <w:rPr>
          <w:b/>
          <w:strike/>
          <w:snapToGrid w:val="0"/>
          <w:sz w:val="24"/>
          <w:szCs w:val="24"/>
        </w:rPr>
        <w:t>40 %</w:t>
      </w:r>
      <w:r w:rsidR="00D83BF4" w:rsidRPr="000F50D1">
        <w:rPr>
          <w:snapToGrid w:val="0"/>
          <w:sz w:val="24"/>
          <w:szCs w:val="24"/>
        </w:rPr>
        <w:t xml:space="preserve"> </w:t>
      </w:r>
      <w:r w:rsidR="00C311D4">
        <w:rPr>
          <w:snapToGrid w:val="0"/>
          <w:sz w:val="24"/>
          <w:szCs w:val="24"/>
        </w:rPr>
        <w:t xml:space="preserve"> </w:t>
      </w:r>
      <w:r w:rsidR="00C311D4" w:rsidRPr="00C311D4">
        <w:rPr>
          <w:b/>
          <w:snapToGrid w:val="0"/>
          <w:color w:val="FF0000"/>
          <w:sz w:val="24"/>
          <w:szCs w:val="24"/>
          <w:highlight w:val="lightGray"/>
        </w:rPr>
        <w:t>20%</w:t>
      </w:r>
      <w:r w:rsidR="00C311D4">
        <w:rPr>
          <w:snapToGrid w:val="0"/>
          <w:sz w:val="24"/>
          <w:szCs w:val="24"/>
        </w:rPr>
        <w:t xml:space="preserve"> </w:t>
      </w:r>
      <w:r w:rsidR="00D83BF4" w:rsidRPr="002069E8">
        <w:rPr>
          <w:strike/>
          <w:snapToGrid w:val="0"/>
          <w:sz w:val="24"/>
          <w:szCs w:val="24"/>
          <w:highlight w:val="lightGray"/>
        </w:rPr>
        <w:t>v prípade</w:t>
      </w:r>
      <w:r w:rsidR="00D83BF4" w:rsidRPr="000F50D1">
        <w:rPr>
          <w:snapToGrid w:val="0"/>
          <w:sz w:val="24"/>
          <w:szCs w:val="24"/>
        </w:rPr>
        <w:t>: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8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fyzickej osobe staršej ako 62 rokov od nasledujúceho roku po dovŕšení tohto veku, </w:t>
      </w:r>
      <w:r w:rsidR="00931B68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 xml:space="preserve">bez podania žiadosti.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8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osobe, ktorá sa z pracovných dôvodov zdržiava mimo okresu Stará Ľubovňa v rámci SR</w:t>
      </w:r>
      <w:r w:rsidR="00931B68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alebo v zahraničí a v meste Stará Ľubovňa sa nez</w:t>
      </w:r>
      <w:r w:rsidR="00931B68" w:rsidRPr="000F50D1">
        <w:rPr>
          <w:snapToGrid w:val="0"/>
          <w:sz w:val="24"/>
          <w:szCs w:val="24"/>
        </w:rPr>
        <w:t>držiava po dobu viac ako 90 dní</w:t>
      </w:r>
      <w:r w:rsidRPr="000F50D1">
        <w:rPr>
          <w:snapToGrid w:val="0"/>
          <w:sz w:val="24"/>
          <w:szCs w:val="24"/>
        </w:rPr>
        <w:t xml:space="preserve"> </w:t>
      </w:r>
      <w:r w:rsidR="00344CC7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v zdaňovacom období,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8"/>
        </w:numPr>
        <w:tabs>
          <w:tab w:val="left" w:pos="-1560"/>
        </w:tabs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osobe, ktorá sa zo študijných dôvodov zdržiava mimo okresu Stará Ľubovňa v rámci SR</w:t>
      </w:r>
      <w:r w:rsidR="00931B68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alebo v zahraničí a v meste Stará Ľubovňa sa nezdržiava po dobu viac</w:t>
      </w:r>
      <w:r w:rsidR="00931B68" w:rsidRPr="000F50D1">
        <w:rPr>
          <w:snapToGrid w:val="0"/>
          <w:sz w:val="24"/>
          <w:szCs w:val="24"/>
        </w:rPr>
        <w:t xml:space="preserve"> ako 90 dní</w:t>
      </w:r>
      <w:r w:rsidRPr="000F50D1">
        <w:rPr>
          <w:snapToGrid w:val="0"/>
          <w:sz w:val="24"/>
          <w:szCs w:val="24"/>
        </w:rPr>
        <w:t xml:space="preserve"> v zdaňovacom období.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Mesto môže odpustiť poplatok v celej výške fyzickým osobám prihláseným k trvalému alebo prechodnému pobytu v meste Stará Ľubovňa v týchto prípadoch: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osobe, ktorá sa z rôznych dôvodov v meste Stará Ľubovňa nezdržiava počas celého</w:t>
      </w:r>
      <w:r w:rsidR="009A49C1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zdaňovacieho obdobia,  </w:t>
      </w:r>
    </w:p>
    <w:p w:rsidR="00D83BF4" w:rsidRPr="000F50D1" w:rsidRDefault="00D83BF4" w:rsidP="004E08F0">
      <w:pPr>
        <w:pStyle w:val="Odsekzoznamu"/>
        <w:widowControl w:val="0"/>
        <w:numPr>
          <w:ilvl w:val="1"/>
          <w:numId w:val="39"/>
        </w:numPr>
        <w:ind w:left="709" w:hanging="425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na šiesteho a každého ďalšieho člena domácnosti bez podania žiadosti. Za domácnosť sa považuje otec, matka a ich deti.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Žiadateľ, ktorý žiada o zníženie a</w:t>
      </w:r>
      <w:r w:rsidR="008B44A0" w:rsidRPr="000F50D1">
        <w:rPr>
          <w:snapToGrid w:val="0"/>
          <w:sz w:val="24"/>
          <w:szCs w:val="24"/>
        </w:rPr>
        <w:t xml:space="preserve">lebo odpustenie poplatku podľa </w:t>
      </w:r>
      <w:r w:rsidRPr="000F50D1">
        <w:rPr>
          <w:snapToGrid w:val="0"/>
          <w:sz w:val="24"/>
          <w:szCs w:val="24"/>
        </w:rPr>
        <w:t>čl</w:t>
      </w:r>
      <w:r w:rsidR="008B44A0" w:rsidRPr="000F50D1">
        <w:rPr>
          <w:snapToGrid w:val="0"/>
          <w:sz w:val="24"/>
          <w:szCs w:val="24"/>
        </w:rPr>
        <w:t xml:space="preserve">. 40 </w:t>
      </w:r>
      <w:r w:rsidRPr="000F50D1">
        <w:rPr>
          <w:snapToGrid w:val="0"/>
          <w:sz w:val="24"/>
          <w:szCs w:val="24"/>
        </w:rPr>
        <w:t>ods. 2,</w:t>
      </w:r>
      <w:r w:rsidR="008B44A0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3 podá</w:t>
      </w:r>
      <w:r w:rsidR="008B44A0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na</w:t>
      </w:r>
      <w:r w:rsidR="008B44A0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daňovom referáte mestského úradu ŽIADOSŤ s uvedením dôvodu, pre ktorý sa má</w:t>
      </w:r>
      <w:r w:rsidR="00E918D7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zníženie</w:t>
      </w:r>
      <w:r w:rsidR="00E918D7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alebo odpustenie poplatku poskytnúť.</w:t>
      </w:r>
    </w:p>
    <w:p w:rsidR="00931B68" w:rsidRPr="000F50D1" w:rsidRDefault="00931B68" w:rsidP="009A49C1">
      <w:pPr>
        <w:widowControl w:val="0"/>
        <w:jc w:val="both"/>
        <w:rPr>
          <w:snapToGrid w:val="0"/>
        </w:rPr>
      </w:pPr>
    </w:p>
    <w:p w:rsidR="00D83BF4" w:rsidRPr="000F50D1" w:rsidRDefault="00D83BF4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Žiadosť treba podať na vzorovom tlačive, ktoré je k dispozícií na referáte daní a poplatkov a</w:t>
      </w:r>
      <w:r w:rsidR="00E918D7" w:rsidRPr="000F50D1">
        <w:rPr>
          <w:snapToGrid w:val="0"/>
        </w:rPr>
        <w:t xml:space="preserve"> </w:t>
      </w:r>
      <w:r w:rsidRPr="000F50D1">
        <w:rPr>
          <w:snapToGrid w:val="0"/>
        </w:rPr>
        <w:t xml:space="preserve">stránke mesta </w:t>
      </w:r>
      <w:hyperlink r:id="rId14" w:history="1">
        <w:r w:rsidRPr="000F50D1">
          <w:rPr>
            <w:rStyle w:val="Hypertextovprepojenie"/>
          </w:rPr>
          <w:t>www.staralubovna.sk</w:t>
        </w:r>
      </w:hyperlink>
      <w:r w:rsidRPr="000F50D1">
        <w:rPr>
          <w:snapToGrid w:val="0"/>
        </w:rPr>
        <w:t xml:space="preserve"> a musí byť doložená listinnými dokladmi /dôkazy/,</w:t>
      </w:r>
      <w:r w:rsidR="002905F2" w:rsidRPr="000F50D1">
        <w:rPr>
          <w:snapToGrid w:val="0"/>
        </w:rPr>
        <w:t xml:space="preserve"> </w:t>
      </w:r>
      <w:r w:rsidRPr="000F50D1">
        <w:rPr>
          <w:snapToGrid w:val="0"/>
        </w:rPr>
        <w:t>ktoré</w:t>
      </w:r>
      <w:r w:rsidR="00E918D7" w:rsidRPr="000F50D1">
        <w:rPr>
          <w:snapToGrid w:val="0"/>
        </w:rPr>
        <w:t xml:space="preserve"> </w:t>
      </w:r>
      <w:r w:rsidRPr="000F50D1">
        <w:rPr>
          <w:snapToGrid w:val="0"/>
        </w:rPr>
        <w:t>preukazujú dôvod, pre ktorý sa má zníženie alebo odpustenie poplatku poskytnúť</w:t>
      </w:r>
      <w:r w:rsidR="00F96E6F" w:rsidRPr="000F50D1">
        <w:rPr>
          <w:snapToGrid w:val="0"/>
        </w:rPr>
        <w:t>:</w:t>
      </w:r>
    </w:p>
    <w:p w:rsidR="00EF7B32" w:rsidRPr="000F50D1" w:rsidRDefault="00EF7B32" w:rsidP="009A49C1">
      <w:pPr>
        <w:widowControl w:val="0"/>
        <w:jc w:val="both"/>
        <w:rPr>
          <w:snapToGrid w:val="0"/>
        </w:rPr>
      </w:pPr>
    </w:p>
    <w:p w:rsidR="00D83BF4" w:rsidRPr="000F50D1" w:rsidRDefault="00D83BF4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Pri žiadosti podľa čl. 40 ods. 2:</w:t>
      </w:r>
    </w:p>
    <w:p w:rsidR="002905F2" w:rsidRPr="000F50D1" w:rsidRDefault="00D83BF4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- písm. a) fotokópia platného preukazu fy</w:t>
      </w:r>
      <w:r w:rsidR="002905F2" w:rsidRPr="000F50D1">
        <w:rPr>
          <w:snapToGrid w:val="0"/>
        </w:rPr>
        <w:t>zickej osoby s ŤZP alebo ŤZP/S,</w:t>
      </w:r>
    </w:p>
    <w:p w:rsidR="00D83BF4" w:rsidRPr="000F50D1" w:rsidRDefault="00D83BF4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 xml:space="preserve">- písm. c) aktuálne potvrdenie zamestnávateľa o trvaní pracovného pomeru (nie pracovná </w:t>
      </w:r>
      <w:r w:rsidR="00931B68" w:rsidRPr="000F50D1">
        <w:rPr>
          <w:snapToGrid w:val="0"/>
        </w:rPr>
        <w:t>z</w:t>
      </w:r>
      <w:r w:rsidRPr="000F50D1">
        <w:rPr>
          <w:snapToGrid w:val="0"/>
        </w:rPr>
        <w:t>mluva), doklady o ubytovaní na potrebnú dobu, potvrdenie zamestnávateľa so sídlom v SR o výkone práce poplatníka v zahraničí, potvrdenie od agentúry</w:t>
      </w:r>
      <w:r w:rsidR="00931B68" w:rsidRPr="000F50D1">
        <w:rPr>
          <w:snapToGrid w:val="0"/>
        </w:rPr>
        <w:t xml:space="preserve">, </w:t>
      </w:r>
      <w:r w:rsidRPr="000F50D1">
        <w:rPr>
          <w:snapToGrid w:val="0"/>
        </w:rPr>
        <w:t xml:space="preserve">ktorá sprostredkovala prácu v zahraničí alebo doklad príslušnej organizácie </w:t>
      </w:r>
      <w:r w:rsidR="00E918D7" w:rsidRPr="000F50D1">
        <w:rPr>
          <w:snapToGrid w:val="0"/>
        </w:rPr>
        <w:t xml:space="preserve">o pobyte </w:t>
      </w:r>
      <w:r w:rsidRPr="000F50D1">
        <w:rPr>
          <w:snapToGrid w:val="0"/>
        </w:rPr>
        <w:t>v zahraničí,</w:t>
      </w:r>
    </w:p>
    <w:p w:rsidR="00D83BF4" w:rsidRPr="000F50D1" w:rsidRDefault="00D83BF4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- písm. d) potvrdenie o návšteve školy a potvrdenie o ubytovaní v mieste sídla školy, potvrdeni</w:t>
      </w:r>
      <w:r w:rsidR="00E918D7" w:rsidRPr="000F50D1">
        <w:rPr>
          <w:snapToGrid w:val="0"/>
        </w:rPr>
        <w:t xml:space="preserve">e </w:t>
      </w:r>
      <w:r w:rsidRPr="000F50D1">
        <w:rPr>
          <w:snapToGrid w:val="0"/>
        </w:rPr>
        <w:t>o štúdiu v zahraničí.</w:t>
      </w:r>
    </w:p>
    <w:p w:rsidR="00D83BF4" w:rsidRPr="000F50D1" w:rsidRDefault="00D83BF4" w:rsidP="009A49C1">
      <w:pPr>
        <w:widowControl w:val="0"/>
        <w:jc w:val="both"/>
        <w:rPr>
          <w:snapToGrid w:val="0"/>
        </w:rPr>
      </w:pPr>
    </w:p>
    <w:p w:rsidR="00D83BF4" w:rsidRPr="000F50D1" w:rsidRDefault="00D83BF4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>Pri žiadosti podľa čl. 40 ods. 3:</w:t>
      </w:r>
    </w:p>
    <w:p w:rsidR="00D83BF4" w:rsidRPr="000F50D1" w:rsidRDefault="002905F2" w:rsidP="009A49C1">
      <w:pPr>
        <w:widowControl w:val="0"/>
        <w:jc w:val="both"/>
        <w:rPr>
          <w:snapToGrid w:val="0"/>
        </w:rPr>
      </w:pPr>
      <w:r w:rsidRPr="000F50D1">
        <w:rPr>
          <w:snapToGrid w:val="0"/>
        </w:rPr>
        <w:t xml:space="preserve">- písm. a) pri dlhodobom </w:t>
      </w:r>
      <w:r w:rsidR="00D83BF4" w:rsidRPr="000F50D1">
        <w:rPr>
          <w:snapToGrid w:val="0"/>
        </w:rPr>
        <w:t xml:space="preserve">pobyte v zahraničí </w:t>
      </w:r>
      <w:r w:rsidRPr="000F50D1">
        <w:rPr>
          <w:snapToGrid w:val="0"/>
        </w:rPr>
        <w:t>d</w:t>
      </w:r>
      <w:r w:rsidR="00D83BF4" w:rsidRPr="000F50D1">
        <w:rPr>
          <w:snapToGrid w:val="0"/>
        </w:rPr>
        <w:t>oklad vecne pr</w:t>
      </w:r>
      <w:r w:rsidR="00E918D7" w:rsidRPr="000F50D1">
        <w:rPr>
          <w:snapToGrid w:val="0"/>
        </w:rPr>
        <w:t xml:space="preserve">íslušného úradu o  pobyte (úrad </w:t>
      </w:r>
      <w:r w:rsidR="00D83BF4" w:rsidRPr="000F50D1">
        <w:rPr>
          <w:snapToGrid w:val="0"/>
        </w:rPr>
        <w:t>prihlasovania obyvateľstva). V prípade, že potvrdenie nie je v slovenskom jazyku</w:t>
      </w:r>
      <w:r w:rsidRPr="000F50D1">
        <w:rPr>
          <w:snapToGrid w:val="0"/>
        </w:rPr>
        <w:t xml:space="preserve"> </w:t>
      </w:r>
      <w:r w:rsidR="00D83BF4" w:rsidRPr="000F50D1">
        <w:rPr>
          <w:snapToGrid w:val="0"/>
        </w:rPr>
        <w:t xml:space="preserve">žiadateľ doloží aj preklad do slovenského jazyka, ktorý nemusí byť autorizovaný. Ak sa osoba prihlásená k trvalému pobytu zdržiava v mieste prechodného pobytu mimo Starej Ľubovne doklad príslušného obecného úradu o tom, že sa osoba zdržiava počas celého zdaňovacieho obdobia v tejto obci a doklad o zaplatení poplatku na celé obdobie. </w:t>
      </w:r>
    </w:p>
    <w:p w:rsidR="00D83BF4" w:rsidRPr="000F50D1" w:rsidRDefault="00D83BF4" w:rsidP="009A49C1">
      <w:pPr>
        <w:widowControl w:val="0"/>
        <w:jc w:val="both"/>
        <w:rPr>
          <w:snapToGrid w:val="0"/>
        </w:rPr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Ak sú podmienky pre zníženie alebo odpustenie poplatku splnené už na začiatku zdaňovacieho obdobia žiadosť treba podať do 31.1. prí</w:t>
      </w:r>
      <w:r w:rsidR="00931B68" w:rsidRPr="000F50D1">
        <w:rPr>
          <w:snapToGrid w:val="0"/>
          <w:sz w:val="24"/>
          <w:szCs w:val="24"/>
        </w:rPr>
        <w:t xml:space="preserve">slušného zdaňovacieho obdobia, </w:t>
      </w:r>
      <w:r w:rsidRPr="000F50D1">
        <w:rPr>
          <w:snapToGrid w:val="0"/>
          <w:sz w:val="24"/>
          <w:szCs w:val="24"/>
        </w:rPr>
        <w:t>v ostatných prípadoch pri ich splnení v priebehu zdaňovacieho obdobia.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Zníženie alebo odpustenie poplatku sa poskytne iba tým žiadateľom, ktorí v čase podávania žiadosti nemajú voči mestu Stará Ľubovňa žiadne zá</w:t>
      </w:r>
      <w:r w:rsidR="00931B68" w:rsidRPr="000F50D1">
        <w:rPr>
          <w:snapToGrid w:val="0"/>
          <w:sz w:val="24"/>
          <w:szCs w:val="24"/>
        </w:rPr>
        <w:t xml:space="preserve">väzky v platení miestnych daní </w:t>
      </w:r>
      <w:r w:rsidRPr="000F50D1">
        <w:rPr>
          <w:snapToGrid w:val="0"/>
          <w:sz w:val="24"/>
          <w:szCs w:val="24"/>
        </w:rPr>
        <w:t xml:space="preserve">a miestnych poplatkov.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4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lastRenderedPageBreak/>
        <w:t>Ak sa v priebehu roka narodí poplatníkovi dieťa, poplatok</w:t>
      </w:r>
      <w:r w:rsidR="00931B68" w:rsidRPr="000F50D1">
        <w:rPr>
          <w:snapToGrid w:val="0"/>
          <w:sz w:val="24"/>
          <w:szCs w:val="24"/>
        </w:rPr>
        <w:t xml:space="preserve"> za neho sa začne vyrubovať </w:t>
      </w:r>
      <w:r w:rsidR="00931B68" w:rsidRPr="000F50D1">
        <w:rPr>
          <w:snapToGrid w:val="0"/>
          <w:sz w:val="24"/>
          <w:szCs w:val="24"/>
        </w:rPr>
        <w:br/>
        <w:t xml:space="preserve">od </w:t>
      </w:r>
      <w:r w:rsidRPr="000F50D1">
        <w:rPr>
          <w:snapToGrid w:val="0"/>
          <w:sz w:val="24"/>
          <w:szCs w:val="24"/>
        </w:rPr>
        <w:t>1.1. nasledujúceho roka.</w:t>
      </w:r>
    </w:p>
    <w:p w:rsidR="00D83BF4" w:rsidRPr="000F50D1" w:rsidRDefault="00D83BF4" w:rsidP="00DC4DF1">
      <w:pPr>
        <w:widowControl w:val="0"/>
        <w:ind w:left="284" w:hanging="284"/>
        <w:jc w:val="both"/>
        <w:rPr>
          <w:snapToGrid w:val="0"/>
        </w:rPr>
      </w:pPr>
    </w:p>
    <w:p w:rsidR="00D83BF4" w:rsidRPr="000F50D1" w:rsidRDefault="00D83BF4" w:rsidP="00E27B56">
      <w:pPr>
        <w:keepNext/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41</w:t>
      </w:r>
    </w:p>
    <w:p w:rsidR="00D83BF4" w:rsidRPr="000F50D1" w:rsidRDefault="00D83BF4" w:rsidP="00E27B56">
      <w:pPr>
        <w:widowControl w:val="0"/>
        <w:tabs>
          <w:tab w:val="left" w:pos="360"/>
        </w:tabs>
        <w:jc w:val="center"/>
        <w:rPr>
          <w:b/>
          <w:snapToGrid w:val="0"/>
        </w:rPr>
      </w:pPr>
      <w:r w:rsidRPr="000F50D1">
        <w:rPr>
          <w:b/>
          <w:snapToGrid w:val="0"/>
        </w:rPr>
        <w:t>Určenie poplatku a splatnosť</w:t>
      </w:r>
    </w:p>
    <w:p w:rsidR="00D83BF4" w:rsidRPr="000F50D1" w:rsidRDefault="00D83BF4" w:rsidP="00DC4DF1">
      <w:pPr>
        <w:widowControl w:val="0"/>
        <w:tabs>
          <w:tab w:val="left" w:pos="360"/>
        </w:tabs>
        <w:ind w:left="284" w:hanging="284"/>
        <w:jc w:val="both"/>
        <w:rPr>
          <w:b/>
          <w:snapToGrid w:val="0"/>
        </w:rPr>
      </w:pPr>
    </w:p>
    <w:p w:rsidR="00D83BF4" w:rsidRPr="000F50D1" w:rsidRDefault="006A1B1F" w:rsidP="004E08F0">
      <w:pPr>
        <w:pStyle w:val="Odsekzoznamu"/>
        <w:widowControl w:val="0"/>
        <w:numPr>
          <w:ilvl w:val="0"/>
          <w:numId w:val="3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Poplatok mesto </w:t>
      </w:r>
      <w:r w:rsidR="00D83BF4" w:rsidRPr="000F50D1">
        <w:rPr>
          <w:snapToGrid w:val="0"/>
          <w:sz w:val="24"/>
          <w:szCs w:val="24"/>
        </w:rPr>
        <w:t>vyrubuje každoročne rozhodnutím na celé zdaňovacie obdobie.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Splátky poplatku sú splatné v lehotách určených mestom v </w:t>
      </w:r>
      <w:r w:rsidR="009A49C1" w:rsidRPr="000F50D1">
        <w:rPr>
          <w:snapToGrid w:val="0"/>
          <w:sz w:val="24"/>
          <w:szCs w:val="24"/>
        </w:rPr>
        <w:t xml:space="preserve">rozhodnutí, ktorým sa poplatok </w:t>
      </w:r>
      <w:r w:rsidRPr="000F50D1">
        <w:rPr>
          <w:snapToGrid w:val="0"/>
          <w:sz w:val="24"/>
          <w:szCs w:val="24"/>
        </w:rPr>
        <w:t xml:space="preserve">vyrubuje. Poplatník môže vyrubený poplatok, ktorý bol rozhodnutím mesta určený v splátkach, zaplatiť aj naraz najneskôr v lehote splatnosti prvej splátky.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35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 xml:space="preserve">Ak vznikne poplatková povinnosť v priebehu zdaňovacieho obdobia, mesto vyrubí pomernú časť poplatku rozhodnutím, začínajúc dňom vzniku poplatkovej povinnosti až </w:t>
      </w:r>
      <w:r w:rsidR="006A1B1F" w:rsidRPr="000F50D1">
        <w:rPr>
          <w:snapToGrid w:val="0"/>
          <w:sz w:val="24"/>
          <w:szCs w:val="24"/>
        </w:rPr>
        <w:br/>
      </w:r>
      <w:r w:rsidRPr="000F50D1">
        <w:rPr>
          <w:snapToGrid w:val="0"/>
          <w:sz w:val="24"/>
          <w:szCs w:val="24"/>
        </w:rPr>
        <w:t>do konca príslušného zdaňovacieho obdobia. Vyrubený poplatok je splatný do 15 dní odo dňa nadobudnutia právoplatnosti rozhodnutia.</w:t>
      </w:r>
    </w:p>
    <w:p w:rsidR="006A1B1F" w:rsidRPr="000F50D1" w:rsidRDefault="006A1B1F" w:rsidP="00F30F58">
      <w:pPr>
        <w:widowControl w:val="0"/>
        <w:jc w:val="center"/>
        <w:rPr>
          <w:b/>
          <w:snapToGrid w:val="0"/>
        </w:rPr>
      </w:pPr>
    </w:p>
    <w:p w:rsidR="00D83BF4" w:rsidRPr="000F50D1" w:rsidRDefault="00D83BF4" w:rsidP="00F30F58">
      <w:pPr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Čl. 42</w:t>
      </w:r>
    </w:p>
    <w:p w:rsidR="00D83BF4" w:rsidRPr="000F50D1" w:rsidRDefault="00D83BF4" w:rsidP="00D83BF4">
      <w:pPr>
        <w:pStyle w:val="Nadpis4"/>
        <w:spacing w:line="240" w:lineRule="auto"/>
        <w:rPr>
          <w:szCs w:val="24"/>
        </w:rPr>
      </w:pPr>
      <w:r w:rsidRPr="000F50D1">
        <w:rPr>
          <w:szCs w:val="24"/>
        </w:rPr>
        <w:t>Spoločné ustanovenia</w:t>
      </w:r>
    </w:p>
    <w:p w:rsidR="00D83BF4" w:rsidRPr="000F50D1" w:rsidRDefault="00D83BF4" w:rsidP="00D83BF4">
      <w:pPr>
        <w:jc w:val="both"/>
      </w:pPr>
    </w:p>
    <w:p w:rsidR="00D83BF4" w:rsidRPr="000F50D1" w:rsidRDefault="00D83BF4" w:rsidP="004E08F0">
      <w:pPr>
        <w:pStyle w:val="Odsekzoznamu"/>
        <w:widowControl w:val="0"/>
        <w:numPr>
          <w:ilvl w:val="0"/>
          <w:numId w:val="50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Miestnu daň podľa § 2 ods. 1 písm. a),</w:t>
      </w:r>
      <w:r w:rsidR="0005393F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b),</w:t>
      </w:r>
      <w:r w:rsidR="0005393F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e),</w:t>
      </w:r>
      <w:r w:rsidR="0005393F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f),</w:t>
      </w:r>
      <w:r w:rsidR="0005393F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>h) a ods. 3 zák</w:t>
      </w:r>
      <w:r w:rsidR="0005393F" w:rsidRPr="000F50D1">
        <w:rPr>
          <w:snapToGrid w:val="0"/>
          <w:sz w:val="24"/>
          <w:szCs w:val="24"/>
        </w:rPr>
        <w:t>ona</w:t>
      </w:r>
      <w:r w:rsidRPr="000F50D1">
        <w:rPr>
          <w:snapToGrid w:val="0"/>
          <w:sz w:val="24"/>
          <w:szCs w:val="24"/>
        </w:rPr>
        <w:t xml:space="preserve"> č. 582/2004 Z.</w:t>
      </w:r>
      <w:r w:rsidR="00D2624D" w:rsidRPr="000F50D1">
        <w:rPr>
          <w:snapToGrid w:val="0"/>
          <w:sz w:val="24"/>
          <w:szCs w:val="24"/>
        </w:rPr>
        <w:t xml:space="preserve"> </w:t>
      </w:r>
      <w:r w:rsidRPr="000F50D1">
        <w:rPr>
          <w:snapToGrid w:val="0"/>
          <w:sz w:val="24"/>
          <w:szCs w:val="24"/>
        </w:rPr>
        <w:t xml:space="preserve">z. o miestnych daniach a miestnom poplatku za komunálne odpady možno zaviesť a zrušiť, určiť a zmeniť sadzby dane, hodnotu pozemku, príplatok za podlažie,  oslobodenie od dane alebo zníženie dane len k 1. januáru zdaňovacieho obdobia. </w:t>
      </w:r>
    </w:p>
    <w:p w:rsidR="00D83BF4" w:rsidRPr="000F50D1" w:rsidRDefault="00D83BF4" w:rsidP="004E08F0">
      <w:pPr>
        <w:pStyle w:val="Odsekzoznamu"/>
        <w:widowControl w:val="0"/>
        <w:numPr>
          <w:ilvl w:val="0"/>
          <w:numId w:val="50"/>
        </w:numPr>
        <w:ind w:left="0" w:firstLine="0"/>
        <w:jc w:val="both"/>
        <w:rPr>
          <w:snapToGrid w:val="0"/>
          <w:sz w:val="24"/>
          <w:szCs w:val="24"/>
        </w:rPr>
      </w:pPr>
      <w:r w:rsidRPr="000F50D1">
        <w:rPr>
          <w:snapToGrid w:val="0"/>
          <w:sz w:val="24"/>
          <w:szCs w:val="24"/>
        </w:rPr>
        <w:t>Správca dane a poplatkov stanovil cyklus vývozu komunálneho odpadu pre rodinné domy podľa počtu osôb prihlásených k trvalému alebo prechodnému pobytu s dodávateľskou firmou, ktorá zabezpečuje zvoz a likvidáciu komunálneho odpadu takto :</w:t>
      </w:r>
    </w:p>
    <w:p w:rsidR="00D83BF4" w:rsidRPr="000F50D1" w:rsidRDefault="00D83BF4" w:rsidP="00DC4DF1">
      <w:pPr>
        <w:widowControl w:val="0"/>
        <w:ind w:left="284" w:hanging="284"/>
        <w:jc w:val="both"/>
        <w:rPr>
          <w:snapToGrid w:val="0"/>
        </w:rPr>
      </w:pPr>
    </w:p>
    <w:p w:rsidR="00D83BF4" w:rsidRPr="000F50D1" w:rsidRDefault="00D83BF4" w:rsidP="00344CC7">
      <w:pPr>
        <w:widowControl w:val="0"/>
        <w:ind w:left="284"/>
        <w:jc w:val="both"/>
        <w:rPr>
          <w:snapToGrid w:val="0"/>
        </w:rPr>
      </w:pPr>
      <w:r w:rsidRPr="000F50D1">
        <w:rPr>
          <w:snapToGrid w:val="0"/>
        </w:rPr>
        <w:t>1 – 2 osoby</w:t>
      </w:r>
      <w:r w:rsidR="00344CC7" w:rsidRPr="000F50D1">
        <w:rPr>
          <w:snapToGrid w:val="0"/>
        </w:rPr>
        <w:tab/>
      </w:r>
      <w:r w:rsidR="00344CC7" w:rsidRPr="000F50D1">
        <w:rPr>
          <w:snapToGrid w:val="0"/>
        </w:rPr>
        <w:tab/>
      </w:r>
      <w:r w:rsidRPr="000F50D1">
        <w:rPr>
          <w:snapToGrid w:val="0"/>
        </w:rPr>
        <w:t>vývoz 1  x  za 4  týždne</w:t>
      </w:r>
    </w:p>
    <w:p w:rsidR="00D83BF4" w:rsidRPr="000F50D1" w:rsidRDefault="00344CC7" w:rsidP="00344CC7">
      <w:pPr>
        <w:widowControl w:val="0"/>
        <w:ind w:left="284"/>
        <w:jc w:val="both"/>
        <w:rPr>
          <w:snapToGrid w:val="0"/>
        </w:rPr>
      </w:pPr>
      <w:r w:rsidRPr="000F50D1">
        <w:rPr>
          <w:snapToGrid w:val="0"/>
        </w:rPr>
        <w:t>3 – 5 osôb</w:t>
      </w:r>
      <w:r w:rsidRPr="000F50D1">
        <w:rPr>
          <w:snapToGrid w:val="0"/>
        </w:rPr>
        <w:tab/>
      </w:r>
      <w:r w:rsidRPr="000F50D1">
        <w:rPr>
          <w:snapToGrid w:val="0"/>
        </w:rPr>
        <w:tab/>
      </w:r>
      <w:r w:rsidR="00D83BF4" w:rsidRPr="000F50D1">
        <w:rPr>
          <w:snapToGrid w:val="0"/>
        </w:rPr>
        <w:t>vývoz 1  x  za 2  týždne</w:t>
      </w:r>
    </w:p>
    <w:p w:rsidR="00D83BF4" w:rsidRPr="000F50D1" w:rsidRDefault="00D83BF4" w:rsidP="00344CC7">
      <w:pPr>
        <w:widowControl w:val="0"/>
        <w:ind w:left="284"/>
        <w:jc w:val="both"/>
        <w:rPr>
          <w:snapToGrid w:val="0"/>
        </w:rPr>
      </w:pPr>
      <w:r w:rsidRPr="000F50D1">
        <w:rPr>
          <w:snapToGrid w:val="0"/>
        </w:rPr>
        <w:t>6 a viac osôb</w:t>
      </w:r>
      <w:r w:rsidR="00344CC7" w:rsidRPr="000F50D1">
        <w:rPr>
          <w:snapToGrid w:val="0"/>
        </w:rPr>
        <w:tab/>
      </w:r>
      <w:r w:rsidRPr="000F50D1">
        <w:rPr>
          <w:snapToGrid w:val="0"/>
        </w:rPr>
        <w:t>vývoz 1  x  týždenne</w:t>
      </w:r>
    </w:p>
    <w:p w:rsidR="00D83BF4" w:rsidRPr="000F50D1" w:rsidRDefault="00D83BF4" w:rsidP="00DC4DF1">
      <w:pPr>
        <w:widowControl w:val="0"/>
        <w:ind w:left="284" w:hanging="284"/>
        <w:jc w:val="both"/>
        <w:rPr>
          <w:b/>
          <w:snapToGrid w:val="0"/>
        </w:rPr>
      </w:pPr>
    </w:p>
    <w:p w:rsidR="00D83BF4" w:rsidRPr="000F50D1" w:rsidRDefault="00D83BF4" w:rsidP="00E27B56">
      <w:pPr>
        <w:pStyle w:val="Odsekzoznamu"/>
        <w:keepNext/>
        <w:widowControl w:val="0"/>
        <w:ind w:left="0"/>
        <w:jc w:val="center"/>
        <w:rPr>
          <w:snapToGrid w:val="0"/>
          <w:sz w:val="24"/>
          <w:szCs w:val="24"/>
        </w:rPr>
      </w:pPr>
      <w:r w:rsidRPr="000F50D1">
        <w:rPr>
          <w:b/>
          <w:snapToGrid w:val="0"/>
          <w:sz w:val="24"/>
          <w:szCs w:val="24"/>
        </w:rPr>
        <w:t>Čl. 43</w:t>
      </w:r>
    </w:p>
    <w:p w:rsidR="00D83BF4" w:rsidRPr="000F50D1" w:rsidRDefault="00D83BF4" w:rsidP="00E27B56">
      <w:pPr>
        <w:keepNext/>
        <w:widowControl w:val="0"/>
        <w:jc w:val="center"/>
        <w:rPr>
          <w:b/>
          <w:snapToGrid w:val="0"/>
        </w:rPr>
      </w:pPr>
      <w:r w:rsidRPr="000F50D1">
        <w:rPr>
          <w:b/>
          <w:snapToGrid w:val="0"/>
        </w:rPr>
        <w:t>Účinnosť</w:t>
      </w:r>
    </w:p>
    <w:p w:rsidR="00D83BF4" w:rsidRPr="000F50D1" w:rsidRDefault="00D83BF4" w:rsidP="00DC4DF1">
      <w:pPr>
        <w:keepNext/>
        <w:widowControl w:val="0"/>
        <w:ind w:left="284" w:hanging="284"/>
        <w:jc w:val="both"/>
        <w:rPr>
          <w:b/>
          <w:snapToGrid w:val="0"/>
        </w:rPr>
      </w:pPr>
    </w:p>
    <w:p w:rsidR="0005393F" w:rsidRPr="000F50D1" w:rsidRDefault="0005393F" w:rsidP="004E08F0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lang w:eastAsia="cs-CZ"/>
        </w:rPr>
      </w:pPr>
      <w:r w:rsidRPr="000F50D1">
        <w:rPr>
          <w:snapToGrid w:val="0"/>
          <w:lang w:eastAsia="cs-CZ"/>
        </w:rPr>
        <w:t>Zmeny a doplnky tohto nariadenia schvaľuje Mestské zastupiteľstvo v Starej Ľubovni.</w:t>
      </w:r>
    </w:p>
    <w:p w:rsidR="0005393F" w:rsidRPr="000F50D1" w:rsidRDefault="0005393F" w:rsidP="004E08F0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lang w:eastAsia="cs-CZ"/>
        </w:rPr>
      </w:pPr>
      <w:r w:rsidRPr="000F50D1">
        <w:rPr>
          <w:snapToGrid w:val="0"/>
          <w:lang w:eastAsia="cs-CZ"/>
        </w:rPr>
        <w:t>Toto nariadenie nadobúda účinnosť od 01.01.2005.</w:t>
      </w:r>
    </w:p>
    <w:p w:rsidR="0005393F" w:rsidRPr="000F50D1" w:rsidRDefault="0005393F" w:rsidP="004E08F0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lang w:eastAsia="cs-CZ"/>
        </w:rPr>
      </w:pPr>
      <w:r w:rsidRPr="000F50D1">
        <w:rPr>
          <w:snapToGrid w:val="0"/>
          <w:lang w:eastAsia="cs-CZ"/>
        </w:rPr>
        <w:t xml:space="preserve">Zmena Všeobecne záväzného nariadenia č. 41 schválená uznesením </w:t>
      </w:r>
      <w:r w:rsidR="00596CDF" w:rsidRPr="000F50D1">
        <w:rPr>
          <w:snapToGrid w:val="0"/>
          <w:lang w:eastAsia="cs-CZ"/>
        </w:rPr>
        <w:t xml:space="preserve">z rokovania </w:t>
      </w:r>
      <w:proofErr w:type="spellStart"/>
      <w:r w:rsidR="00596CDF" w:rsidRPr="000F50D1">
        <w:rPr>
          <w:snapToGrid w:val="0"/>
          <w:lang w:eastAsia="cs-CZ"/>
        </w:rPr>
        <w:t>MsZ</w:t>
      </w:r>
      <w:proofErr w:type="spellEnd"/>
      <w:r w:rsidR="00596CDF" w:rsidRPr="000F50D1">
        <w:rPr>
          <w:snapToGrid w:val="0"/>
          <w:lang w:eastAsia="cs-CZ"/>
        </w:rPr>
        <w:t xml:space="preserve"> v Starej Ľubovni  </w:t>
      </w:r>
      <w:r w:rsidRPr="000F50D1">
        <w:rPr>
          <w:snapToGrid w:val="0"/>
          <w:lang w:eastAsia="cs-CZ"/>
        </w:rPr>
        <w:t xml:space="preserve">č.XIX/2005 </w:t>
      </w:r>
      <w:r w:rsidR="00892D15" w:rsidRPr="000F50D1">
        <w:rPr>
          <w:snapToGrid w:val="0"/>
          <w:lang w:eastAsia="cs-CZ"/>
        </w:rPr>
        <w:t xml:space="preserve">zo </w:t>
      </w:r>
      <w:r w:rsidRPr="000F50D1">
        <w:rPr>
          <w:snapToGrid w:val="0"/>
          <w:lang w:eastAsia="cs-CZ"/>
        </w:rPr>
        <w:t>dňa 16.12.2005 nadobúda účinnosť dňom 01.01.2006.</w:t>
      </w:r>
    </w:p>
    <w:p w:rsidR="0005393F" w:rsidRPr="000F50D1" w:rsidRDefault="0005393F" w:rsidP="004E08F0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</w:t>
      </w:r>
      <w:r w:rsidR="00596CDF" w:rsidRPr="000F50D1">
        <w:rPr>
          <w:bCs/>
        </w:rPr>
        <w:t xml:space="preserve">bod B/504 </w:t>
      </w:r>
      <w:r w:rsidRPr="000F50D1">
        <w:rPr>
          <w:bCs/>
        </w:rPr>
        <w:t>z</w:t>
      </w:r>
      <w:r w:rsidR="00892D15" w:rsidRPr="000F50D1">
        <w:rPr>
          <w:bCs/>
        </w:rPr>
        <w:t> </w:t>
      </w:r>
      <w:r w:rsidRPr="000F50D1">
        <w:rPr>
          <w:bCs/>
        </w:rPr>
        <w:t>rokovania</w:t>
      </w:r>
      <w:r w:rsidR="00892D15" w:rsidRPr="000F50D1">
        <w:rPr>
          <w:bCs/>
        </w:rPr>
        <w:t xml:space="preserve"> </w:t>
      </w:r>
      <w:proofErr w:type="spellStart"/>
      <w:r w:rsidRPr="000F50D1">
        <w:rPr>
          <w:bCs/>
        </w:rPr>
        <w:t>MsZ</w:t>
      </w:r>
      <w:proofErr w:type="spellEnd"/>
      <w:r w:rsidR="00892D15"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 xml:space="preserve">č. XXIV/2006 dňa 16.11.2006 a nadobúda účinnosť dňom </w:t>
      </w:r>
      <w:r w:rsidR="00892D15" w:rsidRPr="000F50D1">
        <w:rPr>
          <w:bCs/>
        </w:rPr>
        <w:t>01</w:t>
      </w:r>
      <w:r w:rsidRPr="000F50D1">
        <w:rPr>
          <w:bCs/>
        </w:rPr>
        <w:t>.0</w:t>
      </w:r>
      <w:r w:rsidR="00892D15" w:rsidRPr="000F50D1">
        <w:rPr>
          <w:bCs/>
        </w:rPr>
        <w:t>1</w:t>
      </w:r>
      <w:r w:rsidRPr="000F50D1">
        <w:rPr>
          <w:bCs/>
        </w:rPr>
        <w:t>.20</w:t>
      </w:r>
      <w:r w:rsidR="00892D15" w:rsidRPr="000F50D1">
        <w:rPr>
          <w:bCs/>
        </w:rPr>
        <w:t>07</w:t>
      </w:r>
      <w:r w:rsidRPr="000F50D1">
        <w:rPr>
          <w:bCs/>
        </w:rPr>
        <w:t>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bod B/112 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>č. VIII/2007 dňa 13.12.2007 a nadobúda účinnosť dňom 01.01.2008.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bod B/242 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>č. XIII/2008 dňa 13.11.2008 a nadobúda účinnosť dňom 01.01.2009.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bod B/415 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>č. XX/2009 dňa 10.12.2009 a nadobúda účinnosť dňom 01.01.2010.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</w:t>
      </w:r>
      <w:r w:rsidR="00596CDF" w:rsidRPr="000F50D1">
        <w:rPr>
          <w:bCs/>
        </w:rPr>
        <w:t xml:space="preserve">bod B/232 </w:t>
      </w:r>
      <w:r w:rsidRPr="000F50D1">
        <w:rPr>
          <w:bCs/>
        </w:rPr>
        <w:lastRenderedPageBreak/>
        <w:t xml:space="preserve">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>č. VIII/2011 dňa 13.12.2011 a nadobúda účinnosť dňom 01.01.2012.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>Zmena Všeobecne záväzného nariadenia č. 41 schválená uznesením bod B/</w:t>
      </w:r>
      <w:r w:rsidR="00596CDF" w:rsidRPr="000F50D1">
        <w:rPr>
          <w:bCs/>
        </w:rPr>
        <w:t>459</w:t>
      </w:r>
      <w:r w:rsidRPr="000F50D1">
        <w:rPr>
          <w:bCs/>
        </w:rPr>
        <w:t xml:space="preserve"> 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 xml:space="preserve">č. </w:t>
      </w:r>
      <w:r w:rsidR="00596CDF" w:rsidRPr="000F50D1">
        <w:rPr>
          <w:bCs/>
        </w:rPr>
        <w:t>X</w:t>
      </w:r>
      <w:r w:rsidRPr="000F50D1">
        <w:rPr>
          <w:bCs/>
        </w:rPr>
        <w:t>VIII/201</w:t>
      </w:r>
      <w:r w:rsidR="00777702" w:rsidRPr="000F50D1">
        <w:rPr>
          <w:bCs/>
        </w:rPr>
        <w:t>2</w:t>
      </w:r>
      <w:r w:rsidRPr="000F50D1">
        <w:rPr>
          <w:bCs/>
        </w:rPr>
        <w:t xml:space="preserve"> dňa </w:t>
      </w:r>
      <w:r w:rsidR="00596CDF" w:rsidRPr="000F50D1">
        <w:rPr>
          <w:bCs/>
        </w:rPr>
        <w:t>06</w:t>
      </w:r>
      <w:r w:rsidRPr="000F50D1">
        <w:rPr>
          <w:bCs/>
        </w:rPr>
        <w:t>.12.201</w:t>
      </w:r>
      <w:r w:rsidR="00596CDF" w:rsidRPr="000F50D1">
        <w:rPr>
          <w:bCs/>
        </w:rPr>
        <w:t>2</w:t>
      </w:r>
      <w:r w:rsidRPr="000F50D1">
        <w:rPr>
          <w:bCs/>
        </w:rPr>
        <w:t xml:space="preserve"> a nadobúda účinnosť dňom 01.01.201</w:t>
      </w:r>
      <w:r w:rsidR="00596CDF" w:rsidRPr="000F50D1">
        <w:rPr>
          <w:bCs/>
        </w:rPr>
        <w:t>3</w:t>
      </w:r>
      <w:r w:rsidRPr="000F50D1">
        <w:rPr>
          <w:bCs/>
        </w:rPr>
        <w:t>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bod </w:t>
      </w:r>
      <w:r w:rsidR="00596CDF" w:rsidRPr="000F50D1">
        <w:rPr>
          <w:bCs/>
        </w:rPr>
        <w:t>16</w:t>
      </w:r>
      <w:r w:rsidRPr="000F50D1">
        <w:rPr>
          <w:bCs/>
        </w:rPr>
        <w:t xml:space="preserve"> 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>č. I/201</w:t>
      </w:r>
      <w:r w:rsidR="00596CDF" w:rsidRPr="000F50D1">
        <w:rPr>
          <w:bCs/>
        </w:rPr>
        <w:t>4</w:t>
      </w:r>
      <w:r w:rsidRPr="000F50D1">
        <w:rPr>
          <w:bCs/>
        </w:rPr>
        <w:t xml:space="preserve"> dňa 1</w:t>
      </w:r>
      <w:r w:rsidR="00596CDF" w:rsidRPr="000F50D1">
        <w:rPr>
          <w:bCs/>
        </w:rPr>
        <w:t>5</w:t>
      </w:r>
      <w:r w:rsidRPr="000F50D1">
        <w:rPr>
          <w:bCs/>
        </w:rPr>
        <w:t>.</w:t>
      </w:r>
      <w:r w:rsidR="00596CDF" w:rsidRPr="000F50D1">
        <w:rPr>
          <w:bCs/>
        </w:rPr>
        <w:t>12.2014</w:t>
      </w:r>
      <w:r w:rsidRPr="000F50D1">
        <w:rPr>
          <w:bCs/>
        </w:rPr>
        <w:t xml:space="preserve"> a nadobúda účinnosť dňom 01.01.201</w:t>
      </w:r>
      <w:r w:rsidR="00596CDF" w:rsidRPr="000F50D1">
        <w:rPr>
          <w:bCs/>
        </w:rPr>
        <w:t>5</w:t>
      </w:r>
      <w:r w:rsidRPr="000F50D1">
        <w:rPr>
          <w:bCs/>
        </w:rPr>
        <w:t>.</w:t>
      </w:r>
    </w:p>
    <w:p w:rsidR="00892D15" w:rsidRPr="000F50D1" w:rsidRDefault="00892D15" w:rsidP="004E08F0">
      <w:pPr>
        <w:widowControl w:val="0"/>
        <w:numPr>
          <w:ilvl w:val="0"/>
          <w:numId w:val="30"/>
        </w:numPr>
        <w:jc w:val="both"/>
        <w:rPr>
          <w:snapToGrid w:val="0"/>
          <w:lang w:eastAsia="cs-CZ"/>
        </w:rPr>
      </w:pPr>
      <w:r w:rsidRPr="000F50D1">
        <w:rPr>
          <w:bCs/>
        </w:rPr>
        <w:t xml:space="preserve">Zmena Všeobecne záväzného nariadenia č. 41 schválená uznesením bod </w:t>
      </w:r>
      <w:r w:rsidR="00596CDF" w:rsidRPr="000F50D1">
        <w:rPr>
          <w:bCs/>
        </w:rPr>
        <w:t>10</w:t>
      </w:r>
      <w:r w:rsidRPr="000F50D1">
        <w:rPr>
          <w:bCs/>
        </w:rPr>
        <w:t xml:space="preserve"> z rokovania </w:t>
      </w:r>
      <w:proofErr w:type="spellStart"/>
      <w:r w:rsidRPr="000F50D1">
        <w:rPr>
          <w:bCs/>
        </w:rPr>
        <w:t>MsZ</w:t>
      </w:r>
      <w:proofErr w:type="spellEnd"/>
      <w:r w:rsidRPr="000F50D1">
        <w:rPr>
          <w:bCs/>
        </w:rPr>
        <w:t xml:space="preserve"> </w:t>
      </w:r>
      <w:r w:rsidR="00596CDF" w:rsidRPr="000F50D1">
        <w:rPr>
          <w:bCs/>
        </w:rPr>
        <w:t xml:space="preserve">v Starej Ľubovni </w:t>
      </w:r>
      <w:r w:rsidRPr="000F50D1">
        <w:rPr>
          <w:bCs/>
        </w:rPr>
        <w:t xml:space="preserve">č. </w:t>
      </w:r>
      <w:r w:rsidR="00596CDF" w:rsidRPr="000F50D1">
        <w:rPr>
          <w:bCs/>
        </w:rPr>
        <w:t>X</w:t>
      </w:r>
      <w:r w:rsidRPr="000F50D1">
        <w:rPr>
          <w:bCs/>
        </w:rPr>
        <w:t>I/201</w:t>
      </w:r>
      <w:r w:rsidR="00596CDF" w:rsidRPr="000F50D1">
        <w:rPr>
          <w:bCs/>
        </w:rPr>
        <w:t>5</w:t>
      </w:r>
      <w:r w:rsidRPr="000F50D1">
        <w:rPr>
          <w:bCs/>
        </w:rPr>
        <w:t xml:space="preserve"> dňa 1</w:t>
      </w:r>
      <w:r w:rsidR="00596CDF" w:rsidRPr="000F50D1">
        <w:rPr>
          <w:bCs/>
        </w:rPr>
        <w:t>0</w:t>
      </w:r>
      <w:r w:rsidRPr="000F50D1">
        <w:rPr>
          <w:bCs/>
        </w:rPr>
        <w:t>.12.201</w:t>
      </w:r>
      <w:r w:rsidR="00596CDF" w:rsidRPr="000F50D1">
        <w:rPr>
          <w:bCs/>
        </w:rPr>
        <w:t>5</w:t>
      </w:r>
      <w:r w:rsidRPr="000F50D1">
        <w:rPr>
          <w:bCs/>
        </w:rPr>
        <w:t xml:space="preserve"> a nadobúda účinnosť dňom 01.01.201</w:t>
      </w:r>
      <w:r w:rsidR="00596CDF" w:rsidRPr="000F50D1">
        <w:rPr>
          <w:bCs/>
        </w:rPr>
        <w:t>6</w:t>
      </w:r>
      <w:r w:rsidRPr="000F50D1">
        <w:rPr>
          <w:bCs/>
        </w:rPr>
        <w:t>.</w:t>
      </w:r>
    </w:p>
    <w:p w:rsidR="0005393F" w:rsidRPr="000F50D1" w:rsidRDefault="0005393F" w:rsidP="004E08F0">
      <w:pPr>
        <w:numPr>
          <w:ilvl w:val="0"/>
          <w:numId w:val="30"/>
        </w:numPr>
        <w:jc w:val="both"/>
        <w:rPr>
          <w:color w:val="000000"/>
        </w:rPr>
      </w:pPr>
      <w:r w:rsidRPr="000F50D1">
        <w:t>Zmena Všeobecne záväzného nariadenia č. 41 schválená uznesením č.</w:t>
      </w:r>
      <w:r w:rsidR="0064437B" w:rsidRPr="000F50D1">
        <w:t xml:space="preserve"> 473</w:t>
      </w:r>
      <w:r w:rsidRPr="000F50D1">
        <w:t xml:space="preserve"> z rokovania </w:t>
      </w:r>
      <w:proofErr w:type="spellStart"/>
      <w:r w:rsidRPr="000F50D1">
        <w:t>MsZ</w:t>
      </w:r>
      <w:proofErr w:type="spellEnd"/>
      <w:r w:rsidRPr="000F50D1">
        <w:t xml:space="preserve"> </w:t>
      </w:r>
      <w:r w:rsidR="00596CDF" w:rsidRPr="000F50D1">
        <w:t xml:space="preserve">v Starej Ľubovni </w:t>
      </w:r>
      <w:r w:rsidRPr="000F50D1">
        <w:t xml:space="preserve">č. </w:t>
      </w:r>
      <w:r w:rsidR="0064437B" w:rsidRPr="000F50D1">
        <w:t xml:space="preserve">XIX/2016 zo </w:t>
      </w:r>
      <w:r w:rsidRPr="000F50D1">
        <w:t>dňa</w:t>
      </w:r>
      <w:r w:rsidR="0064437B" w:rsidRPr="000F50D1">
        <w:t xml:space="preserve"> 15.12.2016</w:t>
      </w:r>
      <w:r w:rsidR="00596CDF" w:rsidRPr="000F50D1">
        <w:t xml:space="preserve"> </w:t>
      </w:r>
      <w:r w:rsidRPr="000F50D1">
        <w:t xml:space="preserve">a nadobúda účinnosť dňom </w:t>
      </w:r>
      <w:r w:rsidR="00596CDF" w:rsidRPr="000F50D1">
        <w:t>01.01.</w:t>
      </w:r>
      <w:r w:rsidRPr="000F50D1">
        <w:t>201</w:t>
      </w:r>
      <w:r w:rsidR="00596CDF" w:rsidRPr="000F50D1">
        <w:t>7</w:t>
      </w:r>
      <w:r w:rsidRPr="000F50D1">
        <w:t>.</w:t>
      </w:r>
    </w:p>
    <w:p w:rsidR="0064437B" w:rsidRDefault="0064437B" w:rsidP="004E08F0">
      <w:pPr>
        <w:pStyle w:val="Odsekzoznamu"/>
        <w:numPr>
          <w:ilvl w:val="0"/>
          <w:numId w:val="30"/>
        </w:numPr>
        <w:jc w:val="both"/>
        <w:rPr>
          <w:sz w:val="24"/>
          <w:szCs w:val="24"/>
        </w:rPr>
      </w:pPr>
      <w:r w:rsidRPr="00E27B56">
        <w:rPr>
          <w:sz w:val="24"/>
          <w:szCs w:val="24"/>
        </w:rPr>
        <w:t xml:space="preserve">Zmena Všeobecne záväzného nariadenia č. 41 schválená uznesením č. </w:t>
      </w:r>
      <w:r w:rsidR="00626BDA">
        <w:rPr>
          <w:sz w:val="24"/>
          <w:szCs w:val="24"/>
        </w:rPr>
        <w:t>736</w:t>
      </w:r>
      <w:r w:rsidRPr="00E27B56">
        <w:rPr>
          <w:sz w:val="24"/>
          <w:szCs w:val="24"/>
        </w:rPr>
        <w:t xml:space="preserve"> z rokovania </w:t>
      </w:r>
      <w:proofErr w:type="spellStart"/>
      <w:r w:rsidRPr="00E27B56">
        <w:rPr>
          <w:sz w:val="24"/>
          <w:szCs w:val="24"/>
        </w:rPr>
        <w:t>MsZ</w:t>
      </w:r>
      <w:proofErr w:type="spellEnd"/>
      <w:r w:rsidRPr="00E27B56">
        <w:rPr>
          <w:sz w:val="24"/>
          <w:szCs w:val="24"/>
        </w:rPr>
        <w:t xml:space="preserve"> v Starej Ľubovni č.</w:t>
      </w:r>
      <w:r w:rsidR="00A82D85">
        <w:rPr>
          <w:sz w:val="24"/>
          <w:szCs w:val="24"/>
        </w:rPr>
        <w:t xml:space="preserve"> XXX</w:t>
      </w:r>
      <w:r w:rsidRPr="00E27B56">
        <w:rPr>
          <w:sz w:val="24"/>
          <w:szCs w:val="24"/>
        </w:rPr>
        <w:t xml:space="preserve">/2017 zo dňa </w:t>
      </w:r>
      <w:r w:rsidR="00A82D85">
        <w:rPr>
          <w:sz w:val="24"/>
          <w:szCs w:val="24"/>
        </w:rPr>
        <w:t>14.12.2017</w:t>
      </w:r>
      <w:r w:rsidRPr="00E27B56">
        <w:rPr>
          <w:sz w:val="24"/>
          <w:szCs w:val="24"/>
        </w:rPr>
        <w:t xml:space="preserve"> a nadobúda účinnosť dňom 01.01.2018.</w:t>
      </w:r>
    </w:p>
    <w:p w:rsidR="00C55A3E" w:rsidRDefault="00C55A3E" w:rsidP="00C55A3E">
      <w:pPr>
        <w:pStyle w:val="Odsekzoznamu"/>
        <w:numPr>
          <w:ilvl w:val="0"/>
          <w:numId w:val="30"/>
        </w:numPr>
        <w:jc w:val="both"/>
        <w:rPr>
          <w:sz w:val="24"/>
          <w:szCs w:val="24"/>
        </w:rPr>
      </w:pPr>
      <w:r w:rsidRPr="00E27B56">
        <w:rPr>
          <w:sz w:val="24"/>
          <w:szCs w:val="24"/>
        </w:rPr>
        <w:t xml:space="preserve">Zmena Všeobecne záväzného nariadenia č. 41 schválená uznesením č. </w:t>
      </w:r>
      <w:r w:rsidR="004A7083" w:rsidRPr="004A7083">
        <w:rPr>
          <w:rStyle w:val="Siln"/>
          <w:b w:val="0"/>
          <w:color w:val="000000" w:themeColor="text1"/>
          <w:sz w:val="24"/>
          <w:szCs w:val="24"/>
        </w:rPr>
        <w:t>XXXVII/2018</w:t>
      </w:r>
      <w:r w:rsidR="004A7083">
        <w:rPr>
          <w:rStyle w:val="Siln"/>
          <w:color w:val="000000" w:themeColor="text1"/>
          <w:sz w:val="24"/>
          <w:szCs w:val="24"/>
        </w:rPr>
        <w:t xml:space="preserve"> </w:t>
      </w:r>
      <w:r w:rsidRPr="00E27B56">
        <w:rPr>
          <w:sz w:val="24"/>
          <w:szCs w:val="24"/>
        </w:rPr>
        <w:t xml:space="preserve">z rokovania </w:t>
      </w:r>
      <w:proofErr w:type="spellStart"/>
      <w:r w:rsidRPr="00E27B56">
        <w:rPr>
          <w:sz w:val="24"/>
          <w:szCs w:val="24"/>
        </w:rPr>
        <w:t>MsZ</w:t>
      </w:r>
      <w:proofErr w:type="spellEnd"/>
      <w:r w:rsidRPr="00E27B56">
        <w:rPr>
          <w:sz w:val="24"/>
          <w:szCs w:val="24"/>
        </w:rPr>
        <w:t xml:space="preserve"> v Starej Ľubovni č.</w:t>
      </w:r>
      <w:r>
        <w:rPr>
          <w:sz w:val="24"/>
          <w:szCs w:val="24"/>
        </w:rPr>
        <w:t xml:space="preserve"> </w:t>
      </w:r>
      <w:r w:rsidR="00201CB4">
        <w:rPr>
          <w:sz w:val="24"/>
          <w:szCs w:val="24"/>
        </w:rPr>
        <w:t>948</w:t>
      </w:r>
      <w:r w:rsidRPr="00E27B56">
        <w:rPr>
          <w:sz w:val="24"/>
          <w:szCs w:val="24"/>
        </w:rPr>
        <w:t xml:space="preserve"> zo dňa </w:t>
      </w:r>
      <w:r>
        <w:rPr>
          <w:sz w:val="24"/>
          <w:szCs w:val="24"/>
        </w:rPr>
        <w:t>25.10.2018</w:t>
      </w:r>
      <w:r w:rsidRPr="00E27B56">
        <w:rPr>
          <w:sz w:val="24"/>
          <w:szCs w:val="24"/>
        </w:rPr>
        <w:t xml:space="preserve"> a n</w:t>
      </w:r>
      <w:r>
        <w:rPr>
          <w:sz w:val="24"/>
          <w:szCs w:val="24"/>
        </w:rPr>
        <w:t>adobúda účinnosť dňom 01.01.2019</w:t>
      </w:r>
      <w:r w:rsidRPr="00E27B56">
        <w:rPr>
          <w:sz w:val="24"/>
          <w:szCs w:val="24"/>
        </w:rPr>
        <w:t>.</w:t>
      </w:r>
    </w:p>
    <w:p w:rsidR="007F7F23" w:rsidRPr="00A173F2" w:rsidRDefault="007F7F23" w:rsidP="007F7F23">
      <w:pPr>
        <w:pStyle w:val="Odsekzoznamu"/>
        <w:numPr>
          <w:ilvl w:val="0"/>
          <w:numId w:val="30"/>
        </w:numPr>
        <w:jc w:val="both"/>
        <w:rPr>
          <w:color w:val="FF0000"/>
          <w:sz w:val="24"/>
          <w:szCs w:val="24"/>
          <w:highlight w:val="lightGray"/>
        </w:rPr>
      </w:pPr>
      <w:r w:rsidRPr="00A173F2">
        <w:rPr>
          <w:color w:val="FF0000"/>
          <w:sz w:val="24"/>
          <w:szCs w:val="24"/>
          <w:highlight w:val="lightGray"/>
        </w:rPr>
        <w:t xml:space="preserve">Zmena Všeobecne záväzného nariadenia č. 41 schválená uznesením č. </w:t>
      </w:r>
      <w:r w:rsidRPr="00A173F2">
        <w:rPr>
          <w:rStyle w:val="Siln"/>
          <w:b w:val="0"/>
          <w:color w:val="FF0000"/>
          <w:sz w:val="24"/>
          <w:szCs w:val="24"/>
          <w:highlight w:val="lightGray"/>
        </w:rPr>
        <w:t>........</w:t>
      </w:r>
      <w:r w:rsidRPr="00A173F2">
        <w:rPr>
          <w:rStyle w:val="Siln"/>
          <w:color w:val="FF0000"/>
          <w:sz w:val="24"/>
          <w:szCs w:val="24"/>
          <w:highlight w:val="lightGray"/>
        </w:rPr>
        <w:t xml:space="preserve"> </w:t>
      </w:r>
      <w:r w:rsidRPr="00A173F2">
        <w:rPr>
          <w:color w:val="FF0000"/>
          <w:sz w:val="24"/>
          <w:szCs w:val="24"/>
          <w:highlight w:val="lightGray"/>
        </w:rPr>
        <w:t xml:space="preserve">z rokovania </w:t>
      </w:r>
      <w:proofErr w:type="spellStart"/>
      <w:r w:rsidRPr="00A173F2">
        <w:rPr>
          <w:color w:val="FF0000"/>
          <w:sz w:val="24"/>
          <w:szCs w:val="24"/>
          <w:highlight w:val="lightGray"/>
        </w:rPr>
        <w:t>MsZ</w:t>
      </w:r>
      <w:proofErr w:type="spellEnd"/>
      <w:r w:rsidRPr="00A173F2">
        <w:rPr>
          <w:color w:val="FF0000"/>
          <w:sz w:val="24"/>
          <w:szCs w:val="24"/>
          <w:highlight w:val="lightGray"/>
        </w:rPr>
        <w:t xml:space="preserve"> v Starej Ľubovni č. ....... zo dňa 05.09.2019 a nadobúda účinnosť dňom 01.01.2020.</w:t>
      </w:r>
    </w:p>
    <w:p w:rsidR="007F7F23" w:rsidRPr="00E27B56" w:rsidRDefault="007F7F23" w:rsidP="007F7F23">
      <w:pPr>
        <w:pStyle w:val="Odsekzoznamu"/>
        <w:ind w:left="360"/>
        <w:jc w:val="both"/>
        <w:rPr>
          <w:sz w:val="24"/>
          <w:szCs w:val="24"/>
        </w:rPr>
      </w:pPr>
    </w:p>
    <w:p w:rsidR="00C55A3E" w:rsidRPr="00E27B56" w:rsidRDefault="00C55A3E" w:rsidP="00C55A3E">
      <w:pPr>
        <w:pStyle w:val="Odsekzoznamu"/>
        <w:ind w:left="360"/>
        <w:jc w:val="both"/>
        <w:rPr>
          <w:sz w:val="24"/>
          <w:szCs w:val="24"/>
        </w:rPr>
      </w:pPr>
    </w:p>
    <w:p w:rsidR="0064437B" w:rsidRPr="000F50D1" w:rsidRDefault="0064437B" w:rsidP="0064437B">
      <w:pPr>
        <w:ind w:left="360"/>
        <w:jc w:val="both"/>
        <w:rPr>
          <w:color w:val="000000"/>
        </w:rPr>
      </w:pPr>
    </w:p>
    <w:p w:rsidR="00C103C0" w:rsidRPr="000F50D1" w:rsidRDefault="00C103C0" w:rsidP="00D83BF4">
      <w:pPr>
        <w:keepNext/>
        <w:widowControl w:val="0"/>
        <w:jc w:val="both"/>
        <w:rPr>
          <w:b/>
          <w:i/>
          <w:snapToGrid w:val="0"/>
        </w:rPr>
      </w:pPr>
    </w:p>
    <w:p w:rsidR="00C103C0" w:rsidRPr="000F50D1" w:rsidRDefault="00C103C0" w:rsidP="00D83BF4">
      <w:pPr>
        <w:keepNext/>
        <w:widowControl w:val="0"/>
        <w:jc w:val="both"/>
        <w:rPr>
          <w:b/>
          <w:i/>
          <w:snapToGrid w:val="0"/>
        </w:rPr>
      </w:pPr>
    </w:p>
    <w:p w:rsidR="00D83BF4" w:rsidRPr="000F50D1" w:rsidRDefault="00D83BF4" w:rsidP="00C103C0">
      <w:pPr>
        <w:keepNext/>
        <w:widowControl w:val="0"/>
        <w:ind w:left="4254" w:firstLine="709"/>
        <w:jc w:val="both"/>
        <w:rPr>
          <w:b/>
          <w:snapToGrid w:val="0"/>
        </w:rPr>
      </w:pPr>
      <w:r w:rsidRPr="000F50D1">
        <w:rPr>
          <w:b/>
          <w:i/>
          <w:snapToGrid w:val="0"/>
        </w:rPr>
        <w:t xml:space="preserve"> </w:t>
      </w:r>
      <w:r w:rsidR="00201CB4">
        <w:rPr>
          <w:b/>
          <w:i/>
          <w:snapToGrid w:val="0"/>
        </w:rPr>
        <w:t xml:space="preserve"> </w:t>
      </w:r>
      <w:r w:rsidR="00701E3F">
        <w:rPr>
          <w:b/>
          <w:i/>
          <w:snapToGrid w:val="0"/>
        </w:rPr>
        <w:tab/>
      </w:r>
      <w:r w:rsidRPr="000F50D1">
        <w:rPr>
          <w:b/>
          <w:snapToGrid w:val="0"/>
        </w:rPr>
        <w:t>PhDr. Ľuboš Tomko</w:t>
      </w:r>
      <w:r w:rsidR="00701E3F">
        <w:rPr>
          <w:b/>
          <w:snapToGrid w:val="0"/>
        </w:rPr>
        <w:t xml:space="preserve">, </w:t>
      </w:r>
      <w:proofErr w:type="spellStart"/>
      <w:r w:rsidR="00701E3F">
        <w:rPr>
          <w:b/>
          <w:snapToGrid w:val="0"/>
        </w:rPr>
        <w:t>v.r</w:t>
      </w:r>
      <w:proofErr w:type="spellEnd"/>
      <w:r w:rsidR="00701E3F">
        <w:rPr>
          <w:b/>
          <w:snapToGrid w:val="0"/>
        </w:rPr>
        <w:t>.</w:t>
      </w:r>
    </w:p>
    <w:p w:rsidR="003A4744" w:rsidRPr="000F50D1" w:rsidRDefault="00D83BF4" w:rsidP="006A1B1F">
      <w:pPr>
        <w:keepNext/>
        <w:widowControl w:val="0"/>
        <w:jc w:val="both"/>
        <w:rPr>
          <w:b/>
          <w:snapToGrid w:val="0"/>
        </w:rPr>
      </w:pPr>
      <w:r w:rsidRPr="000F50D1">
        <w:rPr>
          <w:b/>
          <w:snapToGrid w:val="0"/>
        </w:rPr>
        <w:tab/>
      </w:r>
      <w:r w:rsidRPr="000F50D1">
        <w:rPr>
          <w:b/>
          <w:snapToGrid w:val="0"/>
        </w:rPr>
        <w:tab/>
      </w:r>
      <w:r w:rsidRPr="000F50D1">
        <w:rPr>
          <w:b/>
          <w:snapToGrid w:val="0"/>
        </w:rPr>
        <w:tab/>
      </w:r>
      <w:r w:rsidRPr="000F50D1">
        <w:rPr>
          <w:b/>
          <w:snapToGrid w:val="0"/>
        </w:rPr>
        <w:tab/>
      </w:r>
      <w:r w:rsidRPr="000F50D1">
        <w:rPr>
          <w:b/>
          <w:snapToGrid w:val="0"/>
        </w:rPr>
        <w:tab/>
      </w:r>
      <w:r w:rsidRPr="000F50D1">
        <w:rPr>
          <w:b/>
          <w:snapToGrid w:val="0"/>
        </w:rPr>
        <w:tab/>
        <w:t xml:space="preserve">                     </w:t>
      </w:r>
      <w:r w:rsidR="00701E3F">
        <w:rPr>
          <w:b/>
          <w:snapToGrid w:val="0"/>
        </w:rPr>
        <w:t xml:space="preserve">           </w:t>
      </w:r>
      <w:r w:rsidRPr="000F50D1">
        <w:rPr>
          <w:b/>
          <w:snapToGrid w:val="0"/>
        </w:rPr>
        <w:t>primátor mesta</w:t>
      </w:r>
    </w:p>
    <w:p w:rsidR="006A1B1F" w:rsidRPr="000F50D1" w:rsidRDefault="006A1B1F" w:rsidP="006A1B1F">
      <w:pPr>
        <w:keepNext/>
        <w:widowControl w:val="0"/>
        <w:jc w:val="both"/>
        <w:rPr>
          <w:b/>
          <w:snapToGrid w:val="0"/>
        </w:rPr>
      </w:pPr>
    </w:p>
    <w:p w:rsidR="006A1B1F" w:rsidRPr="000F50D1" w:rsidRDefault="006A1B1F" w:rsidP="006A1B1F">
      <w:pPr>
        <w:keepNext/>
        <w:widowControl w:val="0"/>
        <w:jc w:val="both"/>
        <w:rPr>
          <w:b/>
          <w:snapToGrid w:val="0"/>
        </w:rPr>
      </w:pPr>
    </w:p>
    <w:p w:rsidR="006A1B1F" w:rsidRDefault="006A1B1F" w:rsidP="006A1B1F">
      <w:pPr>
        <w:keepNext/>
        <w:widowControl w:val="0"/>
        <w:jc w:val="both"/>
        <w:rPr>
          <w:b/>
          <w:snapToGrid w:val="0"/>
        </w:rPr>
      </w:pPr>
    </w:p>
    <w:p w:rsidR="006A1B1F" w:rsidRDefault="006A1B1F" w:rsidP="006A1B1F">
      <w:pPr>
        <w:keepNext/>
        <w:widowControl w:val="0"/>
        <w:jc w:val="both"/>
        <w:rPr>
          <w:b/>
          <w:snapToGrid w:val="0"/>
        </w:rPr>
      </w:pPr>
    </w:p>
    <w:p w:rsidR="006A1B1F" w:rsidRDefault="006A1B1F" w:rsidP="006A1B1F">
      <w:pPr>
        <w:keepNext/>
        <w:widowControl w:val="0"/>
        <w:jc w:val="both"/>
      </w:pPr>
    </w:p>
    <w:p w:rsidR="003A4744" w:rsidRDefault="003A4744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p w:rsidR="000F50D1" w:rsidRDefault="000F50D1"/>
    <w:sectPr w:rsidR="000F50D1" w:rsidSect="00AE52D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CA" w:rsidRDefault="009E75CA" w:rsidP="00E42DE6">
      <w:r>
        <w:separator/>
      </w:r>
    </w:p>
  </w:endnote>
  <w:endnote w:type="continuationSeparator" w:id="0">
    <w:p w:rsidR="009E75CA" w:rsidRDefault="009E75CA" w:rsidP="00E4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65" w:rsidRDefault="00CA0C6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042274714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CA0C65" w:rsidRPr="004119FB" w:rsidRDefault="00CA0C65">
        <w:pPr>
          <w:pStyle w:val="Pta"/>
          <w:jc w:val="center"/>
          <w:rPr>
            <w:color w:val="808080" w:themeColor="background1" w:themeShade="80"/>
            <w:sz w:val="24"/>
            <w:szCs w:val="24"/>
          </w:rPr>
        </w:pPr>
        <w:r w:rsidRPr="004119FB">
          <w:rPr>
            <w:color w:val="808080" w:themeColor="background1" w:themeShade="80"/>
            <w:sz w:val="24"/>
            <w:szCs w:val="24"/>
          </w:rPr>
          <w:fldChar w:fldCharType="begin"/>
        </w:r>
        <w:r w:rsidRPr="004119FB">
          <w:rPr>
            <w:color w:val="808080" w:themeColor="background1" w:themeShade="80"/>
            <w:sz w:val="24"/>
            <w:szCs w:val="24"/>
          </w:rPr>
          <w:instrText>PAGE   \* MERGEFORMAT</w:instrText>
        </w:r>
        <w:r w:rsidRPr="004119FB">
          <w:rPr>
            <w:color w:val="808080" w:themeColor="background1" w:themeShade="80"/>
            <w:sz w:val="24"/>
            <w:szCs w:val="24"/>
          </w:rPr>
          <w:fldChar w:fldCharType="separate"/>
        </w:r>
        <w:r w:rsidR="009F5B36">
          <w:rPr>
            <w:noProof/>
            <w:color w:val="808080" w:themeColor="background1" w:themeShade="80"/>
            <w:sz w:val="24"/>
            <w:szCs w:val="24"/>
          </w:rPr>
          <w:t>17</w:t>
        </w:r>
        <w:r w:rsidRPr="004119FB">
          <w:rPr>
            <w:color w:val="808080" w:themeColor="background1" w:themeShade="80"/>
            <w:sz w:val="24"/>
            <w:szCs w:val="24"/>
          </w:rPr>
          <w:fldChar w:fldCharType="end"/>
        </w:r>
      </w:p>
    </w:sdtContent>
  </w:sdt>
  <w:p w:rsidR="00CA0C65" w:rsidRDefault="00CA0C6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65" w:rsidRDefault="00CA0C6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CA" w:rsidRDefault="009E75CA" w:rsidP="00E42DE6">
      <w:r>
        <w:separator/>
      </w:r>
    </w:p>
  </w:footnote>
  <w:footnote w:type="continuationSeparator" w:id="0">
    <w:p w:rsidR="009E75CA" w:rsidRDefault="009E75CA" w:rsidP="00E42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65" w:rsidRDefault="00CA0C6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65" w:rsidRPr="0087176C" w:rsidRDefault="00CA0C65" w:rsidP="0087176C">
    <w:pPr>
      <w:pStyle w:val="Hlavika"/>
      <w:jc w:val="right"/>
      <w:rPr>
        <w:b/>
        <w:sz w:val="32"/>
        <w:szCs w:val="32"/>
      </w:rPr>
    </w:pPr>
    <w:r w:rsidRPr="0087176C">
      <w:rPr>
        <w:b/>
        <w:sz w:val="32"/>
        <w:szCs w:val="32"/>
      </w:rPr>
      <w:t xml:space="preserve">- Návrh zmeny VZN č. 41 - </w:t>
    </w:r>
  </w:p>
  <w:p w:rsidR="00CA0C65" w:rsidRPr="00872A4A" w:rsidRDefault="00CA0C65" w:rsidP="00872A4A">
    <w:pPr>
      <w:pStyle w:val="Hlavika"/>
      <w:jc w:val="right"/>
      <w:rPr>
        <w:b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65" w:rsidRDefault="00CA0C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7E0D"/>
    <w:multiLevelType w:val="hybridMultilevel"/>
    <w:tmpl w:val="69901100"/>
    <w:lvl w:ilvl="0" w:tplc="9E9EC3D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032FBB"/>
    <w:multiLevelType w:val="hybridMultilevel"/>
    <w:tmpl w:val="064E35BA"/>
    <w:lvl w:ilvl="0" w:tplc="6C08081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C6629"/>
    <w:multiLevelType w:val="hybridMultilevel"/>
    <w:tmpl w:val="34F87C3A"/>
    <w:lvl w:ilvl="0" w:tplc="431C1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3874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5B04FA2"/>
    <w:multiLevelType w:val="hybridMultilevel"/>
    <w:tmpl w:val="76EE1332"/>
    <w:lvl w:ilvl="0" w:tplc="D264D5D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B44C92"/>
    <w:multiLevelType w:val="hybridMultilevel"/>
    <w:tmpl w:val="62C48E54"/>
    <w:lvl w:ilvl="0" w:tplc="D5F6D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11887"/>
    <w:multiLevelType w:val="hybridMultilevel"/>
    <w:tmpl w:val="A8788858"/>
    <w:lvl w:ilvl="0" w:tplc="383EFF5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F252C802">
      <w:start w:val="1"/>
      <w:numFmt w:val="decimal"/>
      <w:lvlText w:val="%2."/>
      <w:lvlJc w:val="left"/>
      <w:pPr>
        <w:ind w:left="1515" w:hanging="435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F11AC0"/>
    <w:multiLevelType w:val="hybridMultilevel"/>
    <w:tmpl w:val="20F4AF16"/>
    <w:lvl w:ilvl="0" w:tplc="7A940B4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FC45BA"/>
    <w:multiLevelType w:val="singleLevel"/>
    <w:tmpl w:val="4D64500A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  <w:b/>
      </w:rPr>
    </w:lvl>
  </w:abstractNum>
  <w:abstractNum w:abstractNumId="9">
    <w:nsid w:val="0D385016"/>
    <w:multiLevelType w:val="hybridMultilevel"/>
    <w:tmpl w:val="861C776A"/>
    <w:lvl w:ilvl="0" w:tplc="8E02841A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0D7337E0"/>
    <w:multiLevelType w:val="hybridMultilevel"/>
    <w:tmpl w:val="BD12E1CC"/>
    <w:lvl w:ilvl="0" w:tplc="EA3CB2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9655B3"/>
    <w:multiLevelType w:val="hybridMultilevel"/>
    <w:tmpl w:val="A87C30E0"/>
    <w:lvl w:ilvl="0" w:tplc="5BBE16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5909F0"/>
    <w:multiLevelType w:val="hybridMultilevel"/>
    <w:tmpl w:val="22765A6A"/>
    <w:lvl w:ilvl="0" w:tplc="F1B0914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B53569"/>
    <w:multiLevelType w:val="singleLevel"/>
    <w:tmpl w:val="C9B81F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14">
    <w:nsid w:val="18593E99"/>
    <w:multiLevelType w:val="hybridMultilevel"/>
    <w:tmpl w:val="432E9F7C"/>
    <w:lvl w:ilvl="0" w:tplc="C68EA9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C100D"/>
    <w:multiLevelType w:val="hybridMultilevel"/>
    <w:tmpl w:val="FDC07526"/>
    <w:lvl w:ilvl="0" w:tplc="8DC2BD1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41376"/>
    <w:multiLevelType w:val="hybridMultilevel"/>
    <w:tmpl w:val="4BD6E1F0"/>
    <w:lvl w:ilvl="0" w:tplc="12F8F6F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33AA6F0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A551C8"/>
    <w:multiLevelType w:val="hybridMultilevel"/>
    <w:tmpl w:val="B3BA5866"/>
    <w:lvl w:ilvl="0" w:tplc="DB36633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014F6"/>
    <w:multiLevelType w:val="hybridMultilevel"/>
    <w:tmpl w:val="5C081492"/>
    <w:lvl w:ilvl="0" w:tplc="9FDA20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AB05C0"/>
    <w:multiLevelType w:val="hybridMultilevel"/>
    <w:tmpl w:val="2A403802"/>
    <w:lvl w:ilvl="0" w:tplc="006EC0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184BB2"/>
    <w:multiLevelType w:val="hybridMultilevel"/>
    <w:tmpl w:val="A08A751A"/>
    <w:lvl w:ilvl="0" w:tplc="E09C86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201F60"/>
    <w:multiLevelType w:val="singleLevel"/>
    <w:tmpl w:val="F7947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28BC7C04"/>
    <w:multiLevelType w:val="singleLevel"/>
    <w:tmpl w:val="EFA2C1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3">
    <w:nsid w:val="2A3B5545"/>
    <w:multiLevelType w:val="hybridMultilevel"/>
    <w:tmpl w:val="9350EB94"/>
    <w:lvl w:ilvl="0" w:tplc="198218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734119"/>
    <w:multiLevelType w:val="singleLevel"/>
    <w:tmpl w:val="C6A2E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>
    <w:nsid w:val="2E176749"/>
    <w:multiLevelType w:val="singleLevel"/>
    <w:tmpl w:val="8390A96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sz w:val="24"/>
        <w:szCs w:val="24"/>
      </w:rPr>
    </w:lvl>
  </w:abstractNum>
  <w:abstractNum w:abstractNumId="26">
    <w:nsid w:val="2FBF5F80"/>
    <w:multiLevelType w:val="multilevel"/>
    <w:tmpl w:val="A41EB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266ED4"/>
    <w:multiLevelType w:val="hybridMultilevel"/>
    <w:tmpl w:val="3862974E"/>
    <w:lvl w:ilvl="0" w:tplc="0E28502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9B24C2"/>
    <w:multiLevelType w:val="singleLevel"/>
    <w:tmpl w:val="C172D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9">
    <w:nsid w:val="3A602D56"/>
    <w:multiLevelType w:val="hybridMultilevel"/>
    <w:tmpl w:val="8E4226EA"/>
    <w:lvl w:ilvl="0" w:tplc="5BAE9E2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6E40A5"/>
    <w:multiLevelType w:val="singleLevel"/>
    <w:tmpl w:val="EBB8920A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31">
    <w:nsid w:val="3AB561CB"/>
    <w:multiLevelType w:val="singleLevel"/>
    <w:tmpl w:val="A210A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32">
    <w:nsid w:val="3BBB2A11"/>
    <w:multiLevelType w:val="hybridMultilevel"/>
    <w:tmpl w:val="E98C66BC"/>
    <w:lvl w:ilvl="0" w:tplc="D16A832C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D7B03D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3502C9"/>
    <w:multiLevelType w:val="hybridMultilevel"/>
    <w:tmpl w:val="1826D10A"/>
    <w:lvl w:ilvl="0" w:tplc="105E419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616E96"/>
    <w:multiLevelType w:val="hybridMultilevel"/>
    <w:tmpl w:val="AAF063B0"/>
    <w:lvl w:ilvl="0" w:tplc="AB0ED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8A67C9"/>
    <w:multiLevelType w:val="hybridMultilevel"/>
    <w:tmpl w:val="D23CF9F4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44F9E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FE52B3"/>
    <w:multiLevelType w:val="singleLevel"/>
    <w:tmpl w:val="942862D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37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18B3026"/>
    <w:multiLevelType w:val="hybridMultilevel"/>
    <w:tmpl w:val="89EEE028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647AFA">
      <w:start w:val="1"/>
      <w:numFmt w:val="lowerLetter"/>
      <w:lvlText w:val="%2)"/>
      <w:lvlJc w:val="left"/>
      <w:pPr>
        <w:ind w:left="360" w:hanging="360"/>
      </w:pPr>
      <w:rPr>
        <w:b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C65589"/>
    <w:multiLevelType w:val="hybridMultilevel"/>
    <w:tmpl w:val="8A789336"/>
    <w:lvl w:ilvl="0" w:tplc="F328EE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676DD4"/>
    <w:multiLevelType w:val="singleLevel"/>
    <w:tmpl w:val="03927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1">
    <w:nsid w:val="4A740737"/>
    <w:multiLevelType w:val="hybridMultilevel"/>
    <w:tmpl w:val="48321F1A"/>
    <w:lvl w:ilvl="0" w:tplc="892261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0E28D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F23E2F"/>
    <w:multiLevelType w:val="singleLevel"/>
    <w:tmpl w:val="2646B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3">
    <w:nsid w:val="4D807A94"/>
    <w:multiLevelType w:val="hybridMultilevel"/>
    <w:tmpl w:val="FE605814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5ECE9C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3B6E71"/>
    <w:multiLevelType w:val="hybridMultilevel"/>
    <w:tmpl w:val="666EF1BE"/>
    <w:lvl w:ilvl="0" w:tplc="9B602E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B41A5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9F60CC"/>
    <w:multiLevelType w:val="hybridMultilevel"/>
    <w:tmpl w:val="89948640"/>
    <w:lvl w:ilvl="0" w:tplc="B8B0D0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BD631B"/>
    <w:multiLevelType w:val="singleLevel"/>
    <w:tmpl w:val="8F508D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7">
    <w:nsid w:val="523627C9"/>
    <w:multiLevelType w:val="hybridMultilevel"/>
    <w:tmpl w:val="2F7E59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56BCBE62">
      <w:start w:val="1"/>
      <w:numFmt w:val="decimal"/>
      <w:lvlText w:val="%2."/>
      <w:lvlJc w:val="left"/>
      <w:pPr>
        <w:ind w:left="1515" w:hanging="435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336FC6"/>
    <w:multiLevelType w:val="singleLevel"/>
    <w:tmpl w:val="40986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</w:rPr>
    </w:lvl>
  </w:abstractNum>
  <w:abstractNum w:abstractNumId="49">
    <w:nsid w:val="5626432C"/>
    <w:multiLevelType w:val="hybridMultilevel"/>
    <w:tmpl w:val="697C2118"/>
    <w:lvl w:ilvl="0" w:tplc="1AC8F534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585D2FD9"/>
    <w:multiLevelType w:val="hybridMultilevel"/>
    <w:tmpl w:val="403CAD80"/>
    <w:lvl w:ilvl="0" w:tplc="83BC3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B91075C"/>
    <w:multiLevelType w:val="hybridMultilevel"/>
    <w:tmpl w:val="F5EC0522"/>
    <w:lvl w:ilvl="0" w:tplc="674061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CB1306"/>
    <w:multiLevelType w:val="singleLevel"/>
    <w:tmpl w:val="0F3A7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53">
    <w:nsid w:val="669F2692"/>
    <w:multiLevelType w:val="hybridMultilevel"/>
    <w:tmpl w:val="2AD214D8"/>
    <w:lvl w:ilvl="0" w:tplc="F32ED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E67169"/>
    <w:multiLevelType w:val="hybridMultilevel"/>
    <w:tmpl w:val="8C82C0B4"/>
    <w:lvl w:ilvl="0" w:tplc="907A4020">
      <w:start w:val="1"/>
      <w:numFmt w:val="lowerLetter"/>
      <w:lvlText w:val="%1)"/>
      <w:lvlJc w:val="left"/>
      <w:pPr>
        <w:ind w:left="1125" w:hanging="360"/>
      </w:pPr>
      <w:rPr>
        <w:b/>
      </w:rPr>
    </w:lvl>
    <w:lvl w:ilvl="1" w:tplc="4DD8D7FC">
      <w:start w:val="1"/>
      <w:numFmt w:val="lowerLetter"/>
      <w:lvlText w:val="%2)"/>
      <w:lvlJc w:val="left"/>
      <w:pPr>
        <w:ind w:left="1845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>
    <w:nsid w:val="6A0D4520"/>
    <w:multiLevelType w:val="hybridMultilevel"/>
    <w:tmpl w:val="E61ED0D4"/>
    <w:lvl w:ilvl="0" w:tplc="E3B2E2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B771444"/>
    <w:multiLevelType w:val="singleLevel"/>
    <w:tmpl w:val="CE0C5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7">
    <w:nsid w:val="6BE616A4"/>
    <w:multiLevelType w:val="hybridMultilevel"/>
    <w:tmpl w:val="D11826A8"/>
    <w:lvl w:ilvl="0" w:tplc="678A81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720E06D8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0F66C56"/>
    <w:multiLevelType w:val="hybridMultilevel"/>
    <w:tmpl w:val="6742D036"/>
    <w:lvl w:ilvl="0" w:tplc="30D4A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1D849D4"/>
    <w:multiLevelType w:val="hybridMultilevel"/>
    <w:tmpl w:val="BE600710"/>
    <w:lvl w:ilvl="0" w:tplc="694CF32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>
    <w:nsid w:val="7230629E"/>
    <w:multiLevelType w:val="singleLevel"/>
    <w:tmpl w:val="F508F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1">
    <w:nsid w:val="727D6FFA"/>
    <w:multiLevelType w:val="hybridMultilevel"/>
    <w:tmpl w:val="599070F8"/>
    <w:lvl w:ilvl="0" w:tplc="368AAF1E">
      <w:start w:val="1"/>
      <w:numFmt w:val="lowerLetter"/>
      <w:lvlText w:val="%1)"/>
      <w:lvlJc w:val="left"/>
      <w:pPr>
        <w:ind w:left="1125" w:hanging="360"/>
      </w:pPr>
      <w:rPr>
        <w:rFonts w:hint="default"/>
        <w:b/>
      </w:rPr>
    </w:lvl>
    <w:lvl w:ilvl="1" w:tplc="9D90083A">
      <w:start w:val="1"/>
      <w:numFmt w:val="decimal"/>
      <w:lvlText w:val="%2."/>
      <w:lvlJc w:val="left"/>
      <w:pPr>
        <w:ind w:left="1845" w:hanging="360"/>
      </w:pPr>
      <w:rPr>
        <w:rFonts w:hint="default"/>
        <w:b/>
      </w:r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2">
    <w:nsid w:val="73D15C47"/>
    <w:multiLevelType w:val="hybridMultilevel"/>
    <w:tmpl w:val="9DD231FE"/>
    <w:lvl w:ilvl="0" w:tplc="631A44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31AD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7473AC5"/>
    <w:multiLevelType w:val="hybridMultilevel"/>
    <w:tmpl w:val="A964DF50"/>
    <w:lvl w:ilvl="0" w:tplc="E3CE0F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8F35A04"/>
    <w:multiLevelType w:val="hybridMultilevel"/>
    <w:tmpl w:val="FD80CD8E"/>
    <w:lvl w:ilvl="0" w:tplc="7AF47B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B6F1733"/>
    <w:multiLevelType w:val="hybridMultilevel"/>
    <w:tmpl w:val="36C0CD34"/>
    <w:lvl w:ilvl="0" w:tplc="BEA6674A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BA83745"/>
    <w:multiLevelType w:val="hybridMultilevel"/>
    <w:tmpl w:val="4C68961C"/>
    <w:lvl w:ilvl="0" w:tplc="5FF832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BF9554E"/>
    <w:multiLevelType w:val="singleLevel"/>
    <w:tmpl w:val="96B40C4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</w:abstractNum>
  <w:abstractNum w:abstractNumId="68">
    <w:nsid w:val="7EDB70CA"/>
    <w:multiLevelType w:val="hybridMultilevel"/>
    <w:tmpl w:val="66CE6BDE"/>
    <w:lvl w:ilvl="0" w:tplc="7DD248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8"/>
  </w:num>
  <w:num w:numId="4">
    <w:abstractNumId w:val="67"/>
  </w:num>
  <w:num w:numId="5">
    <w:abstractNumId w:val="25"/>
  </w:num>
  <w:num w:numId="6">
    <w:abstractNumId w:val="21"/>
  </w:num>
  <w:num w:numId="7">
    <w:abstractNumId w:val="24"/>
  </w:num>
  <w:num w:numId="8">
    <w:abstractNumId w:val="3"/>
  </w:num>
  <w:num w:numId="9">
    <w:abstractNumId w:val="40"/>
  </w:num>
  <w:num w:numId="10">
    <w:abstractNumId w:val="26"/>
  </w:num>
  <w:num w:numId="11">
    <w:abstractNumId w:val="13"/>
  </w:num>
  <w:num w:numId="12">
    <w:abstractNumId w:val="31"/>
  </w:num>
  <w:num w:numId="13">
    <w:abstractNumId w:val="60"/>
  </w:num>
  <w:num w:numId="14">
    <w:abstractNumId w:val="46"/>
  </w:num>
  <w:num w:numId="15">
    <w:abstractNumId w:val="42"/>
  </w:num>
  <w:num w:numId="16">
    <w:abstractNumId w:val="22"/>
  </w:num>
  <w:num w:numId="17">
    <w:abstractNumId w:val="56"/>
  </w:num>
  <w:num w:numId="18">
    <w:abstractNumId w:val="28"/>
  </w:num>
  <w:num w:numId="19">
    <w:abstractNumId w:val="52"/>
  </w:num>
  <w:num w:numId="20">
    <w:abstractNumId w:val="29"/>
  </w:num>
  <w:num w:numId="21">
    <w:abstractNumId w:val="33"/>
  </w:num>
  <w:num w:numId="22">
    <w:abstractNumId w:val="50"/>
  </w:num>
  <w:num w:numId="23">
    <w:abstractNumId w:val="68"/>
  </w:num>
  <w:num w:numId="24">
    <w:abstractNumId w:val="45"/>
  </w:num>
  <w:num w:numId="25">
    <w:abstractNumId w:val="53"/>
  </w:num>
  <w:num w:numId="26">
    <w:abstractNumId w:val="4"/>
  </w:num>
  <w:num w:numId="27">
    <w:abstractNumId w:val="59"/>
  </w:num>
  <w:num w:numId="28">
    <w:abstractNumId w:val="62"/>
  </w:num>
  <w:num w:numId="29">
    <w:abstractNumId w:val="64"/>
  </w:num>
  <w:num w:numId="30">
    <w:abstractNumId w:val="48"/>
  </w:num>
  <w:num w:numId="31">
    <w:abstractNumId w:val="61"/>
  </w:num>
  <w:num w:numId="32">
    <w:abstractNumId w:val="32"/>
  </w:num>
  <w:num w:numId="33">
    <w:abstractNumId w:val="6"/>
  </w:num>
  <w:num w:numId="34">
    <w:abstractNumId w:val="18"/>
  </w:num>
  <w:num w:numId="35">
    <w:abstractNumId w:val="58"/>
  </w:num>
  <w:num w:numId="36">
    <w:abstractNumId w:val="41"/>
  </w:num>
  <w:num w:numId="37">
    <w:abstractNumId w:val="38"/>
  </w:num>
  <w:num w:numId="38">
    <w:abstractNumId w:val="57"/>
  </w:num>
  <w:num w:numId="39">
    <w:abstractNumId w:val="35"/>
  </w:num>
  <w:num w:numId="40">
    <w:abstractNumId w:val="34"/>
  </w:num>
  <w:num w:numId="41">
    <w:abstractNumId w:val="54"/>
  </w:num>
  <w:num w:numId="42">
    <w:abstractNumId w:val="63"/>
  </w:num>
  <w:num w:numId="43">
    <w:abstractNumId w:val="20"/>
  </w:num>
  <w:num w:numId="44">
    <w:abstractNumId w:val="14"/>
  </w:num>
  <w:num w:numId="45">
    <w:abstractNumId w:val="19"/>
  </w:num>
  <w:num w:numId="46">
    <w:abstractNumId w:val="15"/>
  </w:num>
  <w:num w:numId="47">
    <w:abstractNumId w:val="12"/>
  </w:num>
  <w:num w:numId="48">
    <w:abstractNumId w:val="1"/>
  </w:num>
  <w:num w:numId="49">
    <w:abstractNumId w:val="65"/>
  </w:num>
  <w:num w:numId="50">
    <w:abstractNumId w:val="5"/>
  </w:num>
  <w:num w:numId="51">
    <w:abstractNumId w:val="43"/>
  </w:num>
  <w:num w:numId="52">
    <w:abstractNumId w:val="66"/>
  </w:num>
  <w:num w:numId="53">
    <w:abstractNumId w:val="55"/>
  </w:num>
  <w:num w:numId="54">
    <w:abstractNumId w:val="23"/>
  </w:num>
  <w:num w:numId="55">
    <w:abstractNumId w:val="44"/>
  </w:num>
  <w:num w:numId="56">
    <w:abstractNumId w:val="0"/>
  </w:num>
  <w:num w:numId="57">
    <w:abstractNumId w:val="2"/>
  </w:num>
  <w:num w:numId="58">
    <w:abstractNumId w:val="17"/>
  </w:num>
  <w:num w:numId="59">
    <w:abstractNumId w:val="9"/>
  </w:num>
  <w:num w:numId="60">
    <w:abstractNumId w:val="39"/>
  </w:num>
  <w:num w:numId="61">
    <w:abstractNumId w:val="49"/>
  </w:num>
  <w:num w:numId="62">
    <w:abstractNumId w:val="7"/>
  </w:num>
  <w:num w:numId="63">
    <w:abstractNumId w:val="10"/>
  </w:num>
  <w:num w:numId="64">
    <w:abstractNumId w:val="27"/>
  </w:num>
  <w:num w:numId="65">
    <w:abstractNumId w:val="11"/>
  </w:num>
  <w:num w:numId="66">
    <w:abstractNumId w:val="47"/>
  </w:num>
  <w:num w:numId="67">
    <w:abstractNumId w:val="16"/>
  </w:num>
  <w:num w:numId="68">
    <w:abstractNumId w:val="51"/>
  </w:num>
  <w:num w:numId="69">
    <w:abstractNumId w:val="3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F4"/>
    <w:rsid w:val="0005393F"/>
    <w:rsid w:val="00060FE9"/>
    <w:rsid w:val="00063C4D"/>
    <w:rsid w:val="000C30D3"/>
    <w:rsid w:val="000D406E"/>
    <w:rsid w:val="000D4793"/>
    <w:rsid w:val="000E386A"/>
    <w:rsid w:val="000F50D1"/>
    <w:rsid w:val="00164E6B"/>
    <w:rsid w:val="00175B65"/>
    <w:rsid w:val="001D2B8A"/>
    <w:rsid w:val="001D68F5"/>
    <w:rsid w:val="001F5980"/>
    <w:rsid w:val="00201CB4"/>
    <w:rsid w:val="002069E8"/>
    <w:rsid w:val="00207DF2"/>
    <w:rsid w:val="002905F2"/>
    <w:rsid w:val="002C3CED"/>
    <w:rsid w:val="002D498E"/>
    <w:rsid w:val="002E3E1D"/>
    <w:rsid w:val="003078B4"/>
    <w:rsid w:val="003222E2"/>
    <w:rsid w:val="00344CC7"/>
    <w:rsid w:val="0035264F"/>
    <w:rsid w:val="003A4744"/>
    <w:rsid w:val="00403A06"/>
    <w:rsid w:val="004119FB"/>
    <w:rsid w:val="004216FE"/>
    <w:rsid w:val="00460BE0"/>
    <w:rsid w:val="00463351"/>
    <w:rsid w:val="00483FF2"/>
    <w:rsid w:val="004A7083"/>
    <w:rsid w:val="004B0096"/>
    <w:rsid w:val="004B28E1"/>
    <w:rsid w:val="004B3D24"/>
    <w:rsid w:val="004E08F0"/>
    <w:rsid w:val="0054600F"/>
    <w:rsid w:val="005849B2"/>
    <w:rsid w:val="00584CFF"/>
    <w:rsid w:val="00596CDF"/>
    <w:rsid w:val="005A65F6"/>
    <w:rsid w:val="005B5F11"/>
    <w:rsid w:val="005C646A"/>
    <w:rsid w:val="005C6852"/>
    <w:rsid w:val="005D1A99"/>
    <w:rsid w:val="005E5392"/>
    <w:rsid w:val="005E6BF1"/>
    <w:rsid w:val="00625222"/>
    <w:rsid w:val="00626BDA"/>
    <w:rsid w:val="00635E9D"/>
    <w:rsid w:val="00642AC6"/>
    <w:rsid w:val="0064437B"/>
    <w:rsid w:val="006854DA"/>
    <w:rsid w:val="006A1B1F"/>
    <w:rsid w:val="006A6265"/>
    <w:rsid w:val="006A763A"/>
    <w:rsid w:val="006B27B7"/>
    <w:rsid w:val="006C1960"/>
    <w:rsid w:val="006D1E20"/>
    <w:rsid w:val="006F446A"/>
    <w:rsid w:val="006F4F77"/>
    <w:rsid w:val="00701E3F"/>
    <w:rsid w:val="00723CBC"/>
    <w:rsid w:val="00752834"/>
    <w:rsid w:val="0076039A"/>
    <w:rsid w:val="00777702"/>
    <w:rsid w:val="007F54D8"/>
    <w:rsid w:val="007F7F23"/>
    <w:rsid w:val="00844FFB"/>
    <w:rsid w:val="00845978"/>
    <w:rsid w:val="00850E35"/>
    <w:rsid w:val="0087176C"/>
    <w:rsid w:val="00872A4A"/>
    <w:rsid w:val="0088016E"/>
    <w:rsid w:val="00892D15"/>
    <w:rsid w:val="008A1A33"/>
    <w:rsid w:val="008B44A0"/>
    <w:rsid w:val="008B4639"/>
    <w:rsid w:val="008C1097"/>
    <w:rsid w:val="009024A3"/>
    <w:rsid w:val="00906843"/>
    <w:rsid w:val="009161AF"/>
    <w:rsid w:val="00931B68"/>
    <w:rsid w:val="009952E1"/>
    <w:rsid w:val="009A49C1"/>
    <w:rsid w:val="009D1098"/>
    <w:rsid w:val="009D4D16"/>
    <w:rsid w:val="009E75CA"/>
    <w:rsid w:val="009F5B36"/>
    <w:rsid w:val="00A173F2"/>
    <w:rsid w:val="00A23240"/>
    <w:rsid w:val="00A2743F"/>
    <w:rsid w:val="00A82D85"/>
    <w:rsid w:val="00AB6C9B"/>
    <w:rsid w:val="00AE52D8"/>
    <w:rsid w:val="00AE7887"/>
    <w:rsid w:val="00B45194"/>
    <w:rsid w:val="00B47B54"/>
    <w:rsid w:val="00B85628"/>
    <w:rsid w:val="00BA4317"/>
    <w:rsid w:val="00BA61A9"/>
    <w:rsid w:val="00BA7106"/>
    <w:rsid w:val="00C058F4"/>
    <w:rsid w:val="00C103C0"/>
    <w:rsid w:val="00C311D4"/>
    <w:rsid w:val="00C33FB3"/>
    <w:rsid w:val="00C35044"/>
    <w:rsid w:val="00C55A3E"/>
    <w:rsid w:val="00C71395"/>
    <w:rsid w:val="00C72F1A"/>
    <w:rsid w:val="00C77F6D"/>
    <w:rsid w:val="00C839A6"/>
    <w:rsid w:val="00C87A7D"/>
    <w:rsid w:val="00CA0C65"/>
    <w:rsid w:val="00CB2DBA"/>
    <w:rsid w:val="00CC3A0C"/>
    <w:rsid w:val="00CD653D"/>
    <w:rsid w:val="00CE38D5"/>
    <w:rsid w:val="00CE7348"/>
    <w:rsid w:val="00D23C30"/>
    <w:rsid w:val="00D2624D"/>
    <w:rsid w:val="00D37BA0"/>
    <w:rsid w:val="00D83BF4"/>
    <w:rsid w:val="00D92EAC"/>
    <w:rsid w:val="00DB7730"/>
    <w:rsid w:val="00DC2DB7"/>
    <w:rsid w:val="00DC4DF1"/>
    <w:rsid w:val="00DC7A0F"/>
    <w:rsid w:val="00DE06FB"/>
    <w:rsid w:val="00E27B56"/>
    <w:rsid w:val="00E42DE6"/>
    <w:rsid w:val="00E918D7"/>
    <w:rsid w:val="00EA33A7"/>
    <w:rsid w:val="00EF354E"/>
    <w:rsid w:val="00EF5752"/>
    <w:rsid w:val="00EF7B32"/>
    <w:rsid w:val="00F30F58"/>
    <w:rsid w:val="00F40E3D"/>
    <w:rsid w:val="00F5723A"/>
    <w:rsid w:val="00F64749"/>
    <w:rsid w:val="00F96E6F"/>
    <w:rsid w:val="00FB4344"/>
    <w:rsid w:val="00FD6980"/>
    <w:rsid w:val="00FE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3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83BF4"/>
    <w:pPr>
      <w:keepNext/>
      <w:widowControl w:val="0"/>
      <w:outlineLvl w:val="0"/>
    </w:pPr>
    <w:rPr>
      <w:b/>
      <w:snapToGrid w:val="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83BF4"/>
    <w:pPr>
      <w:keepNext/>
      <w:widowControl w:val="0"/>
      <w:ind w:left="2160" w:firstLine="720"/>
      <w:outlineLvl w:val="1"/>
    </w:pPr>
    <w:rPr>
      <w:b/>
      <w:snapToGrid w:val="0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D83BF4"/>
    <w:pPr>
      <w:keepNext/>
      <w:widowControl w:val="0"/>
      <w:ind w:left="4320"/>
      <w:outlineLvl w:val="2"/>
    </w:pPr>
    <w:rPr>
      <w:b/>
      <w:snapToGrid w:val="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D83BF4"/>
    <w:pPr>
      <w:keepNext/>
      <w:widowControl w:val="0"/>
      <w:spacing w:line="240" w:lineRule="atLeast"/>
      <w:jc w:val="center"/>
      <w:outlineLvl w:val="3"/>
    </w:pPr>
    <w:rPr>
      <w:b/>
      <w:snapToGrid w:val="0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D83BF4"/>
    <w:pPr>
      <w:keepNext/>
      <w:widowControl w:val="0"/>
      <w:ind w:firstLine="420"/>
      <w:outlineLvl w:val="4"/>
    </w:pPr>
    <w:rPr>
      <w:snapToGrid w:val="0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D83BF4"/>
    <w:pPr>
      <w:keepNext/>
      <w:widowControl w:val="0"/>
      <w:ind w:left="2880" w:firstLine="720"/>
      <w:outlineLvl w:val="5"/>
    </w:pPr>
    <w:rPr>
      <w:b/>
      <w:snapToGrid w:val="0"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D83BF4"/>
    <w:pPr>
      <w:keepNext/>
      <w:widowControl w:val="0"/>
      <w:tabs>
        <w:tab w:val="left" w:pos="360"/>
      </w:tabs>
      <w:ind w:left="720"/>
      <w:outlineLvl w:val="6"/>
    </w:pPr>
    <w:rPr>
      <w:b/>
      <w:snapToGrid w:val="0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D83BF4"/>
    <w:pPr>
      <w:keepNext/>
      <w:widowControl w:val="0"/>
      <w:ind w:left="360"/>
      <w:outlineLvl w:val="7"/>
    </w:pPr>
    <w:rPr>
      <w:b/>
      <w:snapToGrid w:val="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D83B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rsid w:val="00D83BF4"/>
    <w:pPr>
      <w:widowControl w:val="0"/>
      <w:ind w:left="1134" w:hanging="414"/>
    </w:pPr>
    <w:rPr>
      <w:snapToGrid w:val="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83B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D83BF4"/>
    <w:pPr>
      <w:widowControl w:val="0"/>
      <w:ind w:left="1134" w:hanging="1134"/>
    </w:pPr>
    <w:rPr>
      <w:b/>
      <w:snapToGrid w:val="0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D83BF4"/>
    <w:pPr>
      <w:widowControl w:val="0"/>
      <w:tabs>
        <w:tab w:val="left" w:pos="360"/>
      </w:tabs>
    </w:pPr>
    <w:rPr>
      <w:b/>
      <w:snapToGrid w:val="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D83BF4"/>
    <w:pPr>
      <w:widowControl w:val="0"/>
    </w:pPr>
    <w:rPr>
      <w:snapToGrid w:val="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D83B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D83BF4"/>
    <w:pPr>
      <w:widowControl w:val="0"/>
      <w:jc w:val="center"/>
    </w:pPr>
    <w:rPr>
      <w:b/>
      <w:snapToGrid w:val="0"/>
      <w:sz w:val="32"/>
      <w:szCs w:val="20"/>
      <w:u w:val="single"/>
    </w:rPr>
  </w:style>
  <w:style w:type="character" w:customStyle="1" w:styleId="NzovChar">
    <w:name w:val="Názov Char"/>
    <w:basedOn w:val="Predvolenpsmoodseku"/>
    <w:link w:val="Nzov"/>
    <w:rsid w:val="00D83BF4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83BF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83BF4"/>
    <w:pPr>
      <w:ind w:left="720"/>
      <w:contextualSpacing/>
    </w:pPr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D83BF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D83BF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83BF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D83BF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3B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3BF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83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xtzstupnhosymbolu1">
    <w:name w:val="Text zástupného symbolu1"/>
    <w:basedOn w:val="Predvolenpsmoodseku"/>
    <w:rsid w:val="00D83BF4"/>
    <w:rPr>
      <w:rFonts w:ascii="Times New Roman" w:hAnsi="Times New Roman" w:cs="Times New Roman"/>
      <w:color w:val="808080"/>
    </w:rPr>
  </w:style>
  <w:style w:type="character" w:styleId="Siln">
    <w:name w:val="Strong"/>
    <w:basedOn w:val="Predvolenpsmoodseku"/>
    <w:uiPriority w:val="22"/>
    <w:qFormat/>
    <w:rsid w:val="004A70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3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83BF4"/>
    <w:pPr>
      <w:keepNext/>
      <w:widowControl w:val="0"/>
      <w:outlineLvl w:val="0"/>
    </w:pPr>
    <w:rPr>
      <w:b/>
      <w:snapToGrid w:val="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D83BF4"/>
    <w:pPr>
      <w:keepNext/>
      <w:widowControl w:val="0"/>
      <w:ind w:left="2160" w:firstLine="720"/>
      <w:outlineLvl w:val="1"/>
    </w:pPr>
    <w:rPr>
      <w:b/>
      <w:snapToGrid w:val="0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D83BF4"/>
    <w:pPr>
      <w:keepNext/>
      <w:widowControl w:val="0"/>
      <w:ind w:left="4320"/>
      <w:outlineLvl w:val="2"/>
    </w:pPr>
    <w:rPr>
      <w:b/>
      <w:snapToGrid w:val="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D83BF4"/>
    <w:pPr>
      <w:keepNext/>
      <w:widowControl w:val="0"/>
      <w:spacing w:line="240" w:lineRule="atLeast"/>
      <w:jc w:val="center"/>
      <w:outlineLvl w:val="3"/>
    </w:pPr>
    <w:rPr>
      <w:b/>
      <w:snapToGrid w:val="0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D83BF4"/>
    <w:pPr>
      <w:keepNext/>
      <w:widowControl w:val="0"/>
      <w:ind w:firstLine="420"/>
      <w:outlineLvl w:val="4"/>
    </w:pPr>
    <w:rPr>
      <w:snapToGrid w:val="0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D83BF4"/>
    <w:pPr>
      <w:keepNext/>
      <w:widowControl w:val="0"/>
      <w:ind w:left="2880" w:firstLine="720"/>
      <w:outlineLvl w:val="5"/>
    </w:pPr>
    <w:rPr>
      <w:b/>
      <w:snapToGrid w:val="0"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D83BF4"/>
    <w:pPr>
      <w:keepNext/>
      <w:widowControl w:val="0"/>
      <w:tabs>
        <w:tab w:val="left" w:pos="360"/>
      </w:tabs>
      <w:ind w:left="720"/>
      <w:outlineLvl w:val="6"/>
    </w:pPr>
    <w:rPr>
      <w:b/>
      <w:snapToGrid w:val="0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D83BF4"/>
    <w:pPr>
      <w:keepNext/>
      <w:widowControl w:val="0"/>
      <w:ind w:left="360"/>
      <w:outlineLvl w:val="7"/>
    </w:pPr>
    <w:rPr>
      <w:b/>
      <w:snapToGrid w:val="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D83B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rsid w:val="00D83BF4"/>
    <w:pPr>
      <w:widowControl w:val="0"/>
      <w:ind w:left="1134" w:hanging="414"/>
    </w:pPr>
    <w:rPr>
      <w:snapToGrid w:val="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83B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D83BF4"/>
    <w:pPr>
      <w:widowControl w:val="0"/>
      <w:ind w:left="1134" w:hanging="1134"/>
    </w:pPr>
    <w:rPr>
      <w:b/>
      <w:snapToGrid w:val="0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D83BF4"/>
    <w:pPr>
      <w:widowControl w:val="0"/>
      <w:tabs>
        <w:tab w:val="left" w:pos="360"/>
      </w:tabs>
    </w:pPr>
    <w:rPr>
      <w:b/>
      <w:snapToGrid w:val="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83B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D83BF4"/>
    <w:pPr>
      <w:widowControl w:val="0"/>
    </w:pPr>
    <w:rPr>
      <w:snapToGrid w:val="0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D83B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D83BF4"/>
    <w:pPr>
      <w:widowControl w:val="0"/>
      <w:jc w:val="center"/>
    </w:pPr>
    <w:rPr>
      <w:b/>
      <w:snapToGrid w:val="0"/>
      <w:sz w:val="32"/>
      <w:szCs w:val="20"/>
      <w:u w:val="single"/>
    </w:rPr>
  </w:style>
  <w:style w:type="character" w:customStyle="1" w:styleId="NzovChar">
    <w:name w:val="Názov Char"/>
    <w:basedOn w:val="Predvolenpsmoodseku"/>
    <w:link w:val="Nzov"/>
    <w:rsid w:val="00D83BF4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83BF4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83BF4"/>
    <w:pPr>
      <w:ind w:left="720"/>
      <w:contextualSpacing/>
    </w:pPr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D83BF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D83BF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83BF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D83BF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83B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3BF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83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xtzstupnhosymbolu1">
    <w:name w:val="Text zástupného symbolu1"/>
    <w:basedOn w:val="Predvolenpsmoodseku"/>
    <w:rsid w:val="00D83BF4"/>
    <w:rPr>
      <w:rFonts w:ascii="Times New Roman" w:hAnsi="Times New Roman" w:cs="Times New Roman"/>
      <w:color w:val="808080"/>
    </w:rPr>
  </w:style>
  <w:style w:type="character" w:styleId="Siln">
    <w:name w:val="Strong"/>
    <w:basedOn w:val="Predvolenpsmoodseku"/>
    <w:uiPriority w:val="22"/>
    <w:qFormat/>
    <w:rsid w:val="004A7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eo@staralubovna.s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ina.zeleznikova@staralubovna.s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staralubovna.s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92D4D-A0E8-4F24-A34A-F48A1F96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5629</Words>
  <Characters>32089</Characters>
  <Application>Microsoft Office Word</Application>
  <DocSecurity>0</DocSecurity>
  <Lines>267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arendacova</dc:creator>
  <cp:lastModifiedBy>Katarína Železníková</cp:lastModifiedBy>
  <cp:revision>3</cp:revision>
  <cp:lastPrinted>2019-08-08T12:25:00Z</cp:lastPrinted>
  <dcterms:created xsi:type="dcterms:W3CDTF">2019-08-08T12:23:00Z</dcterms:created>
  <dcterms:modified xsi:type="dcterms:W3CDTF">2019-08-08T12:26:00Z</dcterms:modified>
</cp:coreProperties>
</file>