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  <w:caps/>
          <w:sz w:val="40"/>
          <w:szCs w:val="40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  <w:caps/>
          <w:sz w:val="40"/>
          <w:szCs w:val="40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  <w:caps/>
          <w:sz w:val="40"/>
          <w:szCs w:val="40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  <w:caps/>
          <w:sz w:val="40"/>
          <w:szCs w:val="40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  <w:caps/>
          <w:sz w:val="40"/>
          <w:szCs w:val="40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center"/>
        <w:rPr>
          <w:rFonts w:ascii="ISOCPEUR" w:hAnsi="ISOCPEUR"/>
          <w:caps/>
          <w:sz w:val="40"/>
          <w:szCs w:val="40"/>
        </w:rPr>
      </w:pPr>
    </w:p>
    <w:p w:rsidR="003D0CD6" w:rsidRDefault="003D0CD6" w:rsidP="00870310">
      <w:pPr>
        <w:tabs>
          <w:tab w:val="left" w:pos="567"/>
          <w:tab w:val="left" w:pos="5954"/>
        </w:tabs>
        <w:contextualSpacing/>
        <w:jc w:val="center"/>
        <w:rPr>
          <w:rFonts w:ascii="ISOCPEUR" w:hAnsi="ISOCPEUR"/>
          <w:caps/>
          <w:sz w:val="40"/>
          <w:szCs w:val="40"/>
        </w:rPr>
      </w:pPr>
      <w:r>
        <w:rPr>
          <w:rFonts w:ascii="ISOCPEUR" w:hAnsi="ISOCPEUR"/>
          <w:caps/>
          <w:sz w:val="40"/>
          <w:szCs w:val="40"/>
        </w:rPr>
        <w:t>sPRIEVODNÁ a SúHRNNá TECHNICKá SPRáVA</w:t>
      </w:r>
    </w:p>
    <w:p w:rsidR="00870310" w:rsidRPr="005550C4" w:rsidRDefault="00685EA6" w:rsidP="00870310">
      <w:pPr>
        <w:tabs>
          <w:tab w:val="left" w:pos="567"/>
          <w:tab w:val="left" w:pos="5954"/>
        </w:tabs>
        <w:contextualSpacing/>
        <w:jc w:val="center"/>
        <w:rPr>
          <w:rFonts w:ascii="ISOCPEUR" w:hAnsi="ISOCPEUR"/>
          <w:caps/>
          <w:sz w:val="40"/>
          <w:szCs w:val="40"/>
        </w:rPr>
      </w:pPr>
      <w:r>
        <w:rPr>
          <w:rFonts w:ascii="ISOCPEUR" w:hAnsi="ISOCPEUR"/>
          <w:caps/>
          <w:sz w:val="40"/>
          <w:szCs w:val="40"/>
        </w:rPr>
        <w:t>splav bez hraníc</w:t>
      </w:r>
    </w:p>
    <w:p w:rsidR="00870310" w:rsidRPr="005550C4" w:rsidRDefault="00870310" w:rsidP="00870310">
      <w:pPr>
        <w:tabs>
          <w:tab w:val="left" w:pos="567"/>
          <w:tab w:val="left" w:pos="5954"/>
        </w:tabs>
        <w:contextualSpacing/>
        <w:jc w:val="center"/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 xml:space="preserve">(PD </w:t>
      </w:r>
      <w:r w:rsidR="00181D3C">
        <w:rPr>
          <w:rFonts w:ascii="ISOCPEUR" w:hAnsi="ISOCPEUR"/>
          <w:sz w:val="32"/>
          <w:szCs w:val="32"/>
        </w:rPr>
        <w:t>–</w:t>
      </w:r>
      <w:r>
        <w:rPr>
          <w:rFonts w:ascii="ISOCPEUR" w:hAnsi="ISOCPEUR"/>
          <w:sz w:val="32"/>
          <w:szCs w:val="32"/>
        </w:rPr>
        <w:t xml:space="preserve"> </w:t>
      </w:r>
      <w:r w:rsidR="00E373F0">
        <w:rPr>
          <w:rFonts w:ascii="ISOCPEUR" w:hAnsi="ISOCPEUR"/>
          <w:sz w:val="32"/>
          <w:szCs w:val="32"/>
        </w:rPr>
        <w:t>SP</w:t>
      </w:r>
      <w:r w:rsidR="00181D3C">
        <w:rPr>
          <w:rFonts w:ascii="ISOCPEUR" w:hAnsi="ISOCPEUR"/>
          <w:sz w:val="32"/>
          <w:szCs w:val="32"/>
        </w:rPr>
        <w:t xml:space="preserve"> v podrobnosti realizačnej dokumentácie</w:t>
      </w:r>
      <w:r w:rsidRPr="005550C4">
        <w:rPr>
          <w:rFonts w:ascii="ISOCPEUR" w:hAnsi="ISOCPEUR"/>
          <w:sz w:val="32"/>
          <w:szCs w:val="32"/>
        </w:rPr>
        <w:t>)</w:t>
      </w:r>
    </w:p>
    <w:p w:rsidR="00870310" w:rsidRPr="005550C4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870310" w:rsidRDefault="00870310" w:rsidP="00870310">
      <w:pPr>
        <w:tabs>
          <w:tab w:val="left" w:pos="567"/>
          <w:tab w:val="left" w:pos="5954"/>
        </w:tabs>
        <w:contextualSpacing/>
        <w:rPr>
          <w:rFonts w:ascii="ISOCPEUR" w:hAnsi="ISOCPEUR"/>
          <w:b/>
          <w:bCs/>
        </w:rPr>
        <w:sectPr w:rsidR="00870310" w:rsidSect="00870310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fmt="numberInDash" w:start="1"/>
          <w:cols w:space="708"/>
          <w:docGrid w:linePitch="360"/>
        </w:sectPr>
      </w:pPr>
      <w:r>
        <w:rPr>
          <w:rFonts w:ascii="ISOCPEUR" w:hAnsi="ISOCPEUR"/>
        </w:rPr>
        <w:t>V</w:t>
      </w:r>
      <w:r w:rsidRPr="005550C4">
        <w:rPr>
          <w:rFonts w:ascii="ISOCPEUR" w:hAnsi="ISOCPEUR"/>
        </w:rPr>
        <w:t xml:space="preserve">ypracoval: Ing. arch. Patrik </w:t>
      </w:r>
      <w:proofErr w:type="spellStart"/>
      <w:r w:rsidRPr="005550C4">
        <w:rPr>
          <w:rFonts w:ascii="ISOCPEUR" w:hAnsi="ISOCPEUR"/>
        </w:rPr>
        <w:t>Kasperkevi</w:t>
      </w:r>
      <w:r w:rsidR="00166A37">
        <w:rPr>
          <w:rFonts w:ascii="ISOCPEUR" w:hAnsi="ISOCPEUR"/>
        </w:rPr>
        <w:t>č</w:t>
      </w:r>
      <w:proofErr w:type="spellEnd"/>
    </w:p>
    <w:sdt>
      <w:sdtPr>
        <w:rPr>
          <w:rFonts w:ascii="ISOCPEUR" w:eastAsiaTheme="minorHAnsi" w:hAnsi="ISOCPEUR" w:cstheme="minorBidi"/>
          <w:b w:val="0"/>
          <w:bCs w:val="0"/>
          <w:color w:val="auto"/>
          <w:sz w:val="22"/>
          <w:szCs w:val="22"/>
        </w:rPr>
        <w:id w:val="-1936619577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641E7C" w:rsidRPr="00635304" w:rsidRDefault="00574532" w:rsidP="00E832EF">
          <w:pPr>
            <w:pStyle w:val="Hlavikaobsahu"/>
            <w:spacing w:line="240" w:lineRule="auto"/>
            <w:contextualSpacing/>
            <w:rPr>
              <w:rFonts w:ascii="ISOCPEUR" w:hAnsi="ISOCPEUR"/>
            </w:rPr>
          </w:pPr>
          <w:r w:rsidRPr="00635304">
            <w:rPr>
              <w:rFonts w:ascii="ISOCPEUR" w:hAnsi="ISOCPEUR"/>
              <w:color w:val="948A54" w:themeColor="background2" w:themeShade="80"/>
            </w:rPr>
            <w:t>SPRIEVODNÁ SPRÁVA</w:t>
          </w:r>
        </w:p>
        <w:p w:rsidR="00E74279" w:rsidRPr="00016349" w:rsidRDefault="003C12E7">
          <w:pPr>
            <w:pStyle w:val="Obsah1"/>
            <w:tabs>
              <w:tab w:val="right" w:leader="dot" w:pos="9062"/>
            </w:tabs>
            <w:rPr>
              <w:b w:val="0"/>
              <w:bCs w:val="0"/>
              <w:caps w:val="0"/>
              <w:noProof/>
              <w:u w:val="none"/>
            </w:rPr>
          </w:pPr>
          <w:r w:rsidRPr="00016349">
            <w:rPr>
              <w:rFonts w:ascii="ISOCPEUR" w:hAnsi="ISOCPEUR"/>
              <w:b w:val="0"/>
              <w:smallCaps/>
            </w:rPr>
            <w:fldChar w:fldCharType="begin"/>
          </w:r>
          <w:r w:rsidR="00641E7C" w:rsidRPr="00016349">
            <w:rPr>
              <w:rFonts w:ascii="ISOCPEUR" w:hAnsi="ISOCPEUR"/>
              <w:b w:val="0"/>
            </w:rPr>
            <w:instrText xml:space="preserve"> TOC \o "1-3" \h \z \u </w:instrText>
          </w:r>
          <w:r w:rsidRPr="00016349">
            <w:rPr>
              <w:rFonts w:ascii="ISOCPEUR" w:hAnsi="ISOCPEUR"/>
              <w:b w:val="0"/>
              <w:smallCaps/>
            </w:rPr>
            <w:fldChar w:fldCharType="separate"/>
          </w:r>
          <w:hyperlink w:anchor="_Toc493665822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SPRIEVODNÁ SPRÁVA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_Toc493665822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- 2 -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23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 xml:space="preserve">A.1. </w:t>
            </w:r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Identifikačné údaje stavby a investora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_Toc493665823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- 2 -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24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 xml:space="preserve">A.2. </w:t>
            </w:r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Základné údaje charakterizujúce stavbu a jej budúcu prevádzku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_Toc493665824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- 2 -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1"/>
            <w:tabs>
              <w:tab w:val="right" w:leader="dot" w:pos="9062"/>
            </w:tabs>
            <w:rPr>
              <w:b w:val="0"/>
              <w:bCs w:val="0"/>
              <w:caps w:val="0"/>
              <w:noProof/>
              <w:u w:val="none"/>
            </w:rPr>
          </w:pPr>
          <w:hyperlink w:anchor="_Toc493665825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SÚHRNNÁ TECHNICKÁ SPRÁVA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_Toc493665825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- 3 -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26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B.1 CHARAKTERISTIKA ÚZEMIA STAVBY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_Toc493665826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- 3 -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27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B.2 VPLYV OBJEKTU NA ŽIVOTNÉ PROSTREDIE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_Toc493665827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- 3 -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28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 xml:space="preserve">B.3 </w:t>
            </w:r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Urbanistické a architektonické riešenie stavby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_Toc493665828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- 3 -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29" w:history="1"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B.4 Stavebno-technické riešenie stavby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_Toc493665829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- 4 -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0" w:history="1"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B.5 Technické riešenie stavby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_Toc493665830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- 6 -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1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B.5.1 KANALIZÁCIA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_Toc493665831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- 6 -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2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B.5.2 VODOVOD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_Toc493665832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- 6 -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3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B.5.3 VYKUROVANIE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_Toc493665833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- 6 -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4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B.5.4 PLYN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_Toc493665834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- 6 -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5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>B.5.5 ELEKTROINŠTALÁCIE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_Toc493665835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- 6 -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6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 xml:space="preserve">B.6 </w:t>
            </w:r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Vplyv stavby na životné prostredie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_Toc493665836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- 6 -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7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 xml:space="preserve">B.7 </w:t>
            </w:r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Starostlivosť o bezpečnosť práce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_Toc493665837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- 7 -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E74279" w:rsidRPr="00016349" w:rsidRDefault="00B2384B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</w:rPr>
          </w:pPr>
          <w:hyperlink w:anchor="_Toc493665838" w:history="1">
            <w:r w:rsidR="00E74279" w:rsidRPr="00016349">
              <w:rPr>
                <w:rStyle w:val="Hypertextovprepojenie"/>
                <w:rFonts w:ascii="ISOCPEUR" w:hAnsi="ISOCPEUR"/>
                <w:b w:val="0"/>
                <w:noProof/>
              </w:rPr>
              <w:t xml:space="preserve">B.8 </w:t>
            </w:r>
            <w:r w:rsidR="00E74279" w:rsidRPr="00016349">
              <w:rPr>
                <w:rStyle w:val="Hypertextovprepojenie"/>
                <w:rFonts w:ascii="ISOCPEUR" w:hAnsi="ISOCPEUR"/>
                <w:b w:val="0"/>
                <w:caps/>
                <w:noProof/>
              </w:rPr>
              <w:t>požiarne zabezpečenie stavby</w:t>
            </w:r>
            <w:r w:rsidR="00E74279" w:rsidRPr="00016349">
              <w:rPr>
                <w:b w:val="0"/>
                <w:noProof/>
                <w:webHidden/>
              </w:rPr>
              <w:tab/>
            </w:r>
            <w:r w:rsidR="00E74279" w:rsidRPr="00016349">
              <w:rPr>
                <w:b w:val="0"/>
                <w:noProof/>
                <w:webHidden/>
              </w:rPr>
              <w:fldChar w:fldCharType="begin"/>
            </w:r>
            <w:r w:rsidR="00E74279" w:rsidRPr="00016349">
              <w:rPr>
                <w:b w:val="0"/>
                <w:noProof/>
                <w:webHidden/>
              </w:rPr>
              <w:instrText xml:space="preserve"> PAGEREF _Toc493665838 \h </w:instrText>
            </w:r>
            <w:r w:rsidR="00E74279" w:rsidRPr="00016349">
              <w:rPr>
                <w:b w:val="0"/>
                <w:noProof/>
                <w:webHidden/>
              </w:rPr>
            </w:r>
            <w:r w:rsidR="00E74279" w:rsidRPr="00016349">
              <w:rPr>
                <w:b w:val="0"/>
                <w:noProof/>
                <w:webHidden/>
              </w:rPr>
              <w:fldChar w:fldCharType="separate"/>
            </w:r>
            <w:r w:rsidR="006166C2">
              <w:rPr>
                <w:b w:val="0"/>
                <w:noProof/>
                <w:webHidden/>
              </w:rPr>
              <w:t>- 8 -</w:t>
            </w:r>
            <w:r w:rsidR="00E74279" w:rsidRPr="00016349">
              <w:rPr>
                <w:b w:val="0"/>
                <w:noProof/>
                <w:webHidden/>
              </w:rPr>
              <w:fldChar w:fldCharType="end"/>
            </w:r>
          </w:hyperlink>
        </w:p>
        <w:p w:rsidR="00641E7C" w:rsidRPr="00635304" w:rsidRDefault="003C12E7" w:rsidP="00E832EF">
          <w:pPr>
            <w:spacing w:line="240" w:lineRule="auto"/>
            <w:contextualSpacing/>
            <w:rPr>
              <w:rFonts w:ascii="ISOCPEUR" w:hAnsi="ISOCPEUR"/>
            </w:rPr>
          </w:pPr>
          <w:r w:rsidRPr="00016349">
            <w:rPr>
              <w:rFonts w:ascii="ISOCPEUR" w:hAnsi="ISOCPEUR"/>
            </w:rPr>
            <w:fldChar w:fldCharType="end"/>
          </w:r>
        </w:p>
      </w:sdtContent>
    </w:sdt>
    <w:p w:rsidR="00641E7C" w:rsidRPr="00635304" w:rsidRDefault="00641E7C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</w:p>
    <w:p w:rsidR="00641E7C" w:rsidRDefault="00641E7C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  <w:b/>
          <w:color w:val="948A54" w:themeColor="background2" w:themeShade="80"/>
          <w:sz w:val="28"/>
          <w:szCs w:val="28"/>
        </w:rPr>
      </w:pPr>
      <w:r w:rsidRPr="00635304">
        <w:rPr>
          <w:rFonts w:ascii="ISOCPEUR" w:hAnsi="ISOCPEUR"/>
          <w:b/>
          <w:color w:val="948A54" w:themeColor="background2" w:themeShade="80"/>
          <w:sz w:val="28"/>
          <w:szCs w:val="28"/>
        </w:rPr>
        <w:t>VÝKRESY</w:t>
      </w:r>
    </w:p>
    <w:p w:rsidR="00263FBF" w:rsidRPr="00635304" w:rsidRDefault="00263FBF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  <w:b/>
          <w:color w:val="948A54" w:themeColor="background2" w:themeShade="80"/>
          <w:sz w:val="28"/>
          <w:szCs w:val="28"/>
        </w:rPr>
      </w:pPr>
    </w:p>
    <w:p w:rsidR="00263FBF" w:rsidRPr="00635304" w:rsidRDefault="00263FBF" w:rsidP="00263FB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 xml:space="preserve">A </w:t>
      </w:r>
      <w:r w:rsidR="00016349">
        <w:rPr>
          <w:rFonts w:ascii="ISOCPEUR" w:hAnsi="ISOCPEUR"/>
        </w:rPr>
        <w:t>1</w:t>
      </w:r>
      <w:r w:rsidRPr="00635304">
        <w:rPr>
          <w:rFonts w:ascii="ISOCPEUR" w:hAnsi="ISOCPEUR"/>
        </w:rPr>
        <w:t xml:space="preserve"> Situácia</w:t>
      </w:r>
      <w:r w:rsidR="00685EA6">
        <w:rPr>
          <w:rFonts w:ascii="ISOCPEUR" w:hAnsi="ISOCPEUR"/>
        </w:rPr>
        <w:t xml:space="preserve"> širšie vzťahy</w:t>
      </w:r>
    </w:p>
    <w:p w:rsidR="00641E7C" w:rsidRPr="00635304" w:rsidRDefault="00641E7C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 xml:space="preserve">A </w:t>
      </w:r>
      <w:r w:rsidR="00016349">
        <w:rPr>
          <w:rFonts w:ascii="ISOCPEUR" w:hAnsi="ISOCPEUR"/>
        </w:rPr>
        <w:t>2</w:t>
      </w:r>
      <w:r w:rsidR="00EF73F0" w:rsidRPr="00635304">
        <w:rPr>
          <w:rFonts w:ascii="ISOCPEUR" w:hAnsi="ISOCPEUR"/>
        </w:rPr>
        <w:t xml:space="preserve"> </w:t>
      </w:r>
      <w:r w:rsidR="00685EA6">
        <w:rPr>
          <w:rFonts w:ascii="ISOCPEUR" w:hAnsi="ISOCPEUR"/>
        </w:rPr>
        <w:t>Situácia 1:</w:t>
      </w:r>
      <w:r w:rsidR="00DB29A5">
        <w:rPr>
          <w:rFonts w:ascii="ISOCPEUR" w:hAnsi="ISOCPEUR"/>
        </w:rPr>
        <w:t>60</w:t>
      </w:r>
      <w:r w:rsidR="00685EA6">
        <w:rPr>
          <w:rFonts w:ascii="ISOCPEUR" w:hAnsi="ISOCPEUR"/>
        </w:rPr>
        <w:t>0</w:t>
      </w:r>
    </w:p>
    <w:p w:rsidR="00641E7C" w:rsidRDefault="00641E7C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 xml:space="preserve">A </w:t>
      </w:r>
      <w:r w:rsidR="00016349">
        <w:rPr>
          <w:rFonts w:ascii="ISOCPEUR" w:hAnsi="ISOCPEUR"/>
        </w:rPr>
        <w:t>3</w:t>
      </w:r>
      <w:r w:rsidR="00EF73F0" w:rsidRPr="00635304">
        <w:rPr>
          <w:rFonts w:ascii="ISOCPEUR" w:hAnsi="ISOCPEUR"/>
        </w:rPr>
        <w:t xml:space="preserve"> </w:t>
      </w:r>
      <w:r w:rsidR="00685EA6">
        <w:rPr>
          <w:rFonts w:ascii="ISOCPEUR" w:hAnsi="ISOCPEUR"/>
        </w:rPr>
        <w:t>Situácia 1:200</w:t>
      </w:r>
    </w:p>
    <w:p w:rsidR="00F30C0A" w:rsidRPr="00635304" w:rsidRDefault="00F30C0A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>A 4 Pôdorys základov</w:t>
      </w:r>
    </w:p>
    <w:p w:rsidR="00641E7C" w:rsidRPr="00635304" w:rsidRDefault="00641E7C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 xml:space="preserve">A </w:t>
      </w:r>
      <w:r w:rsidR="00F30C0A">
        <w:rPr>
          <w:rFonts w:ascii="ISOCPEUR" w:hAnsi="ISOCPEUR"/>
        </w:rPr>
        <w:t>5</w:t>
      </w:r>
      <w:r w:rsidR="00EF73F0" w:rsidRPr="00635304">
        <w:rPr>
          <w:rFonts w:ascii="ISOCPEUR" w:hAnsi="ISOCPEUR"/>
        </w:rPr>
        <w:t xml:space="preserve"> </w:t>
      </w:r>
      <w:r w:rsidR="00685EA6">
        <w:rPr>
          <w:rFonts w:ascii="ISOCPEUR" w:hAnsi="ISOCPEUR"/>
        </w:rPr>
        <w:t>Pôdorys 1.NP</w:t>
      </w:r>
    </w:p>
    <w:p w:rsidR="00641E7C" w:rsidRPr="00635304" w:rsidRDefault="00641E7C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 xml:space="preserve">A </w:t>
      </w:r>
      <w:r w:rsidR="00F30C0A">
        <w:rPr>
          <w:rFonts w:ascii="ISOCPEUR" w:hAnsi="ISOCPEUR"/>
        </w:rPr>
        <w:t>6</w:t>
      </w:r>
      <w:r w:rsidR="00EF73F0" w:rsidRPr="00635304">
        <w:rPr>
          <w:rFonts w:ascii="ISOCPEUR" w:hAnsi="ISOCPEUR"/>
        </w:rPr>
        <w:t xml:space="preserve"> </w:t>
      </w:r>
      <w:r w:rsidR="00685EA6">
        <w:rPr>
          <w:rFonts w:ascii="ISOCPEUR" w:hAnsi="ISOCPEUR"/>
        </w:rPr>
        <w:t>Pôdorys strechy</w:t>
      </w:r>
    </w:p>
    <w:p w:rsidR="00641E7C" w:rsidRDefault="003F03C4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 xml:space="preserve">A </w:t>
      </w:r>
      <w:r w:rsidR="00F30C0A">
        <w:rPr>
          <w:rFonts w:ascii="ISOCPEUR" w:hAnsi="ISOCPEUR"/>
        </w:rPr>
        <w:t>7</w:t>
      </w:r>
      <w:r w:rsidR="00E373F0">
        <w:rPr>
          <w:rFonts w:ascii="ISOCPEUR" w:hAnsi="ISOCPEUR"/>
        </w:rPr>
        <w:t xml:space="preserve"> </w:t>
      </w:r>
      <w:r w:rsidR="00685EA6">
        <w:rPr>
          <w:rFonts w:ascii="ISOCPEUR" w:hAnsi="ISOCPEUR"/>
        </w:rPr>
        <w:t>Pohľady</w:t>
      </w:r>
    </w:p>
    <w:p w:rsidR="00685EA6" w:rsidRDefault="00685EA6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>A </w:t>
      </w:r>
      <w:r w:rsidR="00F30C0A">
        <w:rPr>
          <w:rFonts w:ascii="ISOCPEUR" w:hAnsi="ISOCPEUR"/>
        </w:rPr>
        <w:t>8</w:t>
      </w:r>
      <w:r>
        <w:rPr>
          <w:rFonts w:ascii="ISOCPEUR" w:hAnsi="ISOCPEUR"/>
        </w:rPr>
        <w:t xml:space="preserve"> Pohľady</w:t>
      </w:r>
    </w:p>
    <w:p w:rsidR="00685EA6" w:rsidRDefault="00685EA6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>A </w:t>
      </w:r>
      <w:r w:rsidR="00F30C0A">
        <w:rPr>
          <w:rFonts w:ascii="ISOCPEUR" w:hAnsi="ISOCPEUR"/>
        </w:rPr>
        <w:t>9</w:t>
      </w:r>
      <w:r>
        <w:rPr>
          <w:rFonts w:ascii="ISOCPEUR" w:hAnsi="ISOCPEUR"/>
        </w:rPr>
        <w:t xml:space="preserve"> Rezy</w:t>
      </w:r>
    </w:p>
    <w:p w:rsidR="00F30C0A" w:rsidRDefault="00F30C0A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>A10 Detaily</w:t>
      </w:r>
    </w:p>
    <w:p w:rsidR="00E14825" w:rsidRDefault="00E14825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</w:p>
    <w:p w:rsidR="00E14825" w:rsidRDefault="00E14825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</w:p>
    <w:p w:rsidR="00E14825" w:rsidRDefault="00E14825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</w:p>
    <w:p w:rsidR="00E14825" w:rsidRDefault="00E14825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</w:p>
    <w:p w:rsidR="00E14825" w:rsidRPr="00635304" w:rsidRDefault="00E14825" w:rsidP="00E832E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hAnsi="ISOCPEUR"/>
        </w:rPr>
      </w:pPr>
    </w:p>
    <w:p w:rsidR="003D0CD6" w:rsidRDefault="003D0CD6" w:rsidP="003D0CD6">
      <w:pPr>
        <w:pStyle w:val="Nadpis1"/>
        <w:rPr>
          <w:rFonts w:ascii="ISOCPEUR" w:hAnsi="ISOCPEUR"/>
          <w:b w:val="0"/>
          <w:color w:val="auto"/>
          <w:sz w:val="32"/>
          <w:szCs w:val="32"/>
          <w:u w:val="single"/>
        </w:rPr>
      </w:pPr>
      <w:r w:rsidRPr="003D0CD6">
        <w:rPr>
          <w:rFonts w:ascii="ISOCPEUR" w:hAnsi="ISOCPEUR"/>
          <w:b w:val="0"/>
          <w:color w:val="auto"/>
          <w:sz w:val="32"/>
          <w:szCs w:val="32"/>
          <w:u w:val="single"/>
        </w:rPr>
        <w:lastRenderedPageBreak/>
        <w:tab/>
      </w:r>
      <w:bookmarkStart w:id="0" w:name="_Toc459457987"/>
      <w:bookmarkStart w:id="1" w:name="_Toc493665822"/>
      <w:r w:rsidRPr="003D0CD6">
        <w:rPr>
          <w:rFonts w:ascii="ISOCPEUR" w:hAnsi="ISOCPEUR"/>
          <w:b w:val="0"/>
          <w:color w:val="auto"/>
          <w:sz w:val="32"/>
          <w:szCs w:val="32"/>
          <w:u w:val="single"/>
        </w:rPr>
        <w:t>SPRIEVODNÁ SPRÁVA</w:t>
      </w:r>
      <w:bookmarkEnd w:id="0"/>
      <w:bookmarkEnd w:id="1"/>
      <w:r>
        <w:rPr>
          <w:rFonts w:ascii="ISOCPEUR" w:hAnsi="ISOCPEUR"/>
          <w:b w:val="0"/>
          <w:color w:val="auto"/>
          <w:sz w:val="32"/>
          <w:szCs w:val="32"/>
          <w:u w:val="single"/>
        </w:rPr>
        <w:t xml:space="preserve"> </w:t>
      </w:r>
      <w:r w:rsidRPr="003D0CD6">
        <w:rPr>
          <w:rFonts w:ascii="ISOCPEUR" w:hAnsi="ISOCPEUR"/>
          <w:b w:val="0"/>
          <w:color w:val="auto"/>
          <w:sz w:val="32"/>
          <w:szCs w:val="32"/>
          <w:u w:val="single"/>
        </w:rPr>
        <w:tab/>
      </w:r>
      <w:r>
        <w:rPr>
          <w:rFonts w:ascii="ISOCPEUR" w:hAnsi="ISOCPEUR"/>
          <w:b w:val="0"/>
          <w:color w:val="auto"/>
          <w:sz w:val="32"/>
          <w:szCs w:val="32"/>
          <w:u w:val="single"/>
        </w:rPr>
        <w:t xml:space="preserve"> </w:t>
      </w:r>
    </w:p>
    <w:p w:rsidR="00FA481E" w:rsidRPr="00635304" w:rsidRDefault="00F97775" w:rsidP="00E832EF">
      <w:pPr>
        <w:pStyle w:val="Nadpis2"/>
        <w:spacing w:line="240" w:lineRule="auto"/>
        <w:contextualSpacing/>
        <w:jc w:val="both"/>
        <w:rPr>
          <w:rFonts w:ascii="ISOCPEUR" w:hAnsi="ISOCPEUR"/>
          <w:color w:val="948A54" w:themeColor="background2" w:themeShade="80"/>
        </w:rPr>
      </w:pPr>
      <w:bookmarkStart w:id="2" w:name="_Toc459452981"/>
      <w:bookmarkStart w:id="3" w:name="_Toc459457988"/>
      <w:bookmarkStart w:id="4" w:name="_Toc493665823"/>
      <w:r>
        <w:rPr>
          <w:rFonts w:ascii="ISOCPEUR" w:hAnsi="ISOCPEUR"/>
          <w:color w:val="948A54" w:themeColor="background2" w:themeShade="80"/>
        </w:rPr>
        <w:t>A.</w:t>
      </w:r>
      <w:r w:rsidR="009957E5" w:rsidRPr="00635304">
        <w:rPr>
          <w:rFonts w:ascii="ISOCPEUR" w:hAnsi="ISOCPEUR"/>
          <w:color w:val="948A54" w:themeColor="background2" w:themeShade="80"/>
        </w:rPr>
        <w:t xml:space="preserve">1. </w:t>
      </w:r>
      <w:r w:rsidR="00FA481E" w:rsidRPr="00635304">
        <w:rPr>
          <w:rFonts w:ascii="ISOCPEUR" w:hAnsi="ISOCPEUR"/>
          <w:caps/>
          <w:color w:val="948A54" w:themeColor="background2" w:themeShade="80"/>
        </w:rPr>
        <w:t>Identifikačné údaje stavby a investora</w:t>
      </w:r>
      <w:bookmarkEnd w:id="2"/>
      <w:bookmarkEnd w:id="3"/>
      <w:bookmarkEnd w:id="4"/>
    </w:p>
    <w:p w:rsidR="00FA481E" w:rsidRPr="00635304" w:rsidRDefault="00FA481E" w:rsidP="00E832EF">
      <w:pPr>
        <w:spacing w:line="240" w:lineRule="auto"/>
        <w:ind w:left="851"/>
        <w:contextualSpacing/>
        <w:jc w:val="both"/>
        <w:rPr>
          <w:rFonts w:ascii="ISOCPEUR" w:hAnsi="ISOCPEUR"/>
        </w:rPr>
      </w:pPr>
    </w:p>
    <w:p w:rsidR="00FA481E" w:rsidRPr="00635304" w:rsidRDefault="00FA481E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Názov stavby:</w:t>
      </w:r>
      <w:r w:rsidRPr="00635304">
        <w:rPr>
          <w:rFonts w:ascii="ISOCPEUR" w:hAnsi="ISOCPEUR"/>
        </w:rPr>
        <w:tab/>
      </w:r>
      <w:r w:rsidR="00E14825">
        <w:rPr>
          <w:rFonts w:ascii="ISOCPEUR" w:hAnsi="ISOCPEUR"/>
        </w:rPr>
        <w:t>Splav bez hraníc</w:t>
      </w:r>
    </w:p>
    <w:p w:rsidR="00774D92" w:rsidRPr="00635304" w:rsidRDefault="00774D92" w:rsidP="00E14825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Charakter stavby:</w:t>
      </w:r>
      <w:r w:rsidRPr="00635304">
        <w:rPr>
          <w:rFonts w:ascii="ISOCPEUR" w:hAnsi="ISOCPEUR"/>
        </w:rPr>
        <w:tab/>
      </w:r>
      <w:r w:rsidR="00CA3A2F">
        <w:rPr>
          <w:rFonts w:ascii="ISOCPEUR" w:hAnsi="ISOCPEUR"/>
        </w:rPr>
        <w:t>novostavba</w:t>
      </w:r>
    </w:p>
    <w:p w:rsidR="00FA481E" w:rsidRPr="00635304" w:rsidRDefault="00FA481E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Miesto stavby:</w:t>
      </w:r>
      <w:r w:rsidRPr="00635304">
        <w:rPr>
          <w:rFonts w:ascii="ISOCPEUR" w:hAnsi="ISOCPEUR"/>
        </w:rPr>
        <w:tab/>
      </w:r>
      <w:r w:rsidR="00E14825">
        <w:rPr>
          <w:rFonts w:ascii="ISOCPEUR" w:hAnsi="ISOCPEUR"/>
        </w:rPr>
        <w:t xml:space="preserve">Továrenská, 064 01 </w:t>
      </w:r>
      <w:r w:rsidRPr="00635304">
        <w:rPr>
          <w:rFonts w:ascii="ISOCPEUR" w:hAnsi="ISOCPEUR"/>
        </w:rPr>
        <w:t>Stará Ľubovňa</w:t>
      </w:r>
    </w:p>
    <w:p w:rsidR="00167FF9" w:rsidRDefault="00F97775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>Číslo parcely:</w:t>
      </w:r>
      <w:r>
        <w:rPr>
          <w:rFonts w:ascii="ISOCPEUR" w:hAnsi="ISOCPEUR"/>
        </w:rPr>
        <w:tab/>
      </w:r>
      <w:r w:rsidR="00167FF9">
        <w:rPr>
          <w:rFonts w:ascii="ISOCPEUR" w:hAnsi="ISOCPEUR"/>
        </w:rPr>
        <w:t>KN/C 4018/3</w:t>
      </w:r>
    </w:p>
    <w:p w:rsidR="00FA481E" w:rsidRPr="00635304" w:rsidRDefault="009957E5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Katastrálne územie:</w:t>
      </w:r>
      <w:r w:rsidRPr="00635304">
        <w:rPr>
          <w:rFonts w:ascii="ISOCPEUR" w:hAnsi="ISOCPEUR"/>
        </w:rPr>
        <w:tab/>
        <w:t>S</w:t>
      </w:r>
      <w:r w:rsidR="00FA481E" w:rsidRPr="00635304">
        <w:rPr>
          <w:rFonts w:ascii="ISOCPEUR" w:hAnsi="ISOCPEUR"/>
        </w:rPr>
        <w:t>tará Ľubovňa, okres Stará Ľubovňa</w:t>
      </w:r>
    </w:p>
    <w:p w:rsidR="00D93709" w:rsidRPr="00635304" w:rsidRDefault="00FA481E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Investor:</w:t>
      </w:r>
      <w:r w:rsidRPr="00635304">
        <w:rPr>
          <w:rFonts w:ascii="ISOCPEUR" w:hAnsi="ISOCPEUR"/>
        </w:rPr>
        <w:tab/>
      </w:r>
      <w:r w:rsidR="00E14825">
        <w:rPr>
          <w:rFonts w:ascii="ISOCPEUR" w:hAnsi="ISOCPEUR"/>
        </w:rPr>
        <w:t>Mesto Stará Ľubovňa</w:t>
      </w:r>
      <w:r w:rsidR="00D93709" w:rsidRPr="00635304">
        <w:rPr>
          <w:rFonts w:ascii="ISOCPEUR" w:hAnsi="ISOCPEUR"/>
        </w:rPr>
        <w:t xml:space="preserve">, </w:t>
      </w:r>
    </w:p>
    <w:p w:rsidR="00FA481E" w:rsidRPr="00635304" w:rsidRDefault="00D93709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</w:r>
      <w:r w:rsidR="00E14825">
        <w:rPr>
          <w:rFonts w:ascii="ISOCPEUR" w:hAnsi="ISOCPEUR"/>
        </w:rPr>
        <w:t>Obchodná 1</w:t>
      </w:r>
      <w:r w:rsidRPr="00635304">
        <w:rPr>
          <w:rFonts w:ascii="ISOCPEUR" w:hAnsi="ISOCPEUR"/>
        </w:rPr>
        <w:t>, 064 01 Stará Ľubovňa</w:t>
      </w:r>
    </w:p>
    <w:p w:rsidR="00D07690" w:rsidRPr="00635304" w:rsidRDefault="00D07690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Stupeň dokumentácie:</w:t>
      </w:r>
      <w:r w:rsidRPr="00635304">
        <w:rPr>
          <w:rFonts w:ascii="ISOCPEUR" w:hAnsi="ISOCPEUR"/>
        </w:rPr>
        <w:tab/>
        <w:t xml:space="preserve">Dokumentácia na </w:t>
      </w:r>
      <w:r w:rsidR="00324E80">
        <w:rPr>
          <w:rFonts w:ascii="ISOCPEUR" w:hAnsi="ISOCPEUR"/>
        </w:rPr>
        <w:t>stavebné povolenie</w:t>
      </w:r>
      <w:r w:rsidR="00181D3C">
        <w:rPr>
          <w:rFonts w:ascii="ISOCPEUR" w:hAnsi="ISOCPEUR"/>
        </w:rPr>
        <w:t xml:space="preserve"> na úrovni realizačného projektu</w:t>
      </w:r>
    </w:p>
    <w:p w:rsidR="00FA481E" w:rsidRPr="00635304" w:rsidRDefault="00FA481E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Vypracoval:</w:t>
      </w:r>
      <w:r w:rsidRPr="00635304">
        <w:rPr>
          <w:rFonts w:ascii="ISOCPEUR" w:hAnsi="ISOCPEUR"/>
        </w:rPr>
        <w:tab/>
      </w:r>
      <w:r w:rsidR="00E14825">
        <w:rPr>
          <w:rFonts w:ascii="ISOCPEUR" w:hAnsi="ISOCPEUR"/>
        </w:rPr>
        <w:t xml:space="preserve">Ing. arch. Patrik </w:t>
      </w:r>
      <w:proofErr w:type="spellStart"/>
      <w:r w:rsidR="00E14825">
        <w:rPr>
          <w:rFonts w:ascii="ISOCPEUR" w:hAnsi="ISOCPEUR"/>
        </w:rPr>
        <w:t>Kasperkevič</w:t>
      </w:r>
      <w:proofErr w:type="spellEnd"/>
    </w:p>
    <w:p w:rsidR="00FA481E" w:rsidRPr="00635304" w:rsidRDefault="00FA481E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  <w:t>Duklianskych hrdinov 3, 064 01 Stará Ľubovňa</w:t>
      </w:r>
    </w:p>
    <w:p w:rsidR="00E14825" w:rsidRPr="00635304" w:rsidRDefault="00D07690" w:rsidP="00E14825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Zodpovedný projektant:</w:t>
      </w:r>
      <w:r w:rsidRPr="00635304">
        <w:rPr>
          <w:rFonts w:ascii="ISOCPEUR" w:hAnsi="ISOCPEUR"/>
        </w:rPr>
        <w:tab/>
      </w:r>
      <w:r w:rsidR="005A1FE7">
        <w:rPr>
          <w:rFonts w:ascii="ISOCPEUR" w:hAnsi="ISOCPEUR"/>
        </w:rPr>
        <w:tab/>
      </w:r>
      <w:r w:rsidR="00E14825">
        <w:rPr>
          <w:rFonts w:ascii="ISOCPEUR" w:hAnsi="ISOCPEUR"/>
        </w:rPr>
        <w:t xml:space="preserve">Ing. arch. Patrik </w:t>
      </w:r>
      <w:proofErr w:type="spellStart"/>
      <w:r w:rsidR="00E14825">
        <w:rPr>
          <w:rFonts w:ascii="ISOCPEUR" w:hAnsi="ISOCPEUR"/>
        </w:rPr>
        <w:t>Kasperkevič</w:t>
      </w:r>
      <w:proofErr w:type="spellEnd"/>
    </w:p>
    <w:p w:rsidR="005A1FE7" w:rsidRPr="00E14825" w:rsidRDefault="00E14825" w:rsidP="00E14825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  <w:t>Duklianskych hrdinov 3, 064 01 Stará Ľubovňa</w:t>
      </w:r>
    </w:p>
    <w:p w:rsidR="00D07690" w:rsidRPr="00635304" w:rsidRDefault="00D07690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</w:p>
    <w:p w:rsidR="00AA4837" w:rsidRDefault="00AA4837" w:rsidP="00AA4837">
      <w:pPr>
        <w:tabs>
          <w:tab w:val="left" w:pos="2835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Elektroinštalácie: </w:t>
      </w:r>
      <w:r>
        <w:rPr>
          <w:rFonts w:ascii="ISOCPEUR" w:eastAsia="ISOCPEUR" w:hAnsi="ISOCPEUR" w:cs="ISOCPEUR"/>
        </w:rPr>
        <w:tab/>
      </w:r>
      <w:r w:rsidR="00F352BA">
        <w:rPr>
          <w:rFonts w:ascii="ISOCPEUR" w:eastAsia="ISOCPEUR" w:hAnsi="ISOCPEUR" w:cs="ISOCPEUR"/>
        </w:rPr>
        <w:t xml:space="preserve">Ing. </w:t>
      </w:r>
      <w:r w:rsidRPr="00E67623">
        <w:rPr>
          <w:rFonts w:ascii="ISOCPEUR" w:eastAsia="ISOCPEUR" w:hAnsi="ISOCPEUR" w:cs="ISOCPEUR"/>
        </w:rPr>
        <w:t xml:space="preserve">Vladimír </w:t>
      </w:r>
      <w:proofErr w:type="spellStart"/>
      <w:r w:rsidRPr="00E67623">
        <w:rPr>
          <w:rFonts w:ascii="ISOCPEUR" w:eastAsia="ISOCPEUR" w:hAnsi="ISOCPEUR" w:cs="ISOCPEUR"/>
        </w:rPr>
        <w:t>Krajger</w:t>
      </w:r>
      <w:proofErr w:type="spellEnd"/>
      <w:r>
        <w:rPr>
          <w:rFonts w:ascii="ISOCPEUR" w:eastAsia="ISOCPEUR" w:hAnsi="ISOCPEUR" w:cs="ISOCPEUR"/>
        </w:rPr>
        <w:tab/>
      </w:r>
    </w:p>
    <w:p w:rsidR="00AA4837" w:rsidRDefault="00AA4837" w:rsidP="00AA4837">
      <w:pPr>
        <w:tabs>
          <w:tab w:val="left" w:pos="2835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Požiarna ochrana: </w:t>
      </w:r>
      <w:r>
        <w:rPr>
          <w:rFonts w:ascii="ISOCPEUR" w:eastAsia="ISOCPEUR" w:hAnsi="ISOCPEUR" w:cs="ISOCPEUR"/>
        </w:rPr>
        <w:tab/>
      </w:r>
      <w:r w:rsidRPr="00E67623">
        <w:rPr>
          <w:rFonts w:ascii="ISOCPEUR" w:eastAsia="ISOCPEUR" w:hAnsi="ISOCPEUR" w:cs="ISOCPEUR"/>
        </w:rPr>
        <w:t xml:space="preserve">Ing. </w:t>
      </w:r>
      <w:r w:rsidR="00E67623" w:rsidRPr="00E67623">
        <w:rPr>
          <w:rFonts w:ascii="ISOCPEUR" w:eastAsia="ISOCPEUR" w:hAnsi="ISOCPEUR" w:cs="ISOCPEUR"/>
        </w:rPr>
        <w:t xml:space="preserve">Matúš </w:t>
      </w:r>
      <w:proofErr w:type="spellStart"/>
      <w:r w:rsidR="00E67623" w:rsidRPr="00E67623">
        <w:rPr>
          <w:rFonts w:ascii="ISOCPEUR" w:eastAsia="ISOCPEUR" w:hAnsi="ISOCPEUR" w:cs="ISOCPEUR"/>
        </w:rPr>
        <w:t>Plavnický</w:t>
      </w:r>
      <w:proofErr w:type="spellEnd"/>
      <w:r w:rsidRPr="00E67623">
        <w:rPr>
          <w:rFonts w:ascii="ISOCPEUR" w:eastAsia="ISOCPEUR" w:hAnsi="ISOCPEUR" w:cs="ISOCPEUR"/>
        </w:rPr>
        <w:tab/>
      </w:r>
    </w:p>
    <w:p w:rsidR="00194C6B" w:rsidRDefault="005A1FE7" w:rsidP="00194C6B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ab/>
      </w:r>
    </w:p>
    <w:p w:rsidR="009957E5" w:rsidRDefault="00F97775" w:rsidP="00E832EF">
      <w:pPr>
        <w:pStyle w:val="Nadpis2"/>
        <w:spacing w:line="240" w:lineRule="auto"/>
        <w:contextualSpacing/>
        <w:jc w:val="both"/>
        <w:rPr>
          <w:rFonts w:ascii="ISOCPEUR" w:hAnsi="ISOCPEUR"/>
          <w:caps/>
          <w:color w:val="948A54" w:themeColor="background2" w:themeShade="80"/>
        </w:rPr>
      </w:pPr>
      <w:bookmarkStart w:id="5" w:name="_Toc493665824"/>
      <w:r>
        <w:rPr>
          <w:rFonts w:ascii="ISOCPEUR" w:hAnsi="ISOCPEUR"/>
          <w:color w:val="948A54" w:themeColor="background2" w:themeShade="80"/>
        </w:rPr>
        <w:t>A.</w:t>
      </w:r>
      <w:r w:rsidR="009957E5" w:rsidRPr="00635304">
        <w:rPr>
          <w:rFonts w:ascii="ISOCPEUR" w:hAnsi="ISOCPEUR"/>
          <w:color w:val="948A54" w:themeColor="background2" w:themeShade="80"/>
        </w:rPr>
        <w:t xml:space="preserve">2. </w:t>
      </w:r>
      <w:r w:rsidR="009957E5" w:rsidRPr="00635304">
        <w:rPr>
          <w:rFonts w:ascii="ISOCPEUR" w:hAnsi="ISOCPEUR"/>
          <w:caps/>
          <w:color w:val="948A54" w:themeColor="background2" w:themeShade="80"/>
        </w:rPr>
        <w:t>Základné údaje charakterizujúce stavbu a jej budúcu prevádzku</w:t>
      </w:r>
      <w:bookmarkEnd w:id="5"/>
    </w:p>
    <w:p w:rsidR="00A019E3" w:rsidRPr="00A019E3" w:rsidRDefault="00A019E3" w:rsidP="00A019E3"/>
    <w:p w:rsidR="00A019E3" w:rsidRDefault="00A019E3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A019E3">
        <w:rPr>
          <w:rFonts w:ascii="ISOCPEUR" w:hAnsi="ISOCPEUR"/>
          <w:b/>
        </w:rPr>
        <w:t>Delenie stavebných objektov:</w:t>
      </w:r>
      <w:r>
        <w:rPr>
          <w:rFonts w:ascii="ISOCPEUR" w:hAnsi="ISOCPEUR"/>
        </w:rPr>
        <w:t xml:space="preserve">  SO 01 Sklad a požičovňa lodí</w:t>
      </w:r>
    </w:p>
    <w:p w:rsidR="00A019E3" w:rsidRDefault="00A019E3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 xml:space="preserve">                               </w:t>
      </w:r>
      <w:r w:rsidR="00131466">
        <w:rPr>
          <w:rFonts w:ascii="ISOCPEUR" w:hAnsi="ISOCPEUR"/>
        </w:rPr>
        <w:tab/>
      </w:r>
      <w:r w:rsidR="00131466">
        <w:rPr>
          <w:rFonts w:ascii="ISOCPEUR" w:hAnsi="ISOCPEUR"/>
        </w:rPr>
        <w:tab/>
        <w:t xml:space="preserve">     </w:t>
      </w:r>
      <w:r>
        <w:rPr>
          <w:rFonts w:ascii="ISOCPEUR" w:hAnsi="ISOCPEUR"/>
        </w:rPr>
        <w:t xml:space="preserve"> SO 02 Elektrická prípojka</w:t>
      </w:r>
    </w:p>
    <w:p w:rsidR="00A019E3" w:rsidRDefault="00A019E3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 xml:space="preserve">                                </w:t>
      </w:r>
    </w:p>
    <w:p w:rsidR="00A019E3" w:rsidRPr="00635304" w:rsidRDefault="00A019E3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</w:p>
    <w:p w:rsidR="00AA4837" w:rsidRDefault="0050529C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Účel stavby:</w:t>
      </w:r>
      <w:r w:rsidRPr="00635304">
        <w:rPr>
          <w:rFonts w:ascii="ISOCPEUR" w:hAnsi="ISOCPEUR"/>
        </w:rPr>
        <w:tab/>
      </w:r>
      <w:r w:rsidR="00E67623">
        <w:rPr>
          <w:rFonts w:ascii="ISOCPEUR" w:eastAsia="ISOCPEUR" w:hAnsi="ISOCPEUR" w:cs="ISOCPEUR"/>
        </w:rPr>
        <w:t>Sklad a požičovňa</w:t>
      </w:r>
      <w:r w:rsidR="00E14825">
        <w:rPr>
          <w:rFonts w:ascii="ISOCPEUR" w:eastAsia="ISOCPEUR" w:hAnsi="ISOCPEUR" w:cs="ISOCPEUR"/>
        </w:rPr>
        <w:t xml:space="preserve"> lodí</w:t>
      </w:r>
      <w:r w:rsidR="00AA4837" w:rsidRPr="00635304">
        <w:rPr>
          <w:rFonts w:ascii="ISOCPEUR" w:hAnsi="ISOCPEUR"/>
          <w:b/>
        </w:rPr>
        <w:t xml:space="preserve"> </w:t>
      </w:r>
    </w:p>
    <w:p w:rsidR="00AA4837" w:rsidRDefault="009957E5" w:rsidP="00AA4837">
      <w:pPr>
        <w:tabs>
          <w:tab w:val="left" w:pos="2835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635304">
        <w:rPr>
          <w:rFonts w:ascii="ISOCPEUR" w:hAnsi="ISOCPEUR"/>
          <w:b/>
        </w:rPr>
        <w:t>Základné funkcie:</w:t>
      </w:r>
      <w:r w:rsidRPr="00635304">
        <w:rPr>
          <w:rFonts w:ascii="ISOCPEUR" w:hAnsi="ISOCPEUR"/>
        </w:rPr>
        <w:tab/>
      </w:r>
      <w:r w:rsidR="00E14825">
        <w:rPr>
          <w:rFonts w:ascii="ISOCPEUR" w:eastAsia="ISOCPEUR" w:hAnsi="ISOCPEUR" w:cs="ISOCPEUR"/>
        </w:rPr>
        <w:t>sklad</w:t>
      </w:r>
    </w:p>
    <w:p w:rsidR="00AA4837" w:rsidRDefault="00AA4837" w:rsidP="00AA4837">
      <w:pPr>
        <w:tabs>
          <w:tab w:val="left" w:pos="2835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ab/>
      </w:r>
      <w:r w:rsidR="00E14825">
        <w:rPr>
          <w:rFonts w:ascii="ISOCPEUR" w:eastAsia="ISOCPEUR" w:hAnsi="ISOCPEUR" w:cs="ISOCPEUR"/>
        </w:rPr>
        <w:t>šatňa</w:t>
      </w:r>
    </w:p>
    <w:p w:rsidR="009957E5" w:rsidRPr="00635304" w:rsidRDefault="009957E5" w:rsidP="00AA4837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 xml:space="preserve">Plošné a priestorové bilancie: </w:t>
      </w:r>
    </w:p>
    <w:p w:rsidR="009957E5" w:rsidRDefault="000C5243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Plocha parcely</w:t>
      </w:r>
      <w:r w:rsidR="009957E5" w:rsidRPr="00635304">
        <w:rPr>
          <w:rFonts w:ascii="ISOCPEUR" w:hAnsi="ISOCPEUR"/>
        </w:rPr>
        <w:tab/>
      </w:r>
      <w:r w:rsidR="00E67623">
        <w:rPr>
          <w:rFonts w:ascii="ISOCPEUR" w:hAnsi="ISOCPEUR"/>
        </w:rPr>
        <w:t xml:space="preserve">906 </w:t>
      </w:r>
      <w:r w:rsidR="009957E5" w:rsidRPr="00635304">
        <w:rPr>
          <w:rFonts w:ascii="ISOCPEUR" w:hAnsi="ISOCPEUR"/>
        </w:rPr>
        <w:t>m</w:t>
      </w:r>
      <w:r w:rsidR="009957E5" w:rsidRPr="00635304">
        <w:rPr>
          <w:rFonts w:ascii="ISOCPEUR" w:hAnsi="ISOCPEUR"/>
          <w:vertAlign w:val="superscript"/>
        </w:rPr>
        <w:t>2</w:t>
      </w:r>
      <w:r w:rsidR="009957E5" w:rsidRPr="00635304">
        <w:rPr>
          <w:rFonts w:ascii="ISOCPEUR" w:hAnsi="ISOCPEUR"/>
        </w:rPr>
        <w:t xml:space="preserve"> </w:t>
      </w:r>
      <w:r w:rsidR="002A41FC">
        <w:rPr>
          <w:rFonts w:ascii="ISOCPEUR" w:hAnsi="ISOCPEUR"/>
        </w:rPr>
        <w:t xml:space="preserve"> </w:t>
      </w:r>
    </w:p>
    <w:p w:rsidR="00576CE7" w:rsidRPr="00635304" w:rsidRDefault="009957E5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Zastavaná plocha</w:t>
      </w:r>
      <w:r w:rsidR="00F92A0A" w:rsidRPr="00635304">
        <w:rPr>
          <w:rFonts w:ascii="ISOCPEUR" w:hAnsi="ISOCPEUR"/>
        </w:rPr>
        <w:tab/>
      </w:r>
      <w:r w:rsidR="00E67623">
        <w:rPr>
          <w:rFonts w:ascii="ISOCPEUR" w:hAnsi="ISOCPEUR"/>
        </w:rPr>
        <w:t>136,91</w:t>
      </w:r>
      <w:r w:rsidR="00F92A0A" w:rsidRPr="00635304">
        <w:rPr>
          <w:rFonts w:ascii="ISOCPEUR" w:hAnsi="ISOCPEUR"/>
        </w:rPr>
        <w:t xml:space="preserve"> m</w:t>
      </w:r>
      <w:r w:rsidR="00F92A0A" w:rsidRPr="00635304">
        <w:rPr>
          <w:rFonts w:ascii="ISOCPEUR" w:hAnsi="ISOCPEUR"/>
          <w:vertAlign w:val="superscript"/>
        </w:rPr>
        <w:t>2</w:t>
      </w:r>
    </w:p>
    <w:p w:rsidR="009957E5" w:rsidRPr="00635304" w:rsidRDefault="009957E5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Obostavaný priestor:</w:t>
      </w:r>
      <w:r w:rsidR="002A41FC">
        <w:rPr>
          <w:rFonts w:ascii="ISOCPEUR" w:hAnsi="ISOCPEUR"/>
        </w:rPr>
        <w:tab/>
      </w:r>
      <w:r w:rsidR="00E67623">
        <w:rPr>
          <w:rFonts w:ascii="ISOCPEUR" w:hAnsi="ISOCPEUR"/>
        </w:rPr>
        <w:t>540,46</w:t>
      </w:r>
      <w:r w:rsidR="00A4662D" w:rsidRPr="00635304">
        <w:rPr>
          <w:rFonts w:ascii="ISOCPEUR" w:hAnsi="ISOCPEUR"/>
        </w:rPr>
        <w:t xml:space="preserve"> m</w:t>
      </w:r>
      <w:r w:rsidR="00A4662D" w:rsidRPr="00635304">
        <w:rPr>
          <w:rFonts w:ascii="ISOCPEUR" w:hAnsi="ISOCPEUR"/>
          <w:vertAlign w:val="superscript"/>
        </w:rPr>
        <w:t>3</w:t>
      </w:r>
    </w:p>
    <w:p w:rsidR="00576CE7" w:rsidRPr="00635304" w:rsidRDefault="00576CE7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Spevnené plochy</w:t>
      </w:r>
      <w:r w:rsidR="00F92A0A" w:rsidRPr="00635304">
        <w:rPr>
          <w:rFonts w:ascii="ISOCPEUR" w:hAnsi="ISOCPEUR"/>
        </w:rPr>
        <w:tab/>
      </w:r>
      <w:r w:rsidR="00F352BA">
        <w:rPr>
          <w:rFonts w:ascii="ISOCPEUR" w:hAnsi="ISOCPEUR"/>
        </w:rPr>
        <w:t>64,</w:t>
      </w:r>
      <w:r w:rsidR="00131466">
        <w:rPr>
          <w:rFonts w:ascii="ISOCPEUR" w:hAnsi="ISOCPEUR"/>
        </w:rPr>
        <w:t>50</w:t>
      </w:r>
      <w:r w:rsidR="001D2456" w:rsidRPr="00635304">
        <w:rPr>
          <w:rFonts w:ascii="ISOCPEUR" w:hAnsi="ISOCPEUR"/>
        </w:rPr>
        <w:t xml:space="preserve"> m</w:t>
      </w:r>
      <w:r w:rsidR="001D2456" w:rsidRPr="00635304">
        <w:rPr>
          <w:rFonts w:ascii="ISOCPEUR" w:hAnsi="ISOCPEUR"/>
          <w:vertAlign w:val="superscript"/>
        </w:rPr>
        <w:t xml:space="preserve">2   </w:t>
      </w:r>
    </w:p>
    <w:p w:rsidR="00576CE7" w:rsidRPr="00635304" w:rsidRDefault="00576CE7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Zeleň</w:t>
      </w:r>
      <w:r w:rsidR="002A41FC">
        <w:rPr>
          <w:rFonts w:ascii="ISOCPEUR" w:hAnsi="ISOCPEUR"/>
        </w:rPr>
        <w:tab/>
      </w:r>
      <w:r w:rsidR="00F92EF5">
        <w:rPr>
          <w:rFonts w:ascii="ISOCPEUR" w:hAnsi="ISOCPEUR"/>
        </w:rPr>
        <w:t>764</w:t>
      </w:r>
      <w:r w:rsidR="00E67623">
        <w:rPr>
          <w:rFonts w:ascii="ISOCPEUR" w:hAnsi="ISOCPEUR"/>
        </w:rPr>
        <w:t>,74</w:t>
      </w:r>
      <w:r w:rsidR="00F92A0A" w:rsidRPr="00635304">
        <w:rPr>
          <w:rFonts w:ascii="ISOCPEUR" w:hAnsi="ISOCPEUR"/>
        </w:rPr>
        <w:t xml:space="preserve"> m</w:t>
      </w:r>
      <w:r w:rsidR="00F92A0A" w:rsidRPr="00635304">
        <w:rPr>
          <w:rFonts w:ascii="ISOCPEUR" w:hAnsi="ISOCPEUR"/>
          <w:vertAlign w:val="superscript"/>
        </w:rPr>
        <w:t>2</w:t>
      </w:r>
    </w:p>
    <w:p w:rsidR="00576CE7" w:rsidRPr="00635304" w:rsidRDefault="00576CE7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</w:p>
    <w:p w:rsidR="009957E5" w:rsidRPr="00635304" w:rsidRDefault="009957E5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Podlahová plocha 1.NP</w:t>
      </w:r>
      <w:r w:rsidR="00576CE7" w:rsidRPr="00635304">
        <w:rPr>
          <w:rFonts w:ascii="ISOCPEUR" w:hAnsi="ISOCPEUR"/>
        </w:rPr>
        <w:tab/>
      </w:r>
      <w:r w:rsidR="00131466">
        <w:rPr>
          <w:rFonts w:ascii="ISOCPEUR" w:hAnsi="ISOCPEUR"/>
        </w:rPr>
        <w:t>123,09</w:t>
      </w:r>
      <w:r w:rsidR="00576CE7" w:rsidRPr="00635304">
        <w:rPr>
          <w:rFonts w:ascii="ISOCPEUR" w:hAnsi="ISOCPEUR"/>
        </w:rPr>
        <w:t xml:space="preserve"> m</w:t>
      </w:r>
      <w:r w:rsidR="00576CE7" w:rsidRPr="00635304">
        <w:rPr>
          <w:rFonts w:ascii="ISOCPEUR" w:hAnsi="ISOCPEUR"/>
          <w:vertAlign w:val="superscript"/>
        </w:rPr>
        <w:t>2</w:t>
      </w:r>
    </w:p>
    <w:p w:rsidR="009957E5" w:rsidRPr="00635304" w:rsidRDefault="009957E5" w:rsidP="00E832EF">
      <w:pPr>
        <w:tabs>
          <w:tab w:val="left" w:pos="2835"/>
        </w:tabs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>Spolu podlahová plocha</w:t>
      </w:r>
      <w:r w:rsidR="00576CE7" w:rsidRPr="00635304">
        <w:rPr>
          <w:rFonts w:ascii="ISOCPEUR" w:hAnsi="ISOCPEUR"/>
        </w:rPr>
        <w:tab/>
      </w:r>
      <w:r w:rsidR="00131466">
        <w:rPr>
          <w:rFonts w:ascii="ISOCPEUR" w:hAnsi="ISOCPEUR"/>
        </w:rPr>
        <w:t>123,09</w:t>
      </w:r>
      <w:r w:rsidR="00576CE7" w:rsidRPr="00635304">
        <w:rPr>
          <w:rFonts w:ascii="ISOCPEUR" w:hAnsi="ISOCPEUR"/>
        </w:rPr>
        <w:t xml:space="preserve"> m</w:t>
      </w:r>
      <w:r w:rsidR="00576CE7" w:rsidRPr="00635304">
        <w:rPr>
          <w:rFonts w:ascii="ISOCPEUR" w:hAnsi="ISOCPEUR"/>
          <w:vertAlign w:val="superscript"/>
        </w:rPr>
        <w:t>2</w:t>
      </w:r>
    </w:p>
    <w:p w:rsidR="009957E5" w:rsidRPr="00635304" w:rsidRDefault="009957E5" w:rsidP="00E832EF">
      <w:pPr>
        <w:spacing w:line="240" w:lineRule="auto"/>
        <w:contextualSpacing/>
        <w:jc w:val="both"/>
        <w:rPr>
          <w:rFonts w:ascii="ISOCPEUR" w:hAnsi="ISOCPEUR"/>
        </w:rPr>
      </w:pPr>
    </w:p>
    <w:p w:rsidR="00603D8B" w:rsidRPr="00635304" w:rsidRDefault="001F7A19" w:rsidP="00E832EF">
      <w:pPr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 xml:space="preserve">Počet zamestnancov </w:t>
      </w:r>
      <w:r>
        <w:rPr>
          <w:rFonts w:ascii="ISOCPEUR" w:hAnsi="ISOCPEUR"/>
        </w:rPr>
        <w:tab/>
      </w:r>
      <w:r>
        <w:rPr>
          <w:rFonts w:ascii="ISOCPEUR" w:hAnsi="ISOCPEUR"/>
        </w:rPr>
        <w:tab/>
      </w:r>
      <w:r w:rsidR="00E67623">
        <w:rPr>
          <w:rFonts w:ascii="ISOCPEUR" w:hAnsi="ISOCPEUR"/>
        </w:rPr>
        <w:t>1</w:t>
      </w:r>
    </w:p>
    <w:p w:rsidR="00603D8B" w:rsidRPr="00635304" w:rsidRDefault="00AA4837" w:rsidP="00E832EF">
      <w:pPr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>Počet parkovacích miest</w:t>
      </w:r>
      <w:r>
        <w:rPr>
          <w:rFonts w:ascii="ISOCPEUR" w:hAnsi="ISOCPEUR"/>
        </w:rPr>
        <w:tab/>
        <w:t>2</w:t>
      </w:r>
    </w:p>
    <w:p w:rsidR="00603D8B" w:rsidRPr="00635304" w:rsidRDefault="00603D8B" w:rsidP="00E832EF">
      <w:pPr>
        <w:spacing w:line="240" w:lineRule="auto"/>
        <w:contextualSpacing/>
        <w:jc w:val="both"/>
        <w:rPr>
          <w:rFonts w:ascii="ISOCPEUR" w:hAnsi="ISOCPEUR"/>
        </w:rPr>
      </w:pPr>
    </w:p>
    <w:p w:rsidR="00C67ED1" w:rsidRPr="00635304" w:rsidRDefault="00C67ED1" w:rsidP="00E832EF">
      <w:pPr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Odôvodnenie stavby</w:t>
      </w:r>
    </w:p>
    <w:p w:rsidR="00C67ED1" w:rsidRDefault="00F54066" w:rsidP="00E832EF">
      <w:pPr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</w:r>
      <w:r w:rsidR="00F92EF5">
        <w:rPr>
          <w:rFonts w:ascii="ISOCPEUR" w:eastAsia="ISOCPEUR" w:hAnsi="ISOCPEUR" w:cs="ISOCPEUR"/>
        </w:rPr>
        <w:t>Stavba bude slúžiť na požičiavanie lodí a vodáckeho vybavenia.</w:t>
      </w:r>
      <w:r w:rsidR="00AA4837">
        <w:rPr>
          <w:rFonts w:ascii="ISOCPEUR" w:eastAsia="ISOCPEUR" w:hAnsi="ISOCPEUR" w:cs="ISOCPEUR"/>
        </w:rPr>
        <w:t xml:space="preserve"> </w:t>
      </w:r>
      <w:r w:rsidRPr="00635304">
        <w:rPr>
          <w:rFonts w:ascii="ISOCPEUR" w:hAnsi="ISOCPEUR"/>
        </w:rPr>
        <w:t xml:space="preserve"> </w:t>
      </w:r>
    </w:p>
    <w:p w:rsidR="00BB4750" w:rsidRPr="00635304" w:rsidRDefault="00BB4750" w:rsidP="00E832EF">
      <w:pPr>
        <w:spacing w:line="240" w:lineRule="auto"/>
        <w:contextualSpacing/>
        <w:jc w:val="both"/>
        <w:rPr>
          <w:rFonts w:ascii="ISOCPEUR" w:hAnsi="ISOCPEUR"/>
        </w:rPr>
      </w:pPr>
    </w:p>
    <w:p w:rsidR="00C67ED1" w:rsidRPr="00635304" w:rsidRDefault="00C67ED1" w:rsidP="00E832EF">
      <w:pPr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Charakteristika staveniska</w:t>
      </w:r>
    </w:p>
    <w:p w:rsidR="00301E5A" w:rsidRDefault="00C67ED1" w:rsidP="00E832EF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635304">
        <w:rPr>
          <w:rFonts w:ascii="ISOCPEUR" w:hAnsi="ISOCPEUR"/>
        </w:rPr>
        <w:tab/>
      </w:r>
      <w:r w:rsidR="00AA4837">
        <w:rPr>
          <w:rFonts w:ascii="ISOCPEUR" w:eastAsia="ISOCPEUR" w:hAnsi="ISOCPEUR" w:cs="ISOCPEUR"/>
        </w:rPr>
        <w:t xml:space="preserve">Stavenisko má </w:t>
      </w:r>
      <w:r w:rsidR="00301E5A">
        <w:rPr>
          <w:rFonts w:ascii="ISOCPEUR" w:eastAsia="ISOCPEUR" w:hAnsi="ISOCPEUR" w:cs="ISOCPEUR"/>
        </w:rPr>
        <w:t>rovinatý</w:t>
      </w:r>
      <w:r w:rsidR="00AA4837">
        <w:rPr>
          <w:rFonts w:ascii="ISOCPEUR" w:eastAsia="ISOCPEUR" w:hAnsi="ISOCPEUR" w:cs="ISOCPEUR"/>
        </w:rPr>
        <w:t xml:space="preserve"> charakter</w:t>
      </w:r>
      <w:r w:rsidR="00301E5A">
        <w:rPr>
          <w:rFonts w:ascii="ISOCPEUR" w:eastAsia="ISOCPEUR" w:hAnsi="ISOCPEUR" w:cs="ISOCPEUR"/>
        </w:rPr>
        <w:t xml:space="preserve">. Je to plocha vedľa športového areálu, na ktorej sa nachádzajú dodatočné navážky zeminy. </w:t>
      </w:r>
    </w:p>
    <w:p w:rsidR="00C55F83" w:rsidRPr="00635304" w:rsidRDefault="00C55F83" w:rsidP="00E832EF">
      <w:pPr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lastRenderedPageBreak/>
        <w:tab/>
      </w:r>
    </w:p>
    <w:p w:rsidR="00603D8B" w:rsidRPr="00635304" w:rsidRDefault="00C67ED1" w:rsidP="00E832EF">
      <w:pPr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Prehľad východiskových podkladov</w:t>
      </w:r>
    </w:p>
    <w:p w:rsidR="00603D8B" w:rsidRPr="00635304" w:rsidRDefault="00194C6B" w:rsidP="00E832EF">
      <w:pPr>
        <w:spacing w:line="240" w:lineRule="auto"/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>Pri spracovaní projektu b</w:t>
      </w:r>
      <w:r w:rsidR="00603D8B" w:rsidRPr="00635304">
        <w:rPr>
          <w:rFonts w:ascii="ISOCPEUR" w:hAnsi="ISOCPEUR"/>
        </w:rPr>
        <w:t>oli použité nasledovné podklady:</w:t>
      </w:r>
      <w:r w:rsidR="00603D8B" w:rsidRPr="00635304">
        <w:rPr>
          <w:rFonts w:ascii="ISOCPEUR" w:hAnsi="ISOCPEUR"/>
        </w:rPr>
        <w:tab/>
        <w:t>Katastrálna mapa</w:t>
      </w:r>
    </w:p>
    <w:p w:rsidR="00603D8B" w:rsidRPr="00635304" w:rsidRDefault="00603D8B" w:rsidP="00E832EF">
      <w:pPr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</w:r>
      <w:r w:rsidRPr="00635304">
        <w:rPr>
          <w:rFonts w:ascii="ISOCPEUR" w:hAnsi="ISOCPEUR"/>
        </w:rPr>
        <w:tab/>
      </w:r>
      <w:r w:rsidRPr="00635304">
        <w:rPr>
          <w:rFonts w:ascii="ISOCPEUR" w:hAnsi="ISOCPEUR"/>
        </w:rPr>
        <w:tab/>
      </w:r>
      <w:r w:rsidRPr="00635304">
        <w:rPr>
          <w:rFonts w:ascii="ISOCPEUR" w:hAnsi="ISOCPEUR"/>
        </w:rPr>
        <w:tab/>
      </w:r>
      <w:r w:rsidRPr="00635304">
        <w:rPr>
          <w:rFonts w:ascii="ISOCPEUR" w:hAnsi="ISOCPEUR"/>
        </w:rPr>
        <w:tab/>
      </w:r>
      <w:r w:rsidRPr="00635304">
        <w:rPr>
          <w:rFonts w:ascii="ISOCPEUR" w:hAnsi="ISOCPEUR"/>
        </w:rPr>
        <w:tab/>
      </w:r>
      <w:r w:rsidRPr="00635304">
        <w:rPr>
          <w:rFonts w:ascii="ISOCPEUR" w:hAnsi="ISOCPEUR"/>
        </w:rPr>
        <w:tab/>
      </w:r>
      <w:r w:rsidRPr="00635304">
        <w:rPr>
          <w:rFonts w:ascii="ISOCPEUR" w:hAnsi="ISOCPEUR"/>
        </w:rPr>
        <w:tab/>
        <w:t>Geodetické zameranie</w:t>
      </w:r>
    </w:p>
    <w:p w:rsidR="00F97775" w:rsidRDefault="00F97775" w:rsidP="00F97775">
      <w:pPr>
        <w:pStyle w:val="Nadpis1"/>
        <w:rPr>
          <w:rFonts w:ascii="ISOCPEUR" w:hAnsi="ISOCPEUR"/>
          <w:b w:val="0"/>
          <w:color w:val="auto"/>
          <w:sz w:val="32"/>
          <w:szCs w:val="32"/>
          <w:u w:val="single"/>
        </w:rPr>
      </w:pPr>
      <w:r w:rsidRPr="003D0CD6">
        <w:rPr>
          <w:rFonts w:ascii="ISOCPEUR" w:hAnsi="ISOCPEUR"/>
          <w:b w:val="0"/>
          <w:color w:val="auto"/>
          <w:sz w:val="32"/>
          <w:szCs w:val="32"/>
          <w:u w:val="single"/>
        </w:rPr>
        <w:tab/>
      </w:r>
      <w:bookmarkStart w:id="6" w:name="_Toc493665825"/>
      <w:r>
        <w:rPr>
          <w:rFonts w:ascii="ISOCPEUR" w:hAnsi="ISOCPEUR"/>
          <w:b w:val="0"/>
          <w:color w:val="auto"/>
          <w:sz w:val="32"/>
          <w:szCs w:val="32"/>
          <w:u w:val="single"/>
        </w:rPr>
        <w:t>SÚHRNNÁ TECHNICKÁ</w:t>
      </w:r>
      <w:r w:rsidRPr="003D0CD6">
        <w:rPr>
          <w:rFonts w:ascii="ISOCPEUR" w:hAnsi="ISOCPEUR"/>
          <w:b w:val="0"/>
          <w:color w:val="auto"/>
          <w:sz w:val="32"/>
          <w:szCs w:val="32"/>
          <w:u w:val="single"/>
        </w:rPr>
        <w:t xml:space="preserve"> SPRÁVA</w:t>
      </w:r>
      <w:bookmarkEnd w:id="6"/>
      <w:r>
        <w:rPr>
          <w:rFonts w:ascii="ISOCPEUR" w:hAnsi="ISOCPEUR"/>
          <w:b w:val="0"/>
          <w:color w:val="auto"/>
          <w:sz w:val="32"/>
          <w:szCs w:val="32"/>
          <w:u w:val="single"/>
        </w:rPr>
        <w:t xml:space="preserve"> </w:t>
      </w:r>
      <w:r w:rsidRPr="003D0CD6">
        <w:rPr>
          <w:rFonts w:ascii="ISOCPEUR" w:hAnsi="ISOCPEUR"/>
          <w:b w:val="0"/>
          <w:color w:val="auto"/>
          <w:sz w:val="32"/>
          <w:szCs w:val="32"/>
          <w:u w:val="single"/>
        </w:rPr>
        <w:tab/>
      </w:r>
      <w:r>
        <w:rPr>
          <w:rFonts w:ascii="ISOCPEUR" w:hAnsi="ISOCPEUR"/>
          <w:b w:val="0"/>
          <w:color w:val="auto"/>
          <w:sz w:val="32"/>
          <w:szCs w:val="32"/>
          <w:u w:val="single"/>
        </w:rPr>
        <w:t xml:space="preserve"> </w:t>
      </w:r>
    </w:p>
    <w:p w:rsidR="00F97775" w:rsidRDefault="00F97775" w:rsidP="00F97775">
      <w:pPr>
        <w:pStyle w:val="Nadpis2"/>
        <w:spacing w:line="240" w:lineRule="auto"/>
        <w:contextualSpacing/>
        <w:jc w:val="both"/>
        <w:rPr>
          <w:rFonts w:ascii="ISOCPEUR" w:hAnsi="ISOCPEUR"/>
          <w:color w:val="948A54" w:themeColor="background2" w:themeShade="80"/>
        </w:rPr>
      </w:pPr>
      <w:bookmarkStart w:id="7" w:name="_Toc493665826"/>
      <w:r>
        <w:rPr>
          <w:rFonts w:ascii="ISOCPEUR" w:hAnsi="ISOCPEUR"/>
          <w:color w:val="948A54" w:themeColor="background2" w:themeShade="80"/>
        </w:rPr>
        <w:t>B.1 CHARAKTERISTIKA ÚZEMIA STAVBY</w:t>
      </w:r>
      <w:bookmarkEnd w:id="7"/>
    </w:p>
    <w:p w:rsidR="00F97775" w:rsidRDefault="00F97775" w:rsidP="00F97775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</w:p>
    <w:p w:rsidR="00F97775" w:rsidRDefault="00F97775" w:rsidP="00F97775">
      <w:pPr>
        <w:tabs>
          <w:tab w:val="left" w:pos="567"/>
          <w:tab w:val="left" w:pos="5954"/>
        </w:tabs>
        <w:contextualSpacing/>
        <w:jc w:val="both"/>
        <w:rPr>
          <w:rFonts w:ascii="ISOCPEUR" w:hAnsi="ISOCPEUR"/>
        </w:rPr>
      </w:pPr>
      <w:r>
        <w:rPr>
          <w:rFonts w:ascii="ISOCPEUR" w:hAnsi="ISOCPEUR"/>
        </w:rPr>
        <w:tab/>
      </w:r>
      <w:r w:rsidRPr="001608EA">
        <w:rPr>
          <w:rFonts w:ascii="ISOCPEUR" w:hAnsi="ISOCPEUR"/>
        </w:rPr>
        <w:t>Stavebné úpravy sa budú konať na vlastnom pozemku.</w:t>
      </w:r>
      <w:r w:rsidR="00913F3A">
        <w:rPr>
          <w:rFonts w:ascii="ISOCPEUR" w:hAnsi="ISOCPEUR"/>
        </w:rPr>
        <w:t xml:space="preserve"> Riešený objekt</w:t>
      </w:r>
      <w:r w:rsidR="00B30805">
        <w:rPr>
          <w:rFonts w:ascii="ISOCPEUR" w:hAnsi="ISOCPEUR"/>
        </w:rPr>
        <w:t xml:space="preserve"> bude</w:t>
      </w:r>
      <w:r w:rsidRPr="001608EA">
        <w:rPr>
          <w:rFonts w:ascii="ISOCPEUR" w:hAnsi="ISOCPEUR"/>
        </w:rPr>
        <w:t xml:space="preserve"> osadený podľa situácie osadenia.</w:t>
      </w:r>
    </w:p>
    <w:p w:rsidR="00F97775" w:rsidRDefault="00F97775" w:rsidP="00F97775">
      <w:pPr>
        <w:pStyle w:val="Nadpis2"/>
        <w:spacing w:line="240" w:lineRule="auto"/>
        <w:contextualSpacing/>
        <w:jc w:val="both"/>
        <w:rPr>
          <w:rFonts w:ascii="ISOCPEUR" w:hAnsi="ISOCPEUR"/>
          <w:color w:val="948A54" w:themeColor="background2" w:themeShade="80"/>
        </w:rPr>
      </w:pPr>
      <w:bookmarkStart w:id="8" w:name="_Toc493665827"/>
      <w:r>
        <w:rPr>
          <w:rFonts w:ascii="ISOCPEUR" w:hAnsi="ISOCPEUR"/>
          <w:color w:val="948A54" w:themeColor="background2" w:themeShade="80"/>
        </w:rPr>
        <w:t>B.2 VPLYV OBJEKTU NA ŽIVOTNÉ PROSTREDIE</w:t>
      </w:r>
      <w:bookmarkEnd w:id="8"/>
    </w:p>
    <w:p w:rsidR="00F97775" w:rsidRDefault="00F97775" w:rsidP="00F97775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</w:p>
    <w:p w:rsidR="00F97775" w:rsidRPr="001608EA" w:rsidRDefault="00F97775" w:rsidP="00E74279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ab/>
      </w:r>
      <w:r w:rsidRPr="001608EA">
        <w:rPr>
          <w:rFonts w:ascii="ISOCPEUR" w:hAnsi="ISOCPEUR"/>
        </w:rPr>
        <w:t xml:space="preserve">Riešený </w:t>
      </w:r>
      <w:r w:rsidR="00301E5A">
        <w:rPr>
          <w:rFonts w:ascii="ISOCPEUR" w:hAnsi="ISOCPEUR"/>
        </w:rPr>
        <w:t>objekt</w:t>
      </w:r>
      <w:r w:rsidRPr="001608EA">
        <w:rPr>
          <w:rFonts w:ascii="ISOCPEUR" w:hAnsi="ISOCPEUR"/>
        </w:rPr>
        <w:t xml:space="preserve"> nebude mať negatívny vplyv na životné prostredie. </w:t>
      </w:r>
    </w:p>
    <w:p w:rsidR="00D07690" w:rsidRPr="00635304" w:rsidRDefault="00166A37" w:rsidP="00F97775">
      <w:pPr>
        <w:pStyle w:val="Nadpis2"/>
        <w:spacing w:line="240" w:lineRule="auto"/>
        <w:contextualSpacing/>
        <w:jc w:val="both"/>
        <w:rPr>
          <w:rFonts w:ascii="ISOCPEUR" w:hAnsi="ISOCPEUR"/>
          <w:caps/>
          <w:color w:val="948A54" w:themeColor="background2" w:themeShade="80"/>
        </w:rPr>
      </w:pPr>
      <w:bookmarkStart w:id="9" w:name="_Toc493665828"/>
      <w:r>
        <w:rPr>
          <w:rFonts w:ascii="ISOCPEUR" w:hAnsi="ISOCPEUR"/>
          <w:color w:val="948A54" w:themeColor="background2" w:themeShade="80"/>
        </w:rPr>
        <w:t>B.3</w:t>
      </w:r>
      <w:r w:rsidR="00D07690" w:rsidRPr="00635304">
        <w:rPr>
          <w:rFonts w:ascii="ISOCPEUR" w:hAnsi="ISOCPEUR"/>
          <w:color w:val="948A54" w:themeColor="background2" w:themeShade="80"/>
        </w:rPr>
        <w:t xml:space="preserve"> </w:t>
      </w:r>
      <w:r w:rsidR="00D07690" w:rsidRPr="00635304">
        <w:rPr>
          <w:rFonts w:ascii="ISOCPEUR" w:hAnsi="ISOCPEUR"/>
          <w:caps/>
          <w:color w:val="948A54" w:themeColor="background2" w:themeShade="80"/>
        </w:rPr>
        <w:t>Urbanistické a architektonické riešenie stavby</w:t>
      </w:r>
      <w:bookmarkEnd w:id="9"/>
    </w:p>
    <w:p w:rsidR="00D07690" w:rsidRPr="00635304" w:rsidRDefault="00D07690" w:rsidP="00F97775">
      <w:pPr>
        <w:spacing w:line="240" w:lineRule="auto"/>
        <w:contextualSpacing/>
        <w:jc w:val="both"/>
        <w:rPr>
          <w:rFonts w:ascii="ISOCPEUR" w:hAnsi="ISOCPEUR"/>
          <w:b/>
        </w:rPr>
      </w:pPr>
    </w:p>
    <w:p w:rsidR="009957E5" w:rsidRPr="00635304" w:rsidRDefault="009957E5" w:rsidP="00F97775">
      <w:pPr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Urbanisticko- architektonické riešenie</w:t>
      </w:r>
    </w:p>
    <w:p w:rsidR="00AA4837" w:rsidRDefault="00C43EB4" w:rsidP="00AA4837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635304">
        <w:rPr>
          <w:rFonts w:ascii="ISOCPEUR" w:hAnsi="ISOCPEUR"/>
        </w:rPr>
        <w:tab/>
      </w:r>
      <w:r w:rsidR="00AA4837">
        <w:rPr>
          <w:rFonts w:ascii="ISOCPEUR" w:eastAsia="ISOCPEUR" w:hAnsi="ISOCPEUR" w:cs="ISOCPEUR"/>
        </w:rPr>
        <w:t xml:space="preserve">Urbanistické a architektonické riešenie vychádza z požiadaviek mesta Stará Ľubovňa. </w:t>
      </w:r>
    </w:p>
    <w:p w:rsidR="00301E5A" w:rsidRDefault="00AA4837" w:rsidP="00AA4837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ab/>
        <w:t xml:space="preserve">Objekt je </w:t>
      </w:r>
      <w:r w:rsidR="00637ED1">
        <w:rPr>
          <w:rFonts w:ascii="ISOCPEUR" w:eastAsia="ISOCPEUR" w:hAnsi="ISOCPEUR" w:cs="ISOCPEUR"/>
        </w:rPr>
        <w:t xml:space="preserve">na parcele </w:t>
      </w:r>
      <w:r>
        <w:rPr>
          <w:rFonts w:ascii="ISOCPEUR" w:eastAsia="ISOCPEUR" w:hAnsi="ISOCPEUR" w:cs="ISOCPEUR"/>
        </w:rPr>
        <w:t xml:space="preserve">osadený </w:t>
      </w:r>
      <w:r w:rsidR="00301E5A">
        <w:rPr>
          <w:rFonts w:ascii="ISOCPEUR" w:eastAsia="ISOCPEUR" w:hAnsi="ISOCPEUR" w:cs="ISOCPEUR"/>
        </w:rPr>
        <w:t>rovnobežne s príjazdovou komunikáciou</w:t>
      </w:r>
      <w:r w:rsidR="00B30805">
        <w:rPr>
          <w:rFonts w:ascii="ISOCPEUR" w:eastAsia="ISOCPEUR" w:hAnsi="ISOCPEUR" w:cs="ISOCPEUR"/>
        </w:rPr>
        <w:t>,</w:t>
      </w:r>
      <w:r w:rsidR="00A0196B">
        <w:rPr>
          <w:rFonts w:ascii="ISOCPEUR" w:eastAsia="ISOCPEUR" w:hAnsi="ISOCPEUR" w:cs="ISOCPEUR"/>
        </w:rPr>
        <w:t xml:space="preserve"> na ktorú je dopravne napojený. </w:t>
      </w:r>
    </w:p>
    <w:p w:rsidR="00A0196B" w:rsidRDefault="00B30805" w:rsidP="00B30805">
      <w:pPr>
        <w:spacing w:line="240" w:lineRule="auto"/>
        <w:ind w:firstLine="709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>Hmota objektu je tvorená</w:t>
      </w:r>
      <w:r w:rsidR="00A0196B">
        <w:rPr>
          <w:rFonts w:ascii="ISOCPEUR" w:eastAsia="ISOCPEUR" w:hAnsi="ISOCPEUR" w:cs="ISOCPEUR"/>
        </w:rPr>
        <w:t xml:space="preserve"> objemom kvádra</w:t>
      </w:r>
      <w:r>
        <w:rPr>
          <w:rFonts w:ascii="ISOCPEUR" w:eastAsia="ISOCPEUR" w:hAnsi="ISOCPEUR" w:cs="ISOCPEUR"/>
        </w:rPr>
        <w:t xml:space="preserve">, ktorý je </w:t>
      </w:r>
      <w:proofErr w:type="spellStart"/>
      <w:r>
        <w:rPr>
          <w:rFonts w:ascii="ISOCPEUR" w:eastAsia="ISOCPEUR" w:hAnsi="ISOCPEUR" w:cs="ISOCPEUR"/>
        </w:rPr>
        <w:t>prestrešený</w:t>
      </w:r>
      <w:proofErr w:type="spellEnd"/>
      <w:r w:rsidR="00A0196B">
        <w:rPr>
          <w:rFonts w:ascii="ISOCPEUR" w:eastAsia="ISOCPEUR" w:hAnsi="ISOCPEUR" w:cs="ISOCPEUR"/>
        </w:rPr>
        <w:t xml:space="preserve"> pultovou strechou. Prístup do objektu je z oboch kratších strán pomocou vrát. </w:t>
      </w:r>
    </w:p>
    <w:p w:rsidR="00A0196B" w:rsidRDefault="00A0196B" w:rsidP="00B30805">
      <w:pPr>
        <w:spacing w:line="240" w:lineRule="auto"/>
        <w:ind w:firstLine="709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Materiálovo objekt zapadá do prostredia vďaka drevenému obkladu uloženému vertikálne. </w:t>
      </w:r>
      <w:r w:rsidR="00F352BA">
        <w:rPr>
          <w:rFonts w:ascii="ISOCPEUR" w:eastAsia="ISOCPEUR" w:hAnsi="ISOCPEUR" w:cs="ISOCPEUR"/>
        </w:rPr>
        <w:t xml:space="preserve">Štítové steny sú z dutinkového </w:t>
      </w:r>
      <w:proofErr w:type="spellStart"/>
      <w:r w:rsidR="00F352BA">
        <w:rPr>
          <w:rFonts w:ascii="ISOCPEUR" w:eastAsia="ISOCPEUR" w:hAnsi="ISOCPEUR" w:cs="ISOCPEUR"/>
        </w:rPr>
        <w:t>polykarbonátu</w:t>
      </w:r>
      <w:proofErr w:type="spellEnd"/>
      <w:r w:rsidR="00F352BA">
        <w:rPr>
          <w:rFonts w:ascii="ISOCPEUR" w:eastAsia="ISOCPEUR" w:hAnsi="ISOCPEUR" w:cs="ISOCPEUR"/>
        </w:rPr>
        <w:t xml:space="preserve"> a zabezpečujú presvetlenie priestoru. </w:t>
      </w:r>
    </w:p>
    <w:p w:rsidR="00A0196B" w:rsidRDefault="00B30805" w:rsidP="00B30805">
      <w:pPr>
        <w:spacing w:line="240" w:lineRule="auto"/>
        <w:ind w:firstLine="709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>Prevažná časť objektu slúži</w:t>
      </w:r>
      <w:r w:rsidR="00A0196B">
        <w:rPr>
          <w:rFonts w:ascii="ISOCPEUR" w:eastAsia="ISOCPEUR" w:hAnsi="ISOCPEUR" w:cs="ISOCPEUR"/>
        </w:rPr>
        <w:t xml:space="preserve"> na požičanie a uskladnenie lodí</w:t>
      </w:r>
      <w:r>
        <w:rPr>
          <w:rFonts w:ascii="ISOCPEUR" w:eastAsia="ISOCPEUR" w:hAnsi="ISOCPEUR" w:cs="ISOCPEUR"/>
        </w:rPr>
        <w:t xml:space="preserve">. V zadnej časti sa nachádza </w:t>
      </w:r>
      <w:r w:rsidR="004B739E">
        <w:rPr>
          <w:rFonts w:ascii="ISOCPEUR" w:eastAsia="ISOCPEUR" w:hAnsi="ISOCPEUR" w:cs="ISOCPEUR"/>
        </w:rPr>
        <w:t>ša</w:t>
      </w:r>
      <w:r w:rsidR="00F352BA">
        <w:rPr>
          <w:rFonts w:ascii="ISOCPEUR" w:eastAsia="ISOCPEUR" w:hAnsi="ISOCPEUR" w:cs="ISOCPEUR"/>
        </w:rPr>
        <w:t xml:space="preserve">tňa a príručný sklad. Strecha je opláštená </w:t>
      </w:r>
      <w:r w:rsidR="004B739E">
        <w:rPr>
          <w:rFonts w:ascii="ISOCPEUR" w:eastAsia="ISOCPEUR" w:hAnsi="ISOCPEUR" w:cs="ISOCPEUR"/>
        </w:rPr>
        <w:t xml:space="preserve">profilovaným plechom svetlo šedej farby. </w:t>
      </w:r>
    </w:p>
    <w:p w:rsidR="00301E5A" w:rsidRDefault="00301E5A" w:rsidP="00AA4837">
      <w:pPr>
        <w:spacing w:line="240" w:lineRule="auto"/>
        <w:contextualSpacing/>
        <w:jc w:val="both"/>
        <w:rPr>
          <w:rFonts w:ascii="ISOCPEUR" w:eastAsia="ISOCPEUR" w:hAnsi="ISOCPEUR" w:cs="ISOCPEUR"/>
        </w:rPr>
      </w:pPr>
    </w:p>
    <w:p w:rsidR="009957E5" w:rsidRPr="00635304" w:rsidRDefault="009957E5" w:rsidP="00E832EF">
      <w:pPr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Funkčná náplň, dispozično-prevádzkové riešenie</w:t>
      </w:r>
    </w:p>
    <w:p w:rsidR="00E06DDD" w:rsidRDefault="00277460" w:rsidP="004B739E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635304">
        <w:rPr>
          <w:rFonts w:ascii="ISOCPEUR" w:hAnsi="ISOCPEUR"/>
        </w:rPr>
        <w:tab/>
      </w:r>
      <w:r w:rsidR="00AA4837">
        <w:rPr>
          <w:rFonts w:ascii="ISOCPEUR" w:eastAsia="ISOCPEUR" w:hAnsi="ISOCPEUR" w:cs="ISOCPEUR"/>
        </w:rPr>
        <w:t xml:space="preserve">Stavba slúži ako </w:t>
      </w:r>
      <w:r w:rsidR="004B739E">
        <w:rPr>
          <w:rFonts w:ascii="ISOCPEUR" w:eastAsia="ISOCPEUR" w:hAnsi="ISOCPEUR" w:cs="ISOCPEUR"/>
        </w:rPr>
        <w:t>objekt na požičiavanie a skladovanie lodí a predmetov určených na vodácku turistiku. Funkčne pozostáva z hlavného priestoru</w:t>
      </w:r>
      <w:r w:rsidR="00B30805">
        <w:rPr>
          <w:rFonts w:ascii="ISOCPEUR" w:eastAsia="ISOCPEUR" w:hAnsi="ISOCPEUR" w:cs="ISOCPEUR"/>
        </w:rPr>
        <w:t>,</w:t>
      </w:r>
      <w:r w:rsidR="004B739E">
        <w:rPr>
          <w:rFonts w:ascii="ISOCPEUR" w:eastAsia="ISOCPEUR" w:hAnsi="ISOCPEUR" w:cs="ISOCPEUR"/>
        </w:rPr>
        <w:t xml:space="preserve"> kde budú po stranách uložené plavidlá na regáloch.</w:t>
      </w:r>
    </w:p>
    <w:p w:rsidR="004B739E" w:rsidRDefault="004B739E" w:rsidP="004B739E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Zo severnej strany sa nachádzajú miestnosti šatne a príručného skladu. Pri požičiavaní lode sa záujemcovia prezlečú v šatni (max 8 osôb) a správca skladu im vydá potrebné vybavenie na splav. </w:t>
      </w:r>
    </w:p>
    <w:p w:rsidR="00B30805" w:rsidRDefault="009A039B" w:rsidP="004B739E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Objekt bude využívaný príležitostne pre účely vodáckej turistiky, len pri požičaní a navrátení vybavenia. Obsluhu bude vykonávať poverený pracovník operatívne podľa potreby. Ostatnú časť dňa (roka) bude objekt zatvorený. Sociálne zariadenie a pitná voda sa nachádzajú v športovom areály v blízkosti stavby. Pri väčších akciách (rodinný splav) , 1x do roka, bude zabezpečený dovoz pitnej vody a osadenie mobilnej toalety.  </w:t>
      </w:r>
    </w:p>
    <w:p w:rsidR="00181D3C" w:rsidRDefault="00181D3C" w:rsidP="004B739E">
      <w:pPr>
        <w:spacing w:line="240" w:lineRule="auto"/>
        <w:contextualSpacing/>
        <w:jc w:val="both"/>
        <w:rPr>
          <w:rFonts w:ascii="ISOCPEUR" w:eastAsia="ISOCPEUR" w:hAnsi="ISOCPEUR" w:cs="ISOCPEUR"/>
        </w:rPr>
      </w:pPr>
    </w:p>
    <w:p w:rsidR="00104389" w:rsidRPr="00104389" w:rsidRDefault="00104389" w:rsidP="00E832EF">
      <w:pPr>
        <w:spacing w:line="240" w:lineRule="auto"/>
        <w:contextualSpacing/>
        <w:jc w:val="both"/>
        <w:rPr>
          <w:rFonts w:ascii="ISOCPEUR" w:hAnsi="ISOCPEUR"/>
          <w:b/>
        </w:rPr>
      </w:pPr>
      <w:r w:rsidRPr="00104389">
        <w:rPr>
          <w:rFonts w:ascii="ISOCPEUR" w:hAnsi="ISOCPEUR"/>
          <w:b/>
        </w:rPr>
        <w:t>Dopravné riešenie stavby:</w:t>
      </w:r>
    </w:p>
    <w:p w:rsidR="00AA4837" w:rsidRDefault="00104389" w:rsidP="00AA4837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  <w:shd w:val="clear" w:color="auto" w:fill="FFFFFF"/>
        </w:rPr>
      </w:pPr>
      <w:r>
        <w:rPr>
          <w:rFonts w:ascii="ISOCPEUR" w:hAnsi="ISOCPEUR"/>
        </w:rPr>
        <w:tab/>
      </w:r>
      <w:r w:rsidR="00AA4837">
        <w:rPr>
          <w:rFonts w:ascii="ISOCPEUR" w:eastAsia="ISOCPEUR" w:hAnsi="ISOCPEUR" w:cs="ISOCPEUR"/>
          <w:shd w:val="clear" w:color="auto" w:fill="FFFFFF"/>
        </w:rPr>
        <w:t xml:space="preserve">Objekt je dopravne napojený na miestny komunikačný systém v mieste stavby </w:t>
      </w:r>
      <w:proofErr w:type="spellStart"/>
      <w:r w:rsidR="00AA4837">
        <w:rPr>
          <w:rFonts w:ascii="ISOCPEUR" w:eastAsia="ISOCPEUR" w:hAnsi="ISOCPEUR" w:cs="ISOCPEUR"/>
          <w:shd w:val="clear" w:color="auto" w:fill="FFFFFF"/>
        </w:rPr>
        <w:t>k.ú</w:t>
      </w:r>
      <w:proofErr w:type="spellEnd"/>
      <w:r w:rsidR="00AA4837">
        <w:rPr>
          <w:rFonts w:ascii="ISOCPEUR" w:eastAsia="ISOCPEUR" w:hAnsi="ISOCPEUR" w:cs="ISOCPEUR"/>
          <w:shd w:val="clear" w:color="auto" w:fill="FFFFFF"/>
        </w:rPr>
        <w:t xml:space="preserve">. Stará Ľubovňa, okres Stará Ľubovňa. Pozemok je prístupný existujúcou komunikáciou v mieste stavby. K objektu je priamy prístup pre peších a príjazd autom. </w:t>
      </w:r>
    </w:p>
    <w:p w:rsidR="004B739E" w:rsidRDefault="00B30805" w:rsidP="00AA4837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  <w:shd w:val="clear" w:color="auto" w:fill="FFFFFF"/>
        </w:rPr>
      </w:pPr>
      <w:r>
        <w:rPr>
          <w:rFonts w:ascii="ISOCPEUR" w:eastAsia="ISOCPEUR" w:hAnsi="ISOCPEUR" w:cs="ISOCPEUR"/>
          <w:shd w:val="clear" w:color="auto" w:fill="FFFFFF"/>
        </w:rPr>
        <w:tab/>
      </w:r>
      <w:r w:rsidR="004B739E">
        <w:rPr>
          <w:rFonts w:ascii="ISOCPEUR" w:eastAsia="ISOCPEUR" w:hAnsi="ISOCPEUR" w:cs="ISOCPEUR"/>
          <w:shd w:val="clear" w:color="auto" w:fill="FFFFFF"/>
        </w:rPr>
        <w:t xml:space="preserve">Pred objektom sa nachádzajú 2 parkovacie miesta. </w:t>
      </w:r>
    </w:p>
    <w:p w:rsidR="00AA4837" w:rsidRDefault="00AA4837" w:rsidP="00AA4837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  <w:shd w:val="clear" w:color="auto" w:fill="FFFFFF"/>
        </w:rPr>
      </w:pPr>
      <w:r>
        <w:rPr>
          <w:rFonts w:ascii="ISOCPEUR" w:eastAsia="ISOCPEUR" w:hAnsi="ISOCPEUR" w:cs="ISOCPEUR"/>
          <w:shd w:val="clear" w:color="auto" w:fill="FFFFFF"/>
        </w:rPr>
        <w:tab/>
        <w:t xml:space="preserve"> </w:t>
      </w:r>
    </w:p>
    <w:p w:rsidR="00823EE5" w:rsidRDefault="00823EE5" w:rsidP="00AA4837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  <w:shd w:val="clear" w:color="auto" w:fill="FFFFFF"/>
        </w:rPr>
      </w:pPr>
    </w:p>
    <w:p w:rsidR="00104389" w:rsidRPr="00E74279" w:rsidRDefault="00166A37" w:rsidP="00E74279">
      <w:pPr>
        <w:pStyle w:val="Nadpis2"/>
        <w:rPr>
          <w:rFonts w:ascii="ISOCPEUR" w:hAnsi="ISOCPEUR"/>
          <w:caps/>
          <w:color w:val="948A54" w:themeColor="background2" w:themeShade="80"/>
        </w:rPr>
      </w:pPr>
      <w:bookmarkStart w:id="10" w:name="_Toc493665829"/>
      <w:r w:rsidRPr="00E74279">
        <w:rPr>
          <w:rFonts w:ascii="ISOCPEUR" w:hAnsi="ISOCPEUR"/>
          <w:caps/>
          <w:color w:val="948A54" w:themeColor="background2" w:themeShade="80"/>
        </w:rPr>
        <w:lastRenderedPageBreak/>
        <w:t>B.4</w:t>
      </w:r>
      <w:r w:rsidR="00104389" w:rsidRPr="00E74279">
        <w:rPr>
          <w:rFonts w:ascii="ISOCPEUR" w:hAnsi="ISOCPEUR"/>
          <w:caps/>
          <w:color w:val="948A54" w:themeColor="background2" w:themeShade="80"/>
        </w:rPr>
        <w:t xml:space="preserve"> Stavebno-technické riešenie stavby</w:t>
      </w:r>
      <w:bookmarkEnd w:id="10"/>
    </w:p>
    <w:p w:rsidR="00104389" w:rsidRPr="00635304" w:rsidRDefault="00104389" w:rsidP="00E832EF">
      <w:pPr>
        <w:spacing w:line="240" w:lineRule="auto"/>
        <w:contextualSpacing/>
        <w:jc w:val="both"/>
        <w:rPr>
          <w:rFonts w:ascii="ISOCPEUR" w:hAnsi="ISOCPEUR"/>
        </w:rPr>
      </w:pPr>
    </w:p>
    <w:p w:rsidR="00E06DDD" w:rsidRPr="00635304" w:rsidRDefault="00E06DDD" w:rsidP="00E832EF">
      <w:pPr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Stavebnotechnické riešenie</w:t>
      </w:r>
    </w:p>
    <w:p w:rsidR="00A92CF6" w:rsidRPr="00635304" w:rsidRDefault="00E06DDD" w:rsidP="00E832EF">
      <w:pPr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</w:r>
      <w:r w:rsidR="00A92CF6" w:rsidRPr="00635304">
        <w:rPr>
          <w:rFonts w:ascii="ISOCPEUR" w:hAnsi="ISOCPEUR"/>
        </w:rPr>
        <w:t xml:space="preserve">počet podzemných podlaží: </w:t>
      </w:r>
      <w:r w:rsidR="004B739E">
        <w:rPr>
          <w:rFonts w:ascii="ISOCPEUR" w:hAnsi="ISOCPEUR"/>
        </w:rPr>
        <w:t>0</w:t>
      </w:r>
    </w:p>
    <w:p w:rsidR="00E06DDD" w:rsidRPr="00635304" w:rsidRDefault="00A92CF6" w:rsidP="00E832EF">
      <w:pPr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  <w:t xml:space="preserve">počet nadzemných podlaží: </w:t>
      </w:r>
      <w:r w:rsidR="004B739E">
        <w:rPr>
          <w:rFonts w:ascii="ISOCPEUR" w:hAnsi="ISOCPEUR"/>
        </w:rPr>
        <w:t>1</w:t>
      </w:r>
    </w:p>
    <w:p w:rsidR="00A92CF6" w:rsidRDefault="00A92CF6" w:rsidP="00E832EF">
      <w:pPr>
        <w:spacing w:line="240" w:lineRule="auto"/>
        <w:contextualSpacing/>
        <w:jc w:val="both"/>
        <w:rPr>
          <w:rFonts w:ascii="ISOCPEUR" w:hAnsi="ISOCPEUR"/>
        </w:rPr>
      </w:pPr>
      <w:r w:rsidRPr="00635304">
        <w:rPr>
          <w:rFonts w:ascii="ISOCPEUR" w:hAnsi="ISOCPEUR"/>
        </w:rPr>
        <w:tab/>
        <w:t xml:space="preserve">počet podkrovných podlaží: </w:t>
      </w:r>
      <w:r w:rsidR="004B739E">
        <w:rPr>
          <w:rFonts w:ascii="ISOCPEUR" w:hAnsi="ISOCPEUR"/>
        </w:rPr>
        <w:t>0</w:t>
      </w:r>
    </w:p>
    <w:p w:rsidR="004B739E" w:rsidRDefault="004B739E" w:rsidP="00E832EF">
      <w:pPr>
        <w:spacing w:line="240" w:lineRule="auto"/>
        <w:contextualSpacing/>
        <w:jc w:val="both"/>
        <w:rPr>
          <w:rFonts w:ascii="ISOCPEUR" w:hAnsi="ISOCPEUR"/>
        </w:rPr>
      </w:pPr>
    </w:p>
    <w:p w:rsidR="00E52126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</w:p>
    <w:p w:rsidR="00E52126" w:rsidRPr="001608EA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Prípravné a búracie práce</w:t>
      </w:r>
    </w:p>
    <w:p w:rsidR="00AA4837" w:rsidRDefault="00E52126" w:rsidP="00AA4837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AA4837">
        <w:rPr>
          <w:rFonts w:ascii="ISOCPEUR" w:eastAsia="ISOCPEUR" w:hAnsi="ISOCPEUR" w:cs="ISOCPEUR"/>
        </w:rPr>
        <w:t>Pred začatím stavebných prác je vhodné vybudovať provizórne objekty zariadenia staveniska, slúžiace na ochranu pracovníkov pred nepriaznivým počasím a na skladovanie materiálu (cement,</w:t>
      </w:r>
      <w:r w:rsidR="004B739E">
        <w:rPr>
          <w:rFonts w:ascii="ISOCPEUR" w:eastAsia="ISOCPEUR" w:hAnsi="ISOCPEUR" w:cs="ISOCPEUR"/>
        </w:rPr>
        <w:t xml:space="preserve"> </w:t>
      </w:r>
      <w:r w:rsidR="00AA4837">
        <w:rPr>
          <w:rFonts w:ascii="ISOCPEUR" w:eastAsia="ISOCPEUR" w:hAnsi="ISOCPEUR" w:cs="ISOCPEUR"/>
        </w:rPr>
        <w:t>náradie</w:t>
      </w:r>
      <w:r w:rsidR="004B739E">
        <w:rPr>
          <w:rFonts w:ascii="ISOCPEUR" w:eastAsia="ISOCPEUR" w:hAnsi="ISOCPEUR" w:cs="ISOCPEUR"/>
        </w:rPr>
        <w:t>, konštrukčné rezivo</w:t>
      </w:r>
      <w:r w:rsidR="00AA4837">
        <w:rPr>
          <w:rFonts w:ascii="ISOCPEUR" w:eastAsia="ISOCPEUR" w:hAnsi="ISOCPEUR" w:cs="ISOCPEUR"/>
        </w:rPr>
        <w:t>).</w:t>
      </w:r>
    </w:p>
    <w:p w:rsidR="00BB4750" w:rsidRDefault="00AA4837" w:rsidP="004B739E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hAnsi="ISOCPEUR"/>
        </w:rPr>
      </w:pPr>
      <w:r>
        <w:rPr>
          <w:rFonts w:ascii="ISOCPEUR" w:eastAsia="ISOCPEUR" w:hAnsi="ISOCPEUR" w:cs="ISOCPEUR"/>
        </w:rPr>
        <w:tab/>
      </w:r>
    </w:p>
    <w:p w:rsidR="00E91334" w:rsidRPr="00635304" w:rsidRDefault="00E91334" w:rsidP="00E91334">
      <w:pPr>
        <w:spacing w:line="240" w:lineRule="auto"/>
        <w:contextualSpacing/>
        <w:jc w:val="both"/>
        <w:rPr>
          <w:rFonts w:ascii="ISOCPEUR" w:hAnsi="ISOCPEUR"/>
          <w:b/>
        </w:rPr>
      </w:pPr>
      <w:r w:rsidRPr="00635304">
        <w:rPr>
          <w:rFonts w:ascii="ISOCPEUR" w:hAnsi="ISOCPEUR"/>
          <w:b/>
        </w:rPr>
        <w:t>Základové pomery</w:t>
      </w:r>
    </w:p>
    <w:p w:rsidR="00E91334" w:rsidRPr="00E91334" w:rsidRDefault="00E91334" w:rsidP="00E91334">
      <w:pPr>
        <w:spacing w:line="240" w:lineRule="auto"/>
        <w:contextualSpacing/>
        <w:jc w:val="both"/>
        <w:rPr>
          <w:rFonts w:ascii="ISOCPEUR" w:hAnsi="ISOCPEUR"/>
          <w:color w:val="FF0000"/>
        </w:rPr>
      </w:pPr>
      <w:r w:rsidRPr="00635304">
        <w:rPr>
          <w:rFonts w:ascii="ISOCPEUR" w:hAnsi="ISOCPEUR"/>
        </w:rPr>
        <w:tab/>
      </w:r>
      <w:r w:rsidR="00AA4837" w:rsidRPr="002142F9">
        <w:rPr>
          <w:rFonts w:ascii="ISOCPEUR" w:eastAsia="ISOCPEUR" w:hAnsi="ISOCPEUR" w:cs="ISOCPEUR"/>
        </w:rPr>
        <w:t>Pri spracovaní zatiaľ nie je k dispozícii geologický prieskum. Existujúca základová konštrukcia je navrh</w:t>
      </w:r>
      <w:r w:rsidR="004B739E">
        <w:rPr>
          <w:rFonts w:ascii="ISOCPEUR" w:eastAsia="ISOCPEUR" w:hAnsi="ISOCPEUR" w:cs="ISOCPEUR"/>
        </w:rPr>
        <w:t>nutá vo forme základových pásov.</w:t>
      </w:r>
    </w:p>
    <w:p w:rsidR="00E91334" w:rsidRDefault="00E91334" w:rsidP="00E832EF">
      <w:pPr>
        <w:spacing w:line="240" w:lineRule="auto"/>
        <w:contextualSpacing/>
        <w:jc w:val="both"/>
        <w:rPr>
          <w:rFonts w:ascii="ISOCPEUR" w:hAnsi="ISOCPEUR"/>
        </w:rPr>
      </w:pPr>
    </w:p>
    <w:p w:rsidR="00E52126" w:rsidRPr="001608EA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Zemné práce:</w:t>
      </w:r>
    </w:p>
    <w:p w:rsidR="00AA4837" w:rsidRPr="00C02D26" w:rsidRDefault="00E52126" w:rsidP="00AA4837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E91334">
        <w:rPr>
          <w:rFonts w:ascii="ISOCPEUR" w:hAnsi="ISOCPEUR"/>
          <w:color w:val="FF0000"/>
        </w:rPr>
        <w:tab/>
      </w:r>
      <w:r w:rsidR="00AA4837" w:rsidRPr="00C02D26">
        <w:rPr>
          <w:rFonts w:ascii="ISOCPEUR" w:eastAsia="ISOCPEUR" w:hAnsi="ISOCPEUR" w:cs="ISOCPEUR"/>
        </w:rPr>
        <w:t>Podľa podmienok určených v stavenom povolení sa pred zahájením zemných prác vytýči poloha častí objektu a inžinierskych sieti. Takisto sa zreteľne označí výškový bod, od ktorého sa určujú všetky príslušné výšky. Vlastné zemné práce sa začnú vyčistením povrchu pôvodnej vrstvy</w:t>
      </w:r>
      <w:r w:rsidR="004B739E">
        <w:rPr>
          <w:rFonts w:ascii="ISOCPEUR" w:eastAsia="ISOCPEUR" w:hAnsi="ISOCPEUR" w:cs="ISOCPEUR"/>
        </w:rPr>
        <w:t xml:space="preserve"> a</w:t>
      </w:r>
      <w:r w:rsidR="00AA4837" w:rsidRPr="00C02D26">
        <w:rPr>
          <w:rFonts w:ascii="ISOCPEUR" w:eastAsia="ISOCPEUR" w:hAnsi="ISOCPEUR" w:cs="ISOCPEUR"/>
        </w:rPr>
        <w:t xml:space="preserve"> jej odstránením</w:t>
      </w:r>
      <w:r w:rsidR="004B739E">
        <w:rPr>
          <w:rFonts w:ascii="ISOCPEUR" w:eastAsia="ISOCPEUR" w:hAnsi="ISOCPEUR" w:cs="ISOCPEUR"/>
        </w:rPr>
        <w:t>.</w:t>
      </w:r>
      <w:r w:rsidR="00AA4837" w:rsidRPr="00C02D26">
        <w:rPr>
          <w:rFonts w:ascii="ISOCPEUR" w:eastAsia="ISOCPEUR" w:hAnsi="ISOCPEUR" w:cs="ISOCPEUR"/>
        </w:rPr>
        <w:t xml:space="preserve"> Samotné výkopové práce sa budú realizovať strojovo s ručným dokopaním. Pri väčších základových hĺbkach je potrebné využívať </w:t>
      </w:r>
      <w:proofErr w:type="spellStart"/>
      <w:r w:rsidR="00AA4837" w:rsidRPr="00C02D26">
        <w:rPr>
          <w:rFonts w:ascii="ISOCPEUR" w:eastAsia="ISOCPEUR" w:hAnsi="ISOCPEUR" w:cs="ISOCPEUR"/>
        </w:rPr>
        <w:t>paženie</w:t>
      </w:r>
      <w:proofErr w:type="spellEnd"/>
      <w:r w:rsidR="00AA4837" w:rsidRPr="00C02D26">
        <w:rPr>
          <w:rFonts w:ascii="ISOCPEUR" w:eastAsia="ISOCPEUR" w:hAnsi="ISOCPEUR" w:cs="ISOCPEUR"/>
        </w:rPr>
        <w:t>, aby sa zabránilo zosuvu pôdy. Vyťažen</w:t>
      </w:r>
      <w:r w:rsidR="004B739E">
        <w:rPr>
          <w:rFonts w:ascii="ISOCPEUR" w:eastAsia="ISOCPEUR" w:hAnsi="ISOCPEUR" w:cs="ISOCPEUR"/>
        </w:rPr>
        <w:t>á zemina</w:t>
      </w:r>
      <w:r w:rsidR="00AA4837" w:rsidRPr="00C02D26">
        <w:rPr>
          <w:rFonts w:ascii="ISOCPEUR" w:eastAsia="ISOCPEUR" w:hAnsi="ISOCPEUR" w:cs="ISOCPEUR"/>
        </w:rPr>
        <w:t xml:space="preserve"> </w:t>
      </w:r>
      <w:r w:rsidR="004B739E">
        <w:rPr>
          <w:rFonts w:ascii="ISOCPEUR" w:eastAsia="ISOCPEUR" w:hAnsi="ISOCPEUR" w:cs="ISOCPEUR"/>
        </w:rPr>
        <w:t>bude ponechaná na stavenisku</w:t>
      </w:r>
      <w:r w:rsidR="00AA4837" w:rsidRPr="00C02D26">
        <w:rPr>
          <w:rFonts w:ascii="ISOCPEUR" w:eastAsia="ISOCPEUR" w:hAnsi="ISOCPEUR" w:cs="ISOCPEUR"/>
        </w:rPr>
        <w:t>. Výkopy sa vymerajú a prevedú podľa stavebných výkresov niveláciou.</w:t>
      </w:r>
    </w:p>
    <w:p w:rsidR="00E91334" w:rsidRPr="00E74279" w:rsidRDefault="00AA4837" w:rsidP="00E74279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hAnsi="ISOCPEUR"/>
          <w:color w:val="FF0000"/>
        </w:rPr>
      </w:pPr>
      <w:r w:rsidRPr="00C02D26">
        <w:rPr>
          <w:rFonts w:ascii="ISOCPEUR" w:eastAsia="ISOCPEUR" w:hAnsi="ISOCPEUR" w:cs="ISOCPEUR"/>
        </w:rPr>
        <w:t xml:space="preserve">Zemné práce budú spočívať v zhrnutí ornice. Pozemok je </w:t>
      </w:r>
      <w:r w:rsidR="00CC064F">
        <w:rPr>
          <w:rFonts w:ascii="ISOCPEUR" w:eastAsia="ISOCPEUR" w:hAnsi="ISOCPEUR" w:cs="ISOCPEUR"/>
        </w:rPr>
        <w:t>rovinatý s občasnými navážkami</w:t>
      </w:r>
      <w:r w:rsidRPr="00C02D26">
        <w:rPr>
          <w:rFonts w:ascii="ISOCPEUR" w:eastAsia="ISOCPEUR" w:hAnsi="ISOCPEUR" w:cs="ISOCPEUR"/>
        </w:rPr>
        <w:t xml:space="preserve">. </w:t>
      </w:r>
      <w:r w:rsidR="00CC064F">
        <w:rPr>
          <w:rFonts w:ascii="ISOCPEUR" w:eastAsia="ISOCPEUR" w:hAnsi="ISOCPEUR" w:cs="ISOCPEUR"/>
        </w:rPr>
        <w:t xml:space="preserve">Je potrebné pred vytýčením stavby terén vyrovnať. </w:t>
      </w:r>
    </w:p>
    <w:p w:rsidR="00E52126" w:rsidRPr="001608EA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</w:p>
    <w:p w:rsidR="00E52126" w:rsidRPr="001608EA" w:rsidRDefault="009B085E" w:rsidP="00E52126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>
        <w:rPr>
          <w:rFonts w:ascii="ISOCPEUR" w:hAnsi="ISOCPEUR"/>
          <w:b/>
        </w:rPr>
        <w:t>Základové konštrukcie</w:t>
      </w:r>
      <w:r w:rsidR="00E52126" w:rsidRPr="001608EA">
        <w:rPr>
          <w:rFonts w:ascii="ISOCPEUR" w:hAnsi="ISOCPEUR"/>
          <w:b/>
        </w:rPr>
        <w:t>:</w:t>
      </w:r>
    </w:p>
    <w:p w:rsidR="00431EE2" w:rsidRPr="00F07A3A" w:rsidRDefault="00E52126" w:rsidP="00431EE2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431EE2" w:rsidRPr="00F07A3A">
        <w:rPr>
          <w:rFonts w:ascii="ISOCPEUR" w:eastAsia="ISOCPEUR" w:hAnsi="ISOCPEUR" w:cs="ISOCPEUR"/>
        </w:rPr>
        <w:t>Výkopy pre základové pásy sa musia hneď po ručnej úprave zhotoviť do správnej polohy podľa stavebných výkresov. Dimenzie základov sú v projekte stavebnej časti- statiky. Základy pod všetky nosné zvislé konštrukcie sa zamerajú a prevedú podľa pôdorysov základov. Pri realizácii je nutné vynechať prestupy pre ležaté rozvody inžinierskych sieti.</w:t>
      </w:r>
    </w:p>
    <w:p w:rsidR="00431EE2" w:rsidRPr="00F07A3A" w:rsidRDefault="00431EE2" w:rsidP="00431EE2">
      <w:pPr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F07A3A">
        <w:rPr>
          <w:rFonts w:ascii="ISOCPEUR" w:eastAsia="ISOCPEUR" w:hAnsi="ISOCPEUR" w:cs="ISOCPEUR"/>
        </w:rPr>
        <w:t>Základové konštrukcie budú riešené ako</w:t>
      </w:r>
      <w:r w:rsidR="00CC064F">
        <w:rPr>
          <w:rFonts w:ascii="ISOCPEUR" w:eastAsia="ISOCPEUR" w:hAnsi="ISOCPEUR" w:cs="ISOCPEUR"/>
        </w:rPr>
        <w:t xml:space="preserve"> základové pásy s hĺbkou min. 1200 mm. </w:t>
      </w:r>
      <w:r w:rsidRPr="00F07A3A">
        <w:rPr>
          <w:rFonts w:ascii="ISOCPEUR" w:eastAsia="ISOCPEUR" w:hAnsi="ISOCPEUR" w:cs="ISOCPEUR"/>
        </w:rPr>
        <w:t>Po odkrytí základovej škáry je potrebné zhodnotiť jej stav - únosnosť.</w:t>
      </w:r>
    </w:p>
    <w:p w:rsidR="00E52126" w:rsidRDefault="00E52126" w:rsidP="00431EE2">
      <w:pPr>
        <w:spacing w:line="240" w:lineRule="auto"/>
        <w:contextualSpacing/>
        <w:jc w:val="both"/>
        <w:rPr>
          <w:rFonts w:ascii="ISOCPEUR" w:hAnsi="ISOCPEUR"/>
        </w:rPr>
      </w:pPr>
    </w:p>
    <w:p w:rsidR="00E52126" w:rsidRPr="001608EA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Hydroizolácie:</w:t>
      </w:r>
    </w:p>
    <w:p w:rsidR="00E52126" w:rsidRPr="001608EA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 w:rsidRPr="001608EA">
        <w:rPr>
          <w:rFonts w:ascii="ISOCPEUR" w:hAnsi="ISOCPEUR"/>
        </w:rPr>
        <w:tab/>
        <w:t>Hydroizolácia proti zemnej vlhkosti a spodnej vode je navrhnutá fóliovým sy</w:t>
      </w:r>
      <w:r w:rsidR="00F352BA">
        <w:rPr>
          <w:rFonts w:ascii="ISOCPEUR" w:hAnsi="ISOCPEUR"/>
        </w:rPr>
        <w:t>stémom pod stĺpikovú konštrukciu.</w:t>
      </w:r>
    </w:p>
    <w:p w:rsidR="00E52126" w:rsidRPr="001608EA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</w:p>
    <w:p w:rsidR="00E52126" w:rsidRPr="001608EA" w:rsidRDefault="00E52126" w:rsidP="00E52126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Zvislé nosné konštrukcie:</w:t>
      </w:r>
    </w:p>
    <w:p w:rsidR="00431EE2" w:rsidRPr="000256F0" w:rsidRDefault="00E52126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hAnsi="ISOCPEUR"/>
        </w:rPr>
        <w:tab/>
      </w:r>
      <w:r w:rsidR="00431EE2" w:rsidRPr="000256F0">
        <w:rPr>
          <w:rFonts w:ascii="ISOCPEUR" w:eastAsia="ISOCPEUR" w:hAnsi="ISOCPEUR" w:cs="ISOCPEUR"/>
        </w:rPr>
        <w:t xml:space="preserve">Zvislé nosné konštrukcie sú navrhované </w:t>
      </w:r>
      <w:r w:rsidR="000256F0" w:rsidRPr="000256F0">
        <w:rPr>
          <w:rFonts w:ascii="ISOCPEUR" w:eastAsia="ISOCPEUR" w:hAnsi="ISOCPEUR" w:cs="ISOCPEUR"/>
        </w:rPr>
        <w:t xml:space="preserve">stĺpikovou konštrukciou zo stavebného reziva.  </w:t>
      </w:r>
    </w:p>
    <w:p w:rsidR="00431EE2" w:rsidRPr="000256F0" w:rsidRDefault="00431EE2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0256F0">
        <w:rPr>
          <w:rFonts w:ascii="ISOCPEUR" w:eastAsia="ISOCPEUR" w:hAnsi="ISOCPEUR" w:cs="ISOCPEUR"/>
        </w:rPr>
        <w:tab/>
        <w:t>-viď Projektová dokumentácia- stavebná časť</w:t>
      </w:r>
    </w:p>
    <w:p w:rsidR="003E3D92" w:rsidRDefault="003E3D92" w:rsidP="003E3D92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</w:p>
    <w:p w:rsidR="003E3D92" w:rsidRPr="001608EA" w:rsidRDefault="003E3D92" w:rsidP="003E3D92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Vodorovné konštrukcie</w:t>
      </w:r>
    </w:p>
    <w:p w:rsidR="00431EE2" w:rsidRDefault="003E3D92" w:rsidP="00CC064F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431EE2">
        <w:rPr>
          <w:rFonts w:ascii="ISOCPEUR" w:eastAsia="ISOCPEUR" w:hAnsi="ISOCPEUR" w:cs="ISOCPEUR"/>
        </w:rPr>
        <w:t xml:space="preserve">Na 1.NP je navrhovaná železobetónová doska hrúbky 150 mm. </w:t>
      </w:r>
    </w:p>
    <w:p w:rsidR="000C7F61" w:rsidRDefault="000C7F61" w:rsidP="009B085E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</w:p>
    <w:p w:rsidR="00777677" w:rsidRDefault="009B085E" w:rsidP="00777677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Zastrešenie</w:t>
      </w:r>
    </w:p>
    <w:p w:rsidR="00431EE2" w:rsidRDefault="00777677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  <w:b/>
        </w:rPr>
      </w:pPr>
      <w:r>
        <w:rPr>
          <w:rFonts w:ascii="ISOCPEUR" w:hAnsi="ISOCPEUR"/>
          <w:b/>
        </w:rPr>
        <w:tab/>
      </w:r>
      <w:r w:rsidR="00431EE2">
        <w:rPr>
          <w:rFonts w:ascii="ISOCPEUR" w:eastAsia="ISOCPEUR" w:hAnsi="ISOCPEUR" w:cs="ISOCPEUR"/>
        </w:rPr>
        <w:t xml:space="preserve">Objekt bude zastrešený </w:t>
      </w:r>
      <w:r w:rsidR="00CC064F">
        <w:rPr>
          <w:rFonts w:ascii="ISOCPEUR" w:eastAsia="ISOCPEUR" w:hAnsi="ISOCPEUR" w:cs="ISOCPEUR"/>
        </w:rPr>
        <w:t>pultovou</w:t>
      </w:r>
      <w:r w:rsidR="00431EE2">
        <w:rPr>
          <w:rFonts w:ascii="ISOCPEUR" w:eastAsia="ISOCPEUR" w:hAnsi="ISOCPEUR" w:cs="ISOCPEUR"/>
        </w:rPr>
        <w:t xml:space="preserve"> strechou</w:t>
      </w:r>
      <w:r w:rsidR="00431EE2">
        <w:rPr>
          <w:rFonts w:ascii="ISOCPEUR" w:eastAsia="ISOCPEUR" w:hAnsi="ISOCPEUR" w:cs="ISOCPEUR"/>
          <w:b/>
        </w:rPr>
        <w:tab/>
      </w:r>
    </w:p>
    <w:p w:rsidR="00CC064F" w:rsidRDefault="00431EE2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  <w:b/>
        </w:rPr>
        <w:lastRenderedPageBreak/>
        <w:tab/>
      </w:r>
      <w:r>
        <w:rPr>
          <w:rFonts w:ascii="ISOCPEUR" w:eastAsia="ISOCPEUR" w:hAnsi="ISOCPEUR" w:cs="ISOCPEUR"/>
        </w:rPr>
        <w:t>Krytina je</w:t>
      </w:r>
      <w:r w:rsidR="00637ED1">
        <w:rPr>
          <w:rFonts w:ascii="ISOCPEUR" w:eastAsia="ISOCPEUR" w:hAnsi="ISOCPEUR" w:cs="ISOCPEUR"/>
        </w:rPr>
        <w:t xml:space="preserve"> navrhovaná</w:t>
      </w:r>
      <w:r>
        <w:rPr>
          <w:rFonts w:ascii="ISOCPEUR" w:eastAsia="ISOCPEUR" w:hAnsi="ISOCPEUR" w:cs="ISOCPEUR"/>
        </w:rPr>
        <w:t xml:space="preserve"> z</w:t>
      </w:r>
      <w:r w:rsidR="00F352BA">
        <w:rPr>
          <w:rFonts w:ascii="ISOCPEUR" w:eastAsia="ISOCPEUR" w:hAnsi="ISOCPEUR" w:cs="ISOCPEUR"/>
        </w:rPr>
        <w:t> profilovaného</w:t>
      </w:r>
      <w:r>
        <w:rPr>
          <w:rFonts w:ascii="ISOCPEUR" w:eastAsia="ISOCPEUR" w:hAnsi="ISOCPEUR" w:cs="ISOCPEUR"/>
        </w:rPr>
        <w:t xml:space="preserve"> plechu </w:t>
      </w:r>
      <w:r w:rsidR="00FB419D">
        <w:rPr>
          <w:rFonts w:ascii="ISOCPEUR" w:eastAsia="ISOCPEUR" w:hAnsi="ISOCPEUR" w:cs="ISOCPEUR"/>
        </w:rPr>
        <w:t>s</w:t>
      </w:r>
      <w:r w:rsidR="00CC064F">
        <w:rPr>
          <w:rFonts w:ascii="ISOCPEUR" w:eastAsia="ISOCPEUR" w:hAnsi="ISOCPEUR" w:cs="ISOCPEUR"/>
        </w:rPr>
        <w:t>ivej</w:t>
      </w:r>
      <w:r>
        <w:rPr>
          <w:rFonts w:ascii="ISOCPEUR" w:eastAsia="ISOCPEUR" w:hAnsi="ISOCPEUR" w:cs="ISOCPEUR"/>
        </w:rPr>
        <w:t xml:space="preserve"> farby. </w:t>
      </w:r>
    </w:p>
    <w:p w:rsidR="00431EE2" w:rsidRDefault="00431EE2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>Strešná konštrukcia je riešená ako drevený krov s</w:t>
      </w:r>
      <w:r w:rsidR="00637ED1">
        <w:rPr>
          <w:rFonts w:ascii="ISOCPEUR" w:eastAsia="ISOCPEUR" w:hAnsi="ISOCPEUR" w:cs="ISOCPEUR"/>
        </w:rPr>
        <w:t> kontralatami</w:t>
      </w:r>
      <w:r w:rsidR="00CC064F">
        <w:rPr>
          <w:rFonts w:ascii="ISOCPEUR" w:eastAsia="ISOCPEUR" w:hAnsi="ISOCPEUR" w:cs="ISOCPEUR"/>
        </w:rPr>
        <w:t xml:space="preserve"> a profilovanou strešnou krytinou.</w:t>
      </w:r>
      <w:r>
        <w:rPr>
          <w:rFonts w:ascii="ISOCPEUR" w:eastAsia="ISOCPEUR" w:hAnsi="ISOCPEUR" w:cs="ISOCPEUR"/>
        </w:rPr>
        <w:t xml:space="preserve"> </w:t>
      </w:r>
    </w:p>
    <w:p w:rsidR="003E3D92" w:rsidRPr="00E74279" w:rsidRDefault="00431EE2" w:rsidP="00CC064F">
      <w:pPr>
        <w:tabs>
          <w:tab w:val="left" w:pos="567"/>
          <w:tab w:val="left" w:pos="5954"/>
        </w:tabs>
        <w:contextualSpacing/>
        <w:rPr>
          <w:rFonts w:ascii="ISOCPEUR" w:hAnsi="ISOCPEUR"/>
          <w:b/>
          <w:color w:val="F79646" w:themeColor="accent6"/>
        </w:rPr>
      </w:pPr>
      <w:r>
        <w:rPr>
          <w:rFonts w:ascii="ISOCPEUR" w:eastAsia="ISOCPEUR" w:hAnsi="ISOCPEUR" w:cs="ISOCPEUR"/>
        </w:rPr>
        <w:tab/>
      </w:r>
    </w:p>
    <w:p w:rsidR="00777677" w:rsidRPr="001608EA" w:rsidRDefault="00563837" w:rsidP="00777677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>
        <w:rPr>
          <w:rFonts w:ascii="ISOCPEUR" w:hAnsi="ISOCPEUR"/>
          <w:b/>
        </w:rPr>
        <w:t>Odkvapový systém</w:t>
      </w:r>
    </w:p>
    <w:p w:rsidR="00637ED1" w:rsidRDefault="00563837" w:rsidP="00E74279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hAnsi="ISOCPEUR"/>
        </w:rPr>
        <w:tab/>
      </w:r>
      <w:r w:rsidR="00431EE2">
        <w:rPr>
          <w:rFonts w:ascii="ISOCPEUR" w:eastAsia="ISOCPEUR" w:hAnsi="ISOCPEUR" w:cs="ISOCPEUR"/>
        </w:rPr>
        <w:t>Odk</w:t>
      </w:r>
      <w:r w:rsidR="00637ED1">
        <w:rPr>
          <w:rFonts w:ascii="ISOCPEUR" w:eastAsia="ISOCPEUR" w:hAnsi="ISOCPEUR" w:cs="ISOCPEUR"/>
        </w:rPr>
        <w:t>v</w:t>
      </w:r>
      <w:r w:rsidR="00431EE2">
        <w:rPr>
          <w:rFonts w:ascii="ISOCPEUR" w:eastAsia="ISOCPEUR" w:hAnsi="ISOCPEUR" w:cs="ISOCPEUR"/>
        </w:rPr>
        <w:t xml:space="preserve">apový systém </w:t>
      </w:r>
      <w:r w:rsidR="00823EE5">
        <w:rPr>
          <w:rFonts w:ascii="ISOCPEUR" w:eastAsia="ISOCPEUR" w:hAnsi="ISOCPEUR" w:cs="ISOCPEUR"/>
        </w:rPr>
        <w:t>je riešený presahom strechy s prirodzeným</w:t>
      </w:r>
      <w:r w:rsidR="00CC064F">
        <w:rPr>
          <w:rFonts w:ascii="ISOCPEUR" w:eastAsia="ISOCPEUR" w:hAnsi="ISOCPEUR" w:cs="ISOCPEUR"/>
        </w:rPr>
        <w:t> </w:t>
      </w:r>
      <w:proofErr w:type="spellStart"/>
      <w:r w:rsidR="00CC064F">
        <w:rPr>
          <w:rFonts w:ascii="ISOCPEUR" w:eastAsia="ISOCPEUR" w:hAnsi="ISOCPEUR" w:cs="ISOCPEUR"/>
        </w:rPr>
        <w:t>vsakom</w:t>
      </w:r>
      <w:proofErr w:type="spellEnd"/>
      <w:r w:rsidR="00CC064F">
        <w:rPr>
          <w:rFonts w:ascii="ISOCPEUR" w:eastAsia="ISOCPEUR" w:hAnsi="ISOCPEUR" w:cs="ISOCPEUR"/>
        </w:rPr>
        <w:t xml:space="preserve"> na </w:t>
      </w:r>
      <w:r w:rsidR="00AD3701">
        <w:rPr>
          <w:rFonts w:ascii="ISOCPEUR" w:eastAsia="ISOCPEUR" w:hAnsi="ISOCPEUR" w:cs="ISOCPEUR"/>
        </w:rPr>
        <w:t>povrchu</w:t>
      </w:r>
      <w:r w:rsidR="00CC064F">
        <w:rPr>
          <w:rFonts w:ascii="ISOCPEUR" w:eastAsia="ISOCPEUR" w:hAnsi="ISOCPEUR" w:cs="ISOCPEUR"/>
        </w:rPr>
        <w:t xml:space="preserve">. </w:t>
      </w:r>
    </w:p>
    <w:p w:rsidR="00E74279" w:rsidRDefault="00637ED1" w:rsidP="00E74279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ab/>
      </w:r>
      <w:r w:rsidR="00431EE2">
        <w:rPr>
          <w:rFonts w:ascii="ISOCPEUR" w:eastAsia="ISOCPEUR" w:hAnsi="ISOCPEUR" w:cs="ISOCPEUR"/>
        </w:rPr>
        <w:t>viď Projektová dokumentácia- stavebná časť</w:t>
      </w:r>
    </w:p>
    <w:p w:rsidR="00F352BA" w:rsidRDefault="00F352BA" w:rsidP="00E74279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</w:p>
    <w:p w:rsidR="00E91334" w:rsidRPr="00E74279" w:rsidRDefault="00E91334" w:rsidP="00E74279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1608EA">
        <w:rPr>
          <w:rFonts w:ascii="ISOCPEUR" w:hAnsi="ISOCPEUR"/>
          <w:b/>
        </w:rPr>
        <w:t>Výplne otvorov:</w:t>
      </w:r>
    </w:p>
    <w:p w:rsidR="00E91334" w:rsidRPr="001608EA" w:rsidRDefault="00E91334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u w:val="single"/>
        </w:rPr>
      </w:pPr>
      <w:r w:rsidRPr="001608EA">
        <w:rPr>
          <w:rFonts w:ascii="ISOCPEUR" w:hAnsi="ISOCPEUR"/>
          <w:u w:val="single"/>
        </w:rPr>
        <w:t>Okenné výplne:</w:t>
      </w:r>
    </w:p>
    <w:p w:rsidR="00431EE2" w:rsidRDefault="00E91334" w:rsidP="00CC064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FB419D">
        <w:rPr>
          <w:rFonts w:ascii="ISOCPEUR" w:hAnsi="ISOCPEUR"/>
        </w:rPr>
        <w:t>-</w:t>
      </w:r>
      <w:r w:rsidR="00CC064F">
        <w:rPr>
          <w:rFonts w:ascii="ISOCPEUR" w:eastAsia="ISOCPEUR" w:hAnsi="ISOCPEUR" w:cs="ISOCPEUR"/>
        </w:rPr>
        <w:t xml:space="preserve"> </w:t>
      </w:r>
    </w:p>
    <w:p w:rsidR="00AD3701" w:rsidRDefault="00AD3701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u w:val="single"/>
        </w:rPr>
      </w:pPr>
    </w:p>
    <w:p w:rsidR="00E91334" w:rsidRPr="001608EA" w:rsidRDefault="00E91334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u w:val="single"/>
        </w:rPr>
      </w:pPr>
      <w:r w:rsidRPr="001608EA">
        <w:rPr>
          <w:rFonts w:ascii="ISOCPEUR" w:hAnsi="ISOCPEUR"/>
          <w:u w:val="single"/>
        </w:rPr>
        <w:t>Dverné exteriérové výplne:</w:t>
      </w:r>
    </w:p>
    <w:p w:rsidR="00431EE2" w:rsidRDefault="00E91334" w:rsidP="00CC064F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431EE2">
        <w:rPr>
          <w:rFonts w:ascii="ISOCPEUR" w:eastAsia="ISOCPEUR" w:hAnsi="ISOCPEUR" w:cs="ISOCPEUR"/>
        </w:rPr>
        <w:t xml:space="preserve">Dvere budú </w:t>
      </w:r>
      <w:r w:rsidR="00CC064F">
        <w:rPr>
          <w:rFonts w:ascii="ISOCPEUR" w:eastAsia="ISOCPEUR" w:hAnsi="ISOCPEUR" w:cs="ISOCPEUR"/>
        </w:rPr>
        <w:t>posuvné</w:t>
      </w:r>
      <w:r w:rsidR="00F352BA">
        <w:rPr>
          <w:rFonts w:ascii="ISOCPEUR" w:eastAsia="ISOCPEUR" w:hAnsi="ISOCPEUR" w:cs="ISOCPEUR"/>
        </w:rPr>
        <w:t xml:space="preserve"> </w:t>
      </w:r>
      <w:r w:rsidR="0082506E">
        <w:rPr>
          <w:rFonts w:ascii="ISOCPEUR" w:eastAsia="ISOCPEUR" w:hAnsi="ISOCPEUR" w:cs="ISOCPEUR"/>
        </w:rPr>
        <w:t>a otočné dvojkrídlové. No</w:t>
      </w:r>
      <w:r w:rsidR="00637ED1">
        <w:rPr>
          <w:rFonts w:ascii="ISOCPEUR" w:eastAsia="ISOCPEUR" w:hAnsi="ISOCPEUR" w:cs="ISOCPEUR"/>
        </w:rPr>
        <w:t>sná konštrukcia z drevených lát</w:t>
      </w:r>
      <w:r w:rsidR="0082506E">
        <w:rPr>
          <w:rFonts w:ascii="ISOCPEUR" w:eastAsia="ISOCPEUR" w:hAnsi="ISOCPEUR" w:cs="ISOCPEUR"/>
        </w:rPr>
        <w:t xml:space="preserve"> 50x30 mm opláštená </w:t>
      </w:r>
      <w:proofErr w:type="spellStart"/>
      <w:r w:rsidR="0082506E">
        <w:rPr>
          <w:rFonts w:ascii="ISOCPEUR" w:eastAsia="ISOCPEUR" w:hAnsi="ISOCPEUR" w:cs="ISOCPEUR"/>
        </w:rPr>
        <w:t>polykarbonátovými</w:t>
      </w:r>
      <w:proofErr w:type="spellEnd"/>
      <w:r w:rsidR="0082506E">
        <w:rPr>
          <w:rFonts w:ascii="ISOCPEUR" w:eastAsia="ISOCPEUR" w:hAnsi="ISOCPEUR" w:cs="ISOCPEUR"/>
        </w:rPr>
        <w:t xml:space="preserve"> doskami. </w:t>
      </w:r>
      <w:r w:rsidR="00CC064F">
        <w:rPr>
          <w:rFonts w:ascii="ISOCPEUR" w:eastAsia="ISOCPEUR" w:hAnsi="ISOCPEUR" w:cs="ISOCPEUR"/>
        </w:rPr>
        <w:t>Viď. PD.</w:t>
      </w:r>
    </w:p>
    <w:p w:rsidR="00E74279" w:rsidRDefault="00E74279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u w:val="single"/>
        </w:rPr>
      </w:pPr>
    </w:p>
    <w:p w:rsidR="00E91334" w:rsidRPr="001608EA" w:rsidRDefault="00E91334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Klampiarske výrobky:</w:t>
      </w:r>
    </w:p>
    <w:p w:rsidR="00431EE2" w:rsidRDefault="00E91334" w:rsidP="00431EE2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431EE2">
        <w:rPr>
          <w:rFonts w:ascii="ISOCPEUR" w:eastAsia="ISOCPEUR" w:hAnsi="ISOCPEUR" w:cs="ISOCPEUR"/>
        </w:rPr>
        <w:t xml:space="preserve">Oplechovanie ukončenia štítových múrov </w:t>
      </w:r>
      <w:r w:rsidR="00CC064F">
        <w:rPr>
          <w:rFonts w:ascii="ISOCPEUR" w:eastAsia="ISOCPEUR" w:hAnsi="ISOCPEUR" w:cs="ISOCPEUR"/>
        </w:rPr>
        <w:t>pultovej</w:t>
      </w:r>
      <w:r w:rsidR="00431EE2">
        <w:rPr>
          <w:rFonts w:ascii="ISOCPEUR" w:eastAsia="ISOCPEUR" w:hAnsi="ISOCPEUR" w:cs="ISOCPEUR"/>
        </w:rPr>
        <w:t xml:space="preserve"> strechy je z hliníkového plechu </w:t>
      </w:r>
      <w:r w:rsidR="00CC064F">
        <w:rPr>
          <w:rFonts w:ascii="ISOCPEUR" w:eastAsia="ISOCPEUR" w:hAnsi="ISOCPEUR" w:cs="ISOCPEUR"/>
        </w:rPr>
        <w:t>rovnakej farby ako krytina.</w:t>
      </w:r>
    </w:p>
    <w:p w:rsidR="00431EE2" w:rsidRDefault="00431EE2" w:rsidP="00431EE2">
      <w:pPr>
        <w:tabs>
          <w:tab w:val="left" w:pos="567"/>
          <w:tab w:val="left" w:pos="5954"/>
        </w:tabs>
        <w:spacing w:line="240" w:lineRule="auto"/>
        <w:contextualSpacing/>
        <w:jc w:val="both"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ab/>
        <w:t>Protisnehové zábrany sú navrhované z hliníkového plechu.</w:t>
      </w:r>
    </w:p>
    <w:p w:rsidR="00E74279" w:rsidRDefault="00431EE2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>
        <w:rPr>
          <w:rFonts w:ascii="ISOCPEUR" w:eastAsia="ISOCPEUR" w:hAnsi="ISOCPEUR" w:cs="ISOCPEUR"/>
        </w:rPr>
        <w:tab/>
      </w:r>
    </w:p>
    <w:p w:rsidR="00E91334" w:rsidRPr="001608EA" w:rsidRDefault="00E91334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Povrchové úpravy:</w:t>
      </w:r>
    </w:p>
    <w:p w:rsidR="00431EE2" w:rsidRPr="001361E0" w:rsidRDefault="00E91334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</w:p>
    <w:p w:rsidR="00E91334" w:rsidRPr="001608EA" w:rsidRDefault="00E91334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u w:val="single"/>
        </w:rPr>
      </w:pPr>
      <w:r w:rsidRPr="001608EA">
        <w:rPr>
          <w:rFonts w:ascii="ISOCPEUR" w:hAnsi="ISOCPEUR"/>
          <w:u w:val="single"/>
        </w:rPr>
        <w:t>Obklady vonkajšie:</w:t>
      </w:r>
    </w:p>
    <w:p w:rsidR="00637ED1" w:rsidRDefault="00E91334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8155A5">
        <w:rPr>
          <w:rFonts w:ascii="ISOCPEUR" w:eastAsia="ISOCPEUR" w:hAnsi="ISOCPEUR" w:cs="ISOCPEUR"/>
        </w:rPr>
        <w:t>Fasáda je navrhnutá v kombinácii dreveného obkladu a</w:t>
      </w:r>
      <w:r w:rsidR="0082506E">
        <w:rPr>
          <w:rFonts w:ascii="ISOCPEUR" w:eastAsia="ISOCPEUR" w:hAnsi="ISOCPEUR" w:cs="ISOCPEUR"/>
        </w:rPr>
        <w:t> </w:t>
      </w:r>
      <w:proofErr w:type="spellStart"/>
      <w:r w:rsidR="0082506E">
        <w:rPr>
          <w:rFonts w:ascii="ISOCPEUR" w:eastAsia="ISOCPEUR" w:hAnsi="ISOCPEUR" w:cs="ISOCPEUR"/>
        </w:rPr>
        <w:t>polykarbonátovej</w:t>
      </w:r>
      <w:proofErr w:type="spellEnd"/>
      <w:r w:rsidR="0082506E">
        <w:rPr>
          <w:rFonts w:ascii="ISOCPEUR" w:eastAsia="ISOCPEUR" w:hAnsi="ISOCPEUR" w:cs="ISOCPEUR"/>
        </w:rPr>
        <w:t xml:space="preserve"> dosky</w:t>
      </w:r>
      <w:r w:rsidR="00431EE2" w:rsidRPr="001361E0">
        <w:rPr>
          <w:rFonts w:ascii="ISOCPEUR" w:eastAsia="ISOCPEUR" w:hAnsi="ISOCPEUR" w:cs="ISOCPEUR"/>
        </w:rPr>
        <w:t xml:space="preserve">. </w:t>
      </w:r>
      <w:r w:rsidR="0082506E">
        <w:rPr>
          <w:rFonts w:ascii="ISOCPEUR" w:eastAsia="ISOCPEUR" w:hAnsi="ISOCPEUR" w:cs="ISOCPEUR"/>
        </w:rPr>
        <w:t xml:space="preserve">Drevený </w:t>
      </w:r>
      <w:r w:rsidR="00637ED1">
        <w:rPr>
          <w:rFonts w:ascii="ISOCPEUR" w:eastAsia="ISOCPEUR" w:hAnsi="ISOCPEUR" w:cs="ISOCPEUR"/>
        </w:rPr>
        <w:t>obklad z lát šírky 10</w:t>
      </w:r>
      <w:r w:rsidR="00B2384B">
        <w:rPr>
          <w:rFonts w:ascii="ISOCPEUR" w:eastAsia="ISOCPEUR" w:hAnsi="ISOCPEUR" w:cs="ISOCPEUR"/>
        </w:rPr>
        <w:t>0</w:t>
      </w:r>
      <w:r w:rsidR="00637ED1">
        <w:rPr>
          <w:rFonts w:ascii="ISOCPEUR" w:eastAsia="ISOCPEUR" w:hAnsi="ISOCPEUR" w:cs="ISOCPEUR"/>
        </w:rPr>
        <w:t>mm</w:t>
      </w:r>
      <w:r w:rsidR="0082506E">
        <w:rPr>
          <w:rFonts w:ascii="ISOCPEUR" w:eastAsia="ISOCPEUR" w:hAnsi="ISOCPEUR" w:cs="ISOCPEUR"/>
        </w:rPr>
        <w:t xml:space="preserve"> a hrúbky 20mm kotvený  </w:t>
      </w:r>
      <w:r w:rsidR="00637ED1">
        <w:rPr>
          <w:rFonts w:ascii="ISOCPEUR" w:eastAsia="ISOCPEUR" w:hAnsi="ISOCPEUR" w:cs="ISOCPEUR"/>
        </w:rPr>
        <w:t>n</w:t>
      </w:r>
      <w:r w:rsidR="0082506E">
        <w:rPr>
          <w:rFonts w:ascii="ISOCPEUR" w:eastAsia="ISOCPEUR" w:hAnsi="ISOCPEUR" w:cs="ISOCPEUR"/>
        </w:rPr>
        <w:t>a </w:t>
      </w:r>
      <w:proofErr w:type="spellStart"/>
      <w:r w:rsidR="0082506E">
        <w:rPr>
          <w:rFonts w:ascii="ISOCPEUR" w:eastAsia="ISOCPEUR" w:hAnsi="ISOCPEUR" w:cs="ISOCPEUR"/>
        </w:rPr>
        <w:t>podkladný</w:t>
      </w:r>
      <w:proofErr w:type="spellEnd"/>
      <w:r w:rsidR="0082506E">
        <w:rPr>
          <w:rFonts w:ascii="ISOCPEUR" w:eastAsia="ISOCPEUR" w:hAnsi="ISOCPEUR" w:cs="ISOCPEUR"/>
        </w:rPr>
        <w:t xml:space="preserve"> rošt 50x30 mm. Dosky ošetrené náterom proti drevokaznému hmyzu a hnilobe. Štítové steny opláštené </w:t>
      </w:r>
      <w:proofErr w:type="spellStart"/>
      <w:r w:rsidR="0082506E">
        <w:rPr>
          <w:rFonts w:ascii="ISOCPEUR" w:eastAsia="ISOCPEUR" w:hAnsi="ISOCPEUR" w:cs="ISOCPEUR"/>
        </w:rPr>
        <w:t>polykarbonátovými</w:t>
      </w:r>
      <w:proofErr w:type="spellEnd"/>
      <w:r w:rsidR="0082506E">
        <w:rPr>
          <w:rFonts w:ascii="ISOCPEUR" w:eastAsia="ISOCPEUR" w:hAnsi="ISOCPEUR" w:cs="ISOCPEUR"/>
        </w:rPr>
        <w:t xml:space="preserve"> doskami systémom </w:t>
      </w:r>
      <w:proofErr w:type="spellStart"/>
      <w:r w:rsidR="0082506E">
        <w:rPr>
          <w:rFonts w:ascii="ISOCPEUR" w:eastAsia="ISOCPEUR" w:hAnsi="ISOCPEUR" w:cs="ISOCPEUR"/>
        </w:rPr>
        <w:t>click</w:t>
      </w:r>
      <w:proofErr w:type="spellEnd"/>
      <w:r w:rsidR="0082506E">
        <w:rPr>
          <w:rFonts w:ascii="ISOCPEUR" w:eastAsia="ISOCPEUR" w:hAnsi="ISOCPEUR" w:cs="ISOCPEUR"/>
        </w:rPr>
        <w:t xml:space="preserve"> bez použitia</w:t>
      </w:r>
      <w:r w:rsidR="00637ED1">
        <w:rPr>
          <w:rFonts w:ascii="ISOCPEUR" w:eastAsia="ISOCPEUR" w:hAnsi="ISOCPEUR" w:cs="ISOCPEUR"/>
        </w:rPr>
        <w:t xml:space="preserve"> prítlačným líšt. Farba číra.  </w:t>
      </w:r>
    </w:p>
    <w:p w:rsidR="00431EE2" w:rsidRPr="001361E0" w:rsidRDefault="00637ED1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ab/>
      </w:r>
      <w:r w:rsidR="00431EE2" w:rsidRPr="001361E0">
        <w:rPr>
          <w:rFonts w:ascii="ISOCPEUR" w:eastAsia="ISOCPEUR" w:hAnsi="ISOCPEUR" w:cs="ISOCPEUR"/>
        </w:rPr>
        <w:t>Viď Projektová dokumentácia- stavebná časť- Výkresy pohľadov.</w:t>
      </w:r>
    </w:p>
    <w:p w:rsidR="00E91334" w:rsidRPr="001608EA" w:rsidRDefault="00E91334" w:rsidP="00E91334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</w:p>
    <w:p w:rsidR="00E91334" w:rsidRPr="001608EA" w:rsidRDefault="00E91334" w:rsidP="00E91334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1608EA">
        <w:rPr>
          <w:rFonts w:ascii="ISOCPEUR" w:hAnsi="ISOCPEUR"/>
          <w:b/>
        </w:rPr>
        <w:t>Podlahy:</w:t>
      </w:r>
    </w:p>
    <w:p w:rsidR="00431EE2" w:rsidRDefault="00E91334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 w:rsidRPr="001608EA">
        <w:rPr>
          <w:rFonts w:ascii="ISOCPEUR" w:hAnsi="ISOCPEUR"/>
        </w:rPr>
        <w:tab/>
      </w:r>
      <w:r w:rsidR="008155A5">
        <w:rPr>
          <w:rFonts w:ascii="ISOCPEUR" w:eastAsia="ISOCPEUR" w:hAnsi="ISOCPEUR" w:cs="ISOCPEUR"/>
        </w:rPr>
        <w:t>V celom objekte na navrhnutá betónová podlaha.</w:t>
      </w:r>
    </w:p>
    <w:p w:rsidR="00431EE2" w:rsidRDefault="00431EE2" w:rsidP="00431EE2">
      <w:pPr>
        <w:tabs>
          <w:tab w:val="left" w:pos="567"/>
          <w:tab w:val="left" w:pos="5954"/>
        </w:tabs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ab/>
        <w:t xml:space="preserve"> Viď výkresová časť- pôdorysy  (Tabuľka miestností)</w:t>
      </w:r>
    </w:p>
    <w:p w:rsidR="00431EE2" w:rsidRDefault="00431EE2" w:rsidP="00431EE2">
      <w:pPr>
        <w:tabs>
          <w:tab w:val="left" w:pos="567"/>
          <w:tab w:val="left" w:pos="5954"/>
        </w:tabs>
        <w:contextualSpacing/>
        <w:rPr>
          <w:rFonts w:ascii="ISOCPEUR" w:hAnsi="ISOCPEUR"/>
          <w:color w:val="948A54" w:themeColor="background2" w:themeShade="80"/>
        </w:rPr>
      </w:pPr>
    </w:p>
    <w:p w:rsidR="00305C7A" w:rsidRDefault="00305C7A" w:rsidP="00431EE2">
      <w:pPr>
        <w:tabs>
          <w:tab w:val="left" w:pos="567"/>
          <w:tab w:val="left" w:pos="5954"/>
        </w:tabs>
        <w:contextualSpacing/>
        <w:rPr>
          <w:rFonts w:ascii="ISOCPEUR" w:hAnsi="ISOCPEUR"/>
          <w:b/>
        </w:rPr>
      </w:pPr>
      <w:r w:rsidRPr="00305C7A">
        <w:rPr>
          <w:rFonts w:ascii="ISOCPEUR" w:hAnsi="ISOCPEUR"/>
          <w:b/>
        </w:rPr>
        <w:t>Vetranie</w:t>
      </w:r>
      <w:r>
        <w:rPr>
          <w:rFonts w:ascii="ISOCPEUR" w:hAnsi="ISOCPEUR"/>
          <w:b/>
        </w:rPr>
        <w:t>:</w:t>
      </w:r>
    </w:p>
    <w:p w:rsidR="00305C7A" w:rsidRDefault="00305C7A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  <w:b/>
        </w:rPr>
        <w:tab/>
      </w:r>
      <w:r>
        <w:rPr>
          <w:rFonts w:ascii="ISOCPEUR" w:hAnsi="ISOCPEUR"/>
        </w:rPr>
        <w:t>Prirodzená výmena vzduchu zabezpečená pomocou otvorov (r=1</w:t>
      </w:r>
      <w:r w:rsidR="000A347A">
        <w:rPr>
          <w:rFonts w:ascii="ISOCPEUR" w:hAnsi="ISOCPEUR"/>
        </w:rPr>
        <w:t>00</w:t>
      </w:r>
      <w:r>
        <w:rPr>
          <w:rFonts w:ascii="ISOCPEUR" w:hAnsi="ISOCPEUR"/>
        </w:rPr>
        <w:t xml:space="preserve">mm) na fasáde vo všetkých troch miestnostiach. Otvory budú zabezpečené vetracou mriežkou. </w:t>
      </w:r>
    </w:p>
    <w:p w:rsidR="00305C7A" w:rsidRDefault="00305C7A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ab/>
        <w:t>Nútená výmena vzduchu zabezpečená pomocou ventilátorov so spätnou klapkou (r=1</w:t>
      </w:r>
      <w:r w:rsidR="000A347A">
        <w:rPr>
          <w:rFonts w:ascii="ISOCPEUR" w:hAnsi="ISOCPEUR"/>
        </w:rPr>
        <w:t>00</w:t>
      </w:r>
      <w:r>
        <w:rPr>
          <w:rFonts w:ascii="ISOCPEUR" w:hAnsi="ISOCPEUR"/>
        </w:rPr>
        <w:t xml:space="preserve">mm) vo všetkých troch miestnostiach. </w:t>
      </w:r>
    </w:p>
    <w:p w:rsidR="000A347A" w:rsidRDefault="000A347A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</w:p>
    <w:p w:rsidR="000A347A" w:rsidRDefault="000A347A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>Objem miestnosti:   Údržba = 40,8 m3</w:t>
      </w:r>
    </w:p>
    <w:p w:rsidR="000A347A" w:rsidRDefault="000A347A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ab/>
        <w:t xml:space="preserve">              Šatňa = 40,8 m3</w:t>
      </w:r>
    </w:p>
    <w:p w:rsidR="000A347A" w:rsidRDefault="000A347A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 xml:space="preserve">Výkon ventilátora = 95 m3 </w:t>
      </w:r>
    </w:p>
    <w:p w:rsidR="000A347A" w:rsidRDefault="000A347A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 xml:space="preserve">Intenzita výmeny vzduchu n =       95/40,3 = </w:t>
      </w:r>
      <w:r w:rsidRPr="00823EE5">
        <w:rPr>
          <w:rFonts w:ascii="ISOCPEUR" w:hAnsi="ISOCPEUR"/>
          <w:u w:val="single"/>
        </w:rPr>
        <w:t>2,3 h -1</w:t>
      </w:r>
    </w:p>
    <w:p w:rsidR="00823EE5" w:rsidRDefault="00823EE5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 xml:space="preserve">Výmena vzduchu v miestnosti 01 Požičovňa lodí bude prebiehať primárne prirodzene nakoľko využitie priestoru vyžaduje otvorené vstupné vráta počas doby užívania. V prípade uzatvorených vrát sa </w:t>
      </w:r>
      <w:r>
        <w:rPr>
          <w:rFonts w:ascii="ISOCPEUR" w:hAnsi="ISOCPEUR"/>
        </w:rPr>
        <w:lastRenderedPageBreak/>
        <w:t xml:space="preserve">nepredpokladá užívanie objektu. Napriek tomu je zabezpečené nútené vetranie pomocou ventilátora (r=100mm) s výmenou vzduchu 95 m3 /h. </w:t>
      </w:r>
    </w:p>
    <w:p w:rsidR="00823EE5" w:rsidRDefault="00823EE5" w:rsidP="00431EE2">
      <w:pPr>
        <w:tabs>
          <w:tab w:val="left" w:pos="567"/>
          <w:tab w:val="left" w:pos="5954"/>
        </w:tabs>
        <w:contextualSpacing/>
        <w:rPr>
          <w:rFonts w:ascii="ISOCPEUR" w:hAnsi="ISOCPEUR"/>
        </w:rPr>
      </w:pPr>
      <w:r>
        <w:rPr>
          <w:rFonts w:ascii="ISOCPEUR" w:hAnsi="ISOCPEUR"/>
        </w:rPr>
        <w:t xml:space="preserve">Chod ventilátorov bude len v čase užívania objektu, v ostatnom čase bude objekt vetraný prirodzene netesnosťami a vetracími otvormi. </w:t>
      </w:r>
    </w:p>
    <w:p w:rsidR="009D623F" w:rsidRPr="00E74279" w:rsidRDefault="00166A37" w:rsidP="00E74279">
      <w:pPr>
        <w:pStyle w:val="Nadpis2"/>
        <w:rPr>
          <w:rFonts w:ascii="ISOCPEUR" w:hAnsi="ISOCPEUR"/>
          <w:caps/>
          <w:color w:val="948A54" w:themeColor="background2" w:themeShade="80"/>
        </w:rPr>
      </w:pPr>
      <w:bookmarkStart w:id="11" w:name="_Toc493665830"/>
      <w:r w:rsidRPr="00E74279">
        <w:rPr>
          <w:rFonts w:ascii="ISOCPEUR" w:hAnsi="ISOCPEUR"/>
          <w:caps/>
          <w:color w:val="948A54" w:themeColor="background2" w:themeShade="80"/>
        </w:rPr>
        <w:t>B.5</w:t>
      </w:r>
      <w:r w:rsidR="009D623F" w:rsidRPr="00E74279">
        <w:rPr>
          <w:rFonts w:ascii="ISOCPEUR" w:hAnsi="ISOCPEUR"/>
          <w:caps/>
          <w:color w:val="948A54" w:themeColor="background2" w:themeShade="80"/>
        </w:rPr>
        <w:t xml:space="preserve"> Technické riešenie stavby</w:t>
      </w:r>
      <w:bookmarkEnd w:id="11"/>
    </w:p>
    <w:p w:rsidR="009D623F" w:rsidRPr="00E74279" w:rsidRDefault="00166A37" w:rsidP="00E74279">
      <w:pPr>
        <w:pStyle w:val="Nadpis2"/>
        <w:rPr>
          <w:rFonts w:ascii="ISOCPEUR" w:hAnsi="ISOCPEUR"/>
          <w:color w:val="948A54" w:themeColor="background2" w:themeShade="80"/>
        </w:rPr>
      </w:pPr>
      <w:bookmarkStart w:id="12" w:name="_Toc493665831"/>
      <w:r w:rsidRPr="00E74279">
        <w:rPr>
          <w:rFonts w:ascii="ISOCPEUR" w:hAnsi="ISOCPEUR"/>
          <w:color w:val="948A54" w:themeColor="background2" w:themeShade="80"/>
        </w:rPr>
        <w:t>B.5.1</w:t>
      </w:r>
      <w:r w:rsidR="00426D81" w:rsidRPr="00E74279">
        <w:rPr>
          <w:rFonts w:ascii="ISOCPEUR" w:hAnsi="ISOCPEUR"/>
          <w:color w:val="948A54" w:themeColor="background2" w:themeShade="80"/>
        </w:rPr>
        <w:t xml:space="preserve"> KANALIZÁCIA</w:t>
      </w:r>
      <w:bookmarkEnd w:id="12"/>
    </w:p>
    <w:p w:rsidR="005B4B66" w:rsidRDefault="005B4B66" w:rsidP="00C06498">
      <w:pPr>
        <w:spacing w:line="240" w:lineRule="auto"/>
        <w:contextualSpacing/>
        <w:rPr>
          <w:rFonts w:ascii="ISOCPEUR" w:hAnsi="ISOCPEUR"/>
        </w:rPr>
      </w:pPr>
    </w:p>
    <w:p w:rsidR="005B4B66" w:rsidRDefault="005B4B66" w:rsidP="00C06498">
      <w:pPr>
        <w:spacing w:line="240" w:lineRule="auto"/>
        <w:contextualSpacing/>
        <w:rPr>
          <w:rFonts w:ascii="ISOCPEUR" w:hAnsi="ISOCPEUR"/>
        </w:rPr>
      </w:pPr>
      <w:r w:rsidRPr="005B4B66">
        <w:rPr>
          <w:rFonts w:ascii="ISOCPEUR" w:hAnsi="ISOCPEUR"/>
        </w:rPr>
        <w:t>SPLAŠKOVÁ KANALIZÁCIA</w:t>
      </w:r>
    </w:p>
    <w:p w:rsidR="00431EE2" w:rsidRPr="001A28A0" w:rsidRDefault="008155A5" w:rsidP="00E74279">
      <w:pPr>
        <w:spacing w:line="240" w:lineRule="auto"/>
        <w:ind w:firstLine="709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>-</w:t>
      </w:r>
    </w:p>
    <w:p w:rsidR="00181D3C" w:rsidRDefault="00181D3C" w:rsidP="00C06498">
      <w:pPr>
        <w:spacing w:line="240" w:lineRule="auto"/>
        <w:contextualSpacing/>
        <w:rPr>
          <w:rFonts w:ascii="ISOCPEUR" w:hAnsi="ISOCPEUR"/>
        </w:rPr>
      </w:pPr>
    </w:p>
    <w:p w:rsidR="00C06498" w:rsidRDefault="005B4B66" w:rsidP="00C06498">
      <w:pPr>
        <w:spacing w:line="240" w:lineRule="auto"/>
        <w:contextualSpacing/>
        <w:rPr>
          <w:rFonts w:ascii="ISOCPEUR" w:hAnsi="ISOCPEUR"/>
        </w:rPr>
      </w:pPr>
      <w:r>
        <w:rPr>
          <w:rFonts w:ascii="ISOCPEUR" w:hAnsi="ISOCPEUR"/>
        </w:rPr>
        <w:t>DAŽĎOVÁ</w:t>
      </w:r>
      <w:r w:rsidRPr="005B4B66">
        <w:rPr>
          <w:rFonts w:ascii="ISOCPEUR" w:hAnsi="ISOCPEUR"/>
        </w:rPr>
        <w:t xml:space="preserve"> KANALIZÁCIA</w:t>
      </w:r>
    </w:p>
    <w:p w:rsidR="00431EE2" w:rsidRPr="001A28A0" w:rsidRDefault="00C06498" w:rsidP="008155A5">
      <w:pPr>
        <w:spacing w:line="240" w:lineRule="auto"/>
        <w:contextualSpacing/>
        <w:rPr>
          <w:rFonts w:ascii="ISOCPEUR" w:eastAsia="ISOCPEUR" w:hAnsi="ISOCPEUR" w:cs="ISOCPEUR"/>
        </w:rPr>
      </w:pPr>
      <w:r w:rsidRPr="00166A37">
        <w:rPr>
          <w:rFonts w:ascii="ISOCPEUR" w:hAnsi="ISOCPEUR"/>
        </w:rPr>
        <w:tab/>
      </w:r>
      <w:r w:rsidR="008155A5">
        <w:rPr>
          <w:rFonts w:ascii="ISOCPEUR" w:eastAsia="ISOCPEUR" w:hAnsi="ISOCPEUR" w:cs="ISOCPEUR"/>
        </w:rPr>
        <w:t>Tvorená presahom strechy</w:t>
      </w:r>
      <w:r w:rsidR="008155A5">
        <w:rPr>
          <w:rFonts w:ascii="ISOCPEUR" w:eastAsia="ISOCPEUR" w:hAnsi="ISOCPEUR" w:cs="ISOCPEUR"/>
          <w:shd w:val="clear" w:color="auto" w:fill="FFFFFF"/>
        </w:rPr>
        <w:t xml:space="preserve"> </w:t>
      </w:r>
      <w:r w:rsidR="00431EE2" w:rsidRPr="001A28A0">
        <w:rPr>
          <w:rFonts w:ascii="ISOCPEUR" w:eastAsia="ISOCPEUR" w:hAnsi="ISOCPEUR" w:cs="ISOCPEUR"/>
          <w:shd w:val="clear" w:color="auto" w:fill="FFFFFF"/>
        </w:rPr>
        <w:t xml:space="preserve">bude ústiť do </w:t>
      </w:r>
      <w:proofErr w:type="spellStart"/>
      <w:r w:rsidR="00431EE2" w:rsidRPr="001A28A0">
        <w:rPr>
          <w:rFonts w:ascii="ISOCPEUR" w:eastAsia="ISOCPEUR" w:hAnsi="ISOCPEUR" w:cs="ISOCPEUR"/>
          <w:shd w:val="clear" w:color="auto" w:fill="FFFFFF"/>
        </w:rPr>
        <w:t>vsaku</w:t>
      </w:r>
      <w:proofErr w:type="spellEnd"/>
      <w:r w:rsidR="00431EE2" w:rsidRPr="001A28A0">
        <w:rPr>
          <w:rFonts w:ascii="ISOCPEUR" w:eastAsia="ISOCPEUR" w:hAnsi="ISOCPEUR" w:cs="ISOCPEUR"/>
          <w:shd w:val="clear" w:color="auto" w:fill="FFFFFF"/>
        </w:rPr>
        <w:t xml:space="preserve"> na pozemku. </w:t>
      </w:r>
      <w:r w:rsidR="00431EE2" w:rsidRPr="001A28A0">
        <w:rPr>
          <w:rFonts w:ascii="ISOCPEUR" w:eastAsia="ISOCPEUR" w:hAnsi="ISOCPEUR" w:cs="ISOCPEUR"/>
        </w:rPr>
        <w:t xml:space="preserve"> </w:t>
      </w:r>
    </w:p>
    <w:p w:rsidR="005B4B66" w:rsidRPr="00E74279" w:rsidRDefault="00166A37" w:rsidP="00E74279">
      <w:pPr>
        <w:pStyle w:val="Nadpis2"/>
        <w:rPr>
          <w:rFonts w:ascii="ISOCPEUR" w:hAnsi="ISOCPEUR"/>
          <w:color w:val="948A54" w:themeColor="background2" w:themeShade="80"/>
        </w:rPr>
      </w:pPr>
      <w:bookmarkStart w:id="13" w:name="_Toc493665832"/>
      <w:r w:rsidRPr="00E74279">
        <w:rPr>
          <w:rFonts w:ascii="ISOCPEUR" w:hAnsi="ISOCPEUR"/>
          <w:color w:val="948A54" w:themeColor="background2" w:themeShade="80"/>
        </w:rPr>
        <w:t xml:space="preserve">B.5.2 </w:t>
      </w:r>
      <w:r w:rsidR="005B4B66" w:rsidRPr="00E74279">
        <w:rPr>
          <w:rFonts w:ascii="ISOCPEUR" w:hAnsi="ISOCPEUR"/>
          <w:color w:val="948A54" w:themeColor="background2" w:themeShade="80"/>
        </w:rPr>
        <w:t>VODOVOD</w:t>
      </w:r>
      <w:bookmarkEnd w:id="13"/>
    </w:p>
    <w:p w:rsidR="00431EE2" w:rsidRPr="001A28A0" w:rsidRDefault="000256F0" w:rsidP="00E74279">
      <w:pPr>
        <w:suppressAutoHyphens/>
        <w:spacing w:after="0" w:line="240" w:lineRule="auto"/>
        <w:ind w:firstLine="709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Projekt nerieši.  </w:t>
      </w:r>
    </w:p>
    <w:p w:rsidR="00426D81" w:rsidRPr="00E74279" w:rsidRDefault="00166A37" w:rsidP="00E74279">
      <w:pPr>
        <w:pStyle w:val="Nadpis2"/>
        <w:rPr>
          <w:rFonts w:ascii="ISOCPEUR" w:hAnsi="ISOCPEUR"/>
          <w:color w:val="948A54" w:themeColor="background2" w:themeShade="80"/>
        </w:rPr>
      </w:pPr>
      <w:bookmarkStart w:id="14" w:name="_Toc493665833"/>
      <w:r w:rsidRPr="00E74279">
        <w:rPr>
          <w:rFonts w:ascii="ISOCPEUR" w:hAnsi="ISOCPEUR"/>
          <w:color w:val="948A54" w:themeColor="background2" w:themeShade="80"/>
        </w:rPr>
        <w:t xml:space="preserve">B.5.3 </w:t>
      </w:r>
      <w:r w:rsidR="00426D81" w:rsidRPr="00E74279">
        <w:rPr>
          <w:rFonts w:ascii="ISOCPEUR" w:hAnsi="ISOCPEUR"/>
          <w:color w:val="948A54" w:themeColor="background2" w:themeShade="80"/>
        </w:rPr>
        <w:t>VYKUROVANIE</w:t>
      </w:r>
      <w:bookmarkEnd w:id="14"/>
    </w:p>
    <w:p w:rsidR="00431EE2" w:rsidRPr="001A28A0" w:rsidRDefault="005B4B66" w:rsidP="008155A5">
      <w:pPr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hAnsi="ISOCPEUR"/>
        </w:rPr>
        <w:tab/>
      </w:r>
      <w:r w:rsidR="000256F0">
        <w:rPr>
          <w:rFonts w:ascii="ISOCPEUR" w:eastAsia="ISOCPEUR" w:hAnsi="ISOCPEUR" w:cs="ISOCPEUR"/>
        </w:rPr>
        <w:t>Projekt nerieši.</w:t>
      </w:r>
    </w:p>
    <w:p w:rsidR="00426D81" w:rsidRPr="00E74279" w:rsidRDefault="00166A37" w:rsidP="00E74279">
      <w:pPr>
        <w:pStyle w:val="Nadpis2"/>
        <w:rPr>
          <w:rFonts w:ascii="ISOCPEUR" w:hAnsi="ISOCPEUR"/>
          <w:color w:val="948A54" w:themeColor="background2" w:themeShade="80"/>
        </w:rPr>
      </w:pPr>
      <w:bookmarkStart w:id="15" w:name="_Toc493665834"/>
      <w:r w:rsidRPr="00E74279">
        <w:rPr>
          <w:rFonts w:ascii="ISOCPEUR" w:hAnsi="ISOCPEUR"/>
          <w:color w:val="948A54" w:themeColor="background2" w:themeShade="80"/>
        </w:rPr>
        <w:t xml:space="preserve">B.5.4 </w:t>
      </w:r>
      <w:r w:rsidR="00426D81" w:rsidRPr="00E74279">
        <w:rPr>
          <w:rFonts w:ascii="ISOCPEUR" w:hAnsi="ISOCPEUR"/>
          <w:color w:val="948A54" w:themeColor="background2" w:themeShade="80"/>
        </w:rPr>
        <w:t>PLYN</w:t>
      </w:r>
      <w:bookmarkEnd w:id="15"/>
    </w:p>
    <w:p w:rsidR="00431EE2" w:rsidRPr="001A28A0" w:rsidRDefault="008155A5" w:rsidP="00431EE2">
      <w:pPr>
        <w:suppressAutoHyphens/>
        <w:spacing w:after="0"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 xml:space="preserve">      </w:t>
      </w:r>
      <w:r w:rsidR="000256F0">
        <w:rPr>
          <w:rFonts w:ascii="ISOCPEUR" w:eastAsia="ISOCPEUR" w:hAnsi="ISOCPEUR" w:cs="ISOCPEUR"/>
        </w:rPr>
        <w:t xml:space="preserve">  Projekt nerieši.</w:t>
      </w:r>
      <w:r w:rsidR="00431EE2" w:rsidRPr="001A28A0">
        <w:rPr>
          <w:rFonts w:ascii="ISOCPEUR" w:eastAsia="ISOCPEUR" w:hAnsi="ISOCPEUR" w:cs="ISOCPEUR"/>
        </w:rPr>
        <w:t xml:space="preserve"> </w:t>
      </w:r>
    </w:p>
    <w:p w:rsidR="00426D81" w:rsidRPr="00E74279" w:rsidRDefault="00166A37" w:rsidP="00E74279">
      <w:pPr>
        <w:pStyle w:val="Nadpis2"/>
        <w:rPr>
          <w:rFonts w:ascii="ISOCPEUR" w:hAnsi="ISOCPEUR"/>
          <w:color w:val="948A54" w:themeColor="background2" w:themeShade="80"/>
        </w:rPr>
      </w:pPr>
      <w:bookmarkStart w:id="16" w:name="_Toc493665835"/>
      <w:r w:rsidRPr="00E74279">
        <w:rPr>
          <w:rFonts w:ascii="ISOCPEUR" w:hAnsi="ISOCPEUR"/>
          <w:color w:val="948A54" w:themeColor="background2" w:themeShade="80"/>
        </w:rPr>
        <w:t xml:space="preserve">B.5.5 </w:t>
      </w:r>
      <w:r w:rsidR="00426D81" w:rsidRPr="00E74279">
        <w:rPr>
          <w:rFonts w:ascii="ISOCPEUR" w:hAnsi="ISOCPEUR"/>
          <w:color w:val="948A54" w:themeColor="background2" w:themeShade="80"/>
        </w:rPr>
        <w:t>ELEKTROINŠTALÁCIE</w:t>
      </w:r>
      <w:bookmarkEnd w:id="16"/>
    </w:p>
    <w:p w:rsidR="00431EE2" w:rsidRDefault="00431EE2" w:rsidP="00E74279">
      <w:pPr>
        <w:spacing w:line="240" w:lineRule="auto"/>
        <w:ind w:firstLine="709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>viď PD časť</w:t>
      </w:r>
      <w:r w:rsidR="00E019AF">
        <w:rPr>
          <w:rFonts w:ascii="ISOCPEUR" w:eastAsia="ISOCPEUR" w:hAnsi="ISOCPEUR" w:cs="ISOCPEUR"/>
        </w:rPr>
        <w:t xml:space="preserve"> SO 03 Elektroinštalácia</w:t>
      </w:r>
    </w:p>
    <w:p w:rsidR="006E01B8" w:rsidRDefault="00431EE2" w:rsidP="005B4B66">
      <w:pPr>
        <w:spacing w:line="240" w:lineRule="auto"/>
        <w:contextualSpacing/>
        <w:rPr>
          <w:rFonts w:ascii="ISOCPEUR" w:hAnsi="ISOCPEUR"/>
        </w:rPr>
      </w:pPr>
      <w:r>
        <w:rPr>
          <w:rFonts w:ascii="ISOCPEUR" w:eastAsia="ISOCPEUR" w:hAnsi="ISOCPEUR" w:cs="ISOCPEUR"/>
        </w:rPr>
        <w:tab/>
      </w:r>
      <w:r w:rsidR="008155A5">
        <w:rPr>
          <w:rFonts w:ascii="ISOCPEUR" w:eastAsia="ISOCPEUR" w:hAnsi="ISOCPEUR" w:cs="ISOCPEUR"/>
        </w:rPr>
        <w:t>Bude reali</w:t>
      </w:r>
      <w:r w:rsidR="00E019AF">
        <w:rPr>
          <w:rFonts w:ascii="ISOCPEUR" w:eastAsia="ISOCPEUR" w:hAnsi="ISOCPEUR" w:cs="ISOCPEUR"/>
        </w:rPr>
        <w:t>zovaná nová elektrická prípojka SO 02 NN prívod</w:t>
      </w:r>
    </w:p>
    <w:p w:rsidR="00426D81" w:rsidRPr="00635304" w:rsidRDefault="00166A37" w:rsidP="00E832EF">
      <w:pPr>
        <w:pStyle w:val="Nadpis2"/>
        <w:spacing w:line="240" w:lineRule="auto"/>
        <w:contextualSpacing/>
        <w:jc w:val="both"/>
        <w:rPr>
          <w:rFonts w:ascii="ISOCPEUR" w:hAnsi="ISOCPEUR"/>
          <w:caps/>
          <w:color w:val="948A54" w:themeColor="background2" w:themeShade="80"/>
        </w:rPr>
      </w:pPr>
      <w:bookmarkStart w:id="17" w:name="_Toc493665836"/>
      <w:r>
        <w:rPr>
          <w:rFonts w:ascii="ISOCPEUR" w:hAnsi="ISOCPEUR"/>
          <w:color w:val="948A54" w:themeColor="background2" w:themeShade="80"/>
        </w:rPr>
        <w:t>B.6</w:t>
      </w:r>
      <w:r w:rsidR="00426D81" w:rsidRPr="00635304">
        <w:rPr>
          <w:rFonts w:ascii="ISOCPEUR" w:hAnsi="ISOCPEUR"/>
          <w:color w:val="948A54" w:themeColor="background2" w:themeShade="80"/>
        </w:rPr>
        <w:t xml:space="preserve"> </w:t>
      </w:r>
      <w:r w:rsidR="00426D81" w:rsidRPr="00635304">
        <w:rPr>
          <w:rFonts w:ascii="ISOCPEUR" w:hAnsi="ISOCPEUR"/>
          <w:caps/>
          <w:color w:val="948A54" w:themeColor="background2" w:themeShade="80"/>
        </w:rPr>
        <w:t>Vplyv stavby na životné prostredie</w:t>
      </w:r>
      <w:bookmarkEnd w:id="17"/>
    </w:p>
    <w:p w:rsidR="003A00CB" w:rsidRPr="00635304" w:rsidRDefault="003A00CB" w:rsidP="00E832EF">
      <w:pPr>
        <w:spacing w:line="240" w:lineRule="auto"/>
        <w:contextualSpacing/>
        <w:rPr>
          <w:rFonts w:ascii="ISOCPEUR" w:hAnsi="ISOCPEUR"/>
        </w:rPr>
      </w:pPr>
    </w:p>
    <w:p w:rsidR="00C71FF1" w:rsidRPr="00C71FF1" w:rsidRDefault="00431EE2" w:rsidP="00C71FF1">
      <w:pPr>
        <w:spacing w:line="240" w:lineRule="auto"/>
        <w:contextualSpacing/>
        <w:rPr>
          <w:rFonts w:ascii="ISOCPEUR" w:eastAsia="ISOCPEUR" w:hAnsi="ISOCPEUR" w:cs="ISOCPEUR"/>
        </w:rPr>
      </w:pPr>
      <w:r>
        <w:rPr>
          <w:rFonts w:ascii="ISOCPEUR" w:eastAsia="ISOCPEUR" w:hAnsi="ISOCPEUR" w:cs="ISOCPEUR"/>
        </w:rPr>
        <w:tab/>
      </w:r>
      <w:bookmarkStart w:id="18" w:name="_Toc493665837"/>
      <w:r w:rsidR="00C71FF1" w:rsidRPr="00C71FF1">
        <w:rPr>
          <w:rFonts w:ascii="ISOCPEUR" w:eastAsia="ISOCPEUR" w:hAnsi="ISOCPEUR" w:cs="ISOCPEUR"/>
        </w:rPr>
        <w:t>Dodávateľ je povinný sa zaoberať sa ochranou životného pri realizácii stavebných prác. Aby po dobu stavebných prác nedochádzalo k porušeniu životného prostredia okolia stavby, bude nutné dodržiavať nasledovné opatrenia zo strany dodávateľa: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>-dbať, aby neboli devastované okolité plochy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>-dodržiavať nariadenia a vyhlášky o ochrane ovzdušia, vodných zdrojoch tokov a plôch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>-pri výjazde vozidiel a mechanizmov na verejnú komunikáciu zabezpečiť ich čistenie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 xml:space="preserve">-stavebný odpad ukladať na legálne skládky s triedením podľa druhu a charakteru odpadu 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>v zmysle Zákona o odpadoch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Dodávateľ bude na stavenisku rešpektovať: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- zákon č. 478/2002 Zb. o ochrane ovzdušia a zákona č. 17/92 Zb. o životnom prostredí a zákona č. 24/2006 Zb. o posudzovaní vplyvov na životné prostredie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Odpadové hospodárstvo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Pri tejto výstavbe budú vznikať odpady charakteristické pre stavebné práce. podľa katalógu odpadov sú to nasledovné skupiny odpadov: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_________________________________________________________________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 xml:space="preserve">15 01 01 </w:t>
      </w:r>
      <w:r w:rsidRPr="00C71FF1">
        <w:rPr>
          <w:rFonts w:ascii="ISOCPEUR" w:eastAsia="ISOCPEUR" w:hAnsi="ISOCPEUR" w:cs="ISOCPEUR"/>
        </w:rPr>
        <w:tab/>
        <w:t>odpady z papiera a lepenky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15 01 02</w:t>
      </w:r>
      <w:r w:rsidRPr="00C71FF1">
        <w:rPr>
          <w:rFonts w:ascii="ISOCPEUR" w:eastAsia="ISOCPEUR" w:hAnsi="ISOCPEUR" w:cs="ISOCPEUR"/>
        </w:rPr>
        <w:tab/>
        <w:t>obaly z plastov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15 01 04</w:t>
      </w:r>
      <w:r w:rsidRPr="00C71FF1">
        <w:rPr>
          <w:rFonts w:ascii="ISOCPEUR" w:eastAsia="ISOCPEUR" w:hAnsi="ISOCPEUR" w:cs="ISOCPEUR"/>
        </w:rPr>
        <w:tab/>
        <w:t>obaly z kovu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lastRenderedPageBreak/>
        <w:t xml:space="preserve">17 01 07 </w:t>
      </w:r>
      <w:r w:rsidRPr="00C71FF1">
        <w:rPr>
          <w:rFonts w:ascii="ISOCPEUR" w:eastAsia="ISOCPEUR" w:hAnsi="ISOCPEUR" w:cs="ISOCPEUR"/>
        </w:rPr>
        <w:tab/>
        <w:t>zmesi betónu, tehál, obklad., dlaždíc a keramiky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 xml:space="preserve">17 02 01 </w:t>
      </w:r>
      <w:r w:rsidRPr="00C71FF1">
        <w:rPr>
          <w:rFonts w:ascii="ISOCPEUR" w:eastAsia="ISOCPEUR" w:hAnsi="ISOCPEUR" w:cs="ISOCPEUR"/>
        </w:rPr>
        <w:tab/>
        <w:t>drevo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 xml:space="preserve">17 02 02 </w:t>
      </w:r>
      <w:r w:rsidRPr="00C71FF1">
        <w:rPr>
          <w:rFonts w:ascii="ISOCPEUR" w:eastAsia="ISOCPEUR" w:hAnsi="ISOCPEUR" w:cs="ISOCPEUR"/>
        </w:rPr>
        <w:tab/>
        <w:t>sklo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 xml:space="preserve">17 02 03 </w:t>
      </w:r>
      <w:r w:rsidRPr="00C71FF1">
        <w:rPr>
          <w:rFonts w:ascii="ISOCPEUR" w:eastAsia="ISOCPEUR" w:hAnsi="ISOCPEUR" w:cs="ISOCPEUR"/>
        </w:rPr>
        <w:tab/>
        <w:t>plasty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 xml:space="preserve">17 04 07 </w:t>
      </w:r>
      <w:r w:rsidRPr="00C71FF1">
        <w:rPr>
          <w:rFonts w:ascii="ISOCPEUR" w:eastAsia="ISOCPEUR" w:hAnsi="ISOCPEUR" w:cs="ISOCPEUR"/>
        </w:rPr>
        <w:tab/>
        <w:t>zmiešané kovy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 xml:space="preserve">17 04 11 </w:t>
      </w:r>
      <w:r w:rsidRPr="00C71FF1">
        <w:rPr>
          <w:rFonts w:ascii="ISOCPEUR" w:eastAsia="ISOCPEUR" w:hAnsi="ISOCPEUR" w:cs="ISOCPEUR"/>
        </w:rPr>
        <w:tab/>
        <w:t>káble, neobsahujúce olej a iné nebezpečné látky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17 05 04</w:t>
      </w:r>
      <w:r w:rsidRPr="00C71FF1">
        <w:rPr>
          <w:rFonts w:ascii="ISOCPEUR" w:eastAsia="ISOCPEUR" w:hAnsi="ISOCPEUR" w:cs="ISOCPEUR"/>
        </w:rPr>
        <w:tab/>
        <w:t>zemina a kamenivo neobsahujúce nebezpečné látky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 xml:space="preserve">17 05 06 </w:t>
      </w:r>
      <w:r w:rsidRPr="00C71FF1">
        <w:rPr>
          <w:rFonts w:ascii="ISOCPEUR" w:eastAsia="ISOCPEUR" w:hAnsi="ISOCPEUR" w:cs="ISOCPEUR"/>
        </w:rPr>
        <w:tab/>
        <w:t>výkopová zemina neobsahujúca nebezpečné látky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17 06 04</w:t>
      </w:r>
      <w:r w:rsidRPr="00C71FF1">
        <w:rPr>
          <w:rFonts w:ascii="ISOCPEUR" w:eastAsia="ISOCPEUR" w:hAnsi="ISOCPEUR" w:cs="ISOCPEUR"/>
        </w:rPr>
        <w:tab/>
        <w:t>izolačné materiály neobsahujúce azbest a iné nebezpečné látky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17 09 04</w:t>
      </w:r>
      <w:r w:rsidRPr="00C71FF1">
        <w:rPr>
          <w:rFonts w:ascii="ISOCPEUR" w:eastAsia="ISOCPEUR" w:hAnsi="ISOCPEUR" w:cs="ISOCPEUR"/>
        </w:rPr>
        <w:tab/>
        <w:t>zmiešané odpady zo stavieb neobsahujúce nebezpečné látky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----------------------------------------------------------------------------------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 xml:space="preserve">Odpady budú priebežne uskladňované vo veľkokapacitných kontajneroch a následne vyvezené na skládku stavebných odpadov. 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>Počas prevádzky objektu sa počíta so vznikom bežného komunálneho odpadu, pre tieto potreby si stavebník zabezpečí odvoz a likvidáciu komunálneho odpadu s mestom, resp. s firmou spôsobilou na tento účel. Objekt bude mať vonkajší nechladený kontajner na komunálny odpad umiestnený na hranici pozemku. Zneškodňovanie odpadov bude zmluvne vykonávať oprávnená organizácia v zmysle zákona č. 79/2015Z. z. Odvoz odpadov sa bude uskutočňovať v dohodnutých termínoch.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>Ohrozenie životného prostredia pri nakladaní s odpadmi</w:t>
      </w:r>
    </w:p>
    <w:p w:rsidR="00C71FF1" w:rsidRP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>Pri nakladaní s odpadmi, ktoré vzniknú počas výstavby objektu, nie je predpoklad ohrozenia životného prostredia, pokiaľ budú vzniknuté druhy odpadov zhromažďovať a skladovať oddelene na vyčlenenom mieste, kde budú zabezpečené proti odcudzeniu, znehodnoteniu a prípadnému úniku do okolia za predpokladu dodržiavania prevádzkového poriadku a havarijného plánu vypracovaného pre skladovanie nebezpečných odpadov.</w:t>
      </w:r>
    </w:p>
    <w:p w:rsid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  <w:r w:rsidRPr="00C71FF1">
        <w:rPr>
          <w:rFonts w:ascii="ISOCPEUR" w:eastAsia="ISOCPEUR" w:hAnsi="ISOCPEUR" w:cs="ISOCPEUR"/>
        </w:rPr>
        <w:tab/>
        <w:t>Pôvodca môže zabezpečiť využitie alebo zneškodnenie všetkých druhov odpadov buď samostatne alebo prostredníctvom oprávnenej sprostredkovateľskej organizácie, ktorá zabezpečí prepravu a zneškodnenie všetkých druhov odpadov na základe platných povolení vydaných príslušnými orgánmi štátnej správy.</w:t>
      </w:r>
    </w:p>
    <w:p w:rsidR="00C71FF1" w:rsidRDefault="00C71FF1" w:rsidP="00C71FF1">
      <w:pPr>
        <w:spacing w:line="240" w:lineRule="auto"/>
        <w:contextualSpacing/>
        <w:rPr>
          <w:rFonts w:ascii="ISOCPEUR" w:eastAsia="ISOCPEUR" w:hAnsi="ISOCPEUR" w:cs="ISOCPEUR"/>
        </w:rPr>
      </w:pPr>
    </w:p>
    <w:bookmarkEnd w:id="18"/>
    <w:p w:rsidR="00635304" w:rsidRDefault="00635304" w:rsidP="00E832EF">
      <w:pPr>
        <w:spacing w:line="240" w:lineRule="auto"/>
        <w:contextualSpacing/>
        <w:rPr>
          <w:rFonts w:ascii="ISOCPEUR" w:hAnsi="ISOCPEUR"/>
        </w:rPr>
      </w:pPr>
    </w:p>
    <w:p w:rsidR="00635304" w:rsidRPr="00635304" w:rsidRDefault="00166A37" w:rsidP="00E832EF">
      <w:pPr>
        <w:pStyle w:val="Nadpis2"/>
        <w:spacing w:line="240" w:lineRule="auto"/>
        <w:contextualSpacing/>
        <w:jc w:val="both"/>
        <w:rPr>
          <w:rFonts w:ascii="ISOCPEUR" w:hAnsi="ISOCPEUR"/>
          <w:caps/>
          <w:color w:val="948A54" w:themeColor="background2" w:themeShade="80"/>
        </w:rPr>
      </w:pPr>
      <w:bookmarkStart w:id="19" w:name="_Toc493665838"/>
      <w:r>
        <w:rPr>
          <w:rFonts w:ascii="ISOCPEUR" w:hAnsi="ISOCPEUR"/>
          <w:color w:val="948A54" w:themeColor="background2" w:themeShade="80"/>
        </w:rPr>
        <w:t>B.8</w:t>
      </w:r>
      <w:r w:rsidR="00635304" w:rsidRPr="00635304">
        <w:rPr>
          <w:rFonts w:ascii="ISOCPEUR" w:hAnsi="ISOCPEUR"/>
          <w:color w:val="948A54" w:themeColor="background2" w:themeShade="80"/>
        </w:rPr>
        <w:t xml:space="preserve"> </w:t>
      </w:r>
      <w:r w:rsidR="00635304">
        <w:rPr>
          <w:rFonts w:ascii="ISOCPEUR" w:hAnsi="ISOCPEUR"/>
          <w:caps/>
          <w:color w:val="948A54" w:themeColor="background2" w:themeShade="80"/>
        </w:rPr>
        <w:t>požiarne zabezpečenie stavby</w:t>
      </w:r>
      <w:bookmarkEnd w:id="19"/>
    </w:p>
    <w:p w:rsidR="00635304" w:rsidRDefault="00D16A83" w:rsidP="00E832EF">
      <w:pPr>
        <w:spacing w:line="240" w:lineRule="auto"/>
        <w:contextualSpacing/>
        <w:rPr>
          <w:rFonts w:ascii="ISOCPEUR" w:hAnsi="ISOCPEUR"/>
        </w:rPr>
      </w:pPr>
      <w:r w:rsidRPr="001608EA">
        <w:rPr>
          <w:rFonts w:ascii="ISOCPEUR" w:hAnsi="ISOCPEUR"/>
        </w:rPr>
        <w:t xml:space="preserve">viď Projektová dokumentácia- </w:t>
      </w:r>
      <w:r>
        <w:rPr>
          <w:rFonts w:ascii="ISOCPEUR" w:hAnsi="ISOCPEUR"/>
        </w:rPr>
        <w:t>Požiarna bezpečnosť</w:t>
      </w:r>
    </w:p>
    <w:p w:rsidR="001D050E" w:rsidRDefault="001D050E" w:rsidP="00E832EF">
      <w:pPr>
        <w:spacing w:line="240" w:lineRule="auto"/>
        <w:contextualSpacing/>
        <w:rPr>
          <w:rFonts w:ascii="ISOCPEUR" w:hAnsi="ISOCPEUR"/>
        </w:rPr>
      </w:pPr>
    </w:p>
    <w:p w:rsidR="001D050E" w:rsidRDefault="001D050E" w:rsidP="00E832EF">
      <w:pPr>
        <w:spacing w:line="240" w:lineRule="auto"/>
        <w:contextualSpacing/>
        <w:rPr>
          <w:rFonts w:ascii="ISOCPEUR" w:hAnsi="ISOCPEUR"/>
        </w:rPr>
      </w:pPr>
    </w:p>
    <w:p w:rsidR="001D050E" w:rsidRPr="00635304" w:rsidRDefault="00E74279" w:rsidP="001D050E">
      <w:pPr>
        <w:spacing w:line="240" w:lineRule="auto"/>
        <w:contextualSpacing/>
        <w:jc w:val="right"/>
        <w:rPr>
          <w:rFonts w:ascii="ISOCPEUR" w:hAnsi="ISOCPEUR"/>
        </w:rPr>
      </w:pPr>
      <w:r>
        <w:rPr>
          <w:rFonts w:ascii="ISOCPEUR" w:hAnsi="ISOCPEUR"/>
        </w:rPr>
        <w:t>V Starej Ľubovni 0</w:t>
      </w:r>
      <w:r w:rsidR="00E019AF">
        <w:rPr>
          <w:rFonts w:ascii="ISOCPEUR" w:hAnsi="ISOCPEUR"/>
        </w:rPr>
        <w:t>3</w:t>
      </w:r>
      <w:r w:rsidR="001D050E">
        <w:rPr>
          <w:rFonts w:ascii="ISOCPEUR" w:hAnsi="ISOCPEUR"/>
        </w:rPr>
        <w:t>. 20</w:t>
      </w:r>
      <w:r w:rsidR="00B2384B">
        <w:rPr>
          <w:rFonts w:ascii="ISOCPEUR" w:hAnsi="ISOCPEUR"/>
        </w:rPr>
        <w:t>20</w:t>
      </w:r>
      <w:bookmarkStart w:id="20" w:name="_GoBack"/>
      <w:bookmarkEnd w:id="20"/>
    </w:p>
    <w:sectPr w:rsidR="001D050E" w:rsidRPr="00635304" w:rsidSect="00870310">
      <w:footerReference w:type="default" r:id="rId10"/>
      <w:pgSz w:w="11906" w:h="16838"/>
      <w:pgMar w:top="141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EA0" w:rsidRDefault="00426EA0" w:rsidP="001F4907">
      <w:pPr>
        <w:spacing w:after="0" w:line="240" w:lineRule="auto"/>
      </w:pPr>
      <w:r>
        <w:separator/>
      </w:r>
    </w:p>
  </w:endnote>
  <w:endnote w:type="continuationSeparator" w:id="0">
    <w:p w:rsidR="00426EA0" w:rsidRDefault="00426EA0" w:rsidP="001F4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Arial"/>
    <w:charset w:val="EE"/>
    <w:family w:val="swiss"/>
    <w:pitch w:val="variable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708" w:rsidRDefault="00857708">
    <w:pPr>
      <w:pStyle w:val="Pta"/>
      <w:jc w:val="center"/>
    </w:pPr>
  </w:p>
  <w:p w:rsidR="00857708" w:rsidRPr="007E13DA" w:rsidRDefault="00857708" w:rsidP="00641E7C">
    <w:pPr>
      <w:pStyle w:val="Pta"/>
      <w:rPr>
        <w:rFonts w:ascii="ISOCPEUR" w:hAnsi="ISOCPEUR"/>
        <w:i/>
        <w:sz w:val="20"/>
        <w:szCs w:val="20"/>
      </w:rPr>
    </w:pPr>
    <w:proofErr w:type="spellStart"/>
    <w:r w:rsidRPr="007E13DA">
      <w:rPr>
        <w:rFonts w:ascii="ISOCPEUR" w:hAnsi="ISOCPEUR"/>
        <w:i/>
        <w:sz w:val="20"/>
        <w:szCs w:val="20"/>
      </w:rPr>
      <w:t>freeDOM</w:t>
    </w:r>
    <w:proofErr w:type="spellEnd"/>
    <w:r w:rsidRPr="007E13DA">
      <w:rPr>
        <w:rFonts w:ascii="ISOCPEUR" w:hAnsi="ISOCPEUR"/>
        <w:i/>
        <w:sz w:val="20"/>
        <w:szCs w:val="20"/>
      </w:rPr>
      <w:t xml:space="preserve">, </w:t>
    </w:r>
    <w:r w:rsidRPr="007E13DA">
      <w:rPr>
        <w:rFonts w:ascii="ISOCPEUR" w:hAnsi="ISOCPEUR"/>
        <w:i/>
        <w:sz w:val="20"/>
        <w:szCs w:val="20"/>
      </w:rPr>
      <w:tab/>
    </w:r>
    <w:r w:rsidRPr="007E13DA">
      <w:rPr>
        <w:rFonts w:ascii="ISOCPEUR" w:hAnsi="ISOCPEUR"/>
        <w:i/>
        <w:sz w:val="20"/>
        <w:szCs w:val="20"/>
      </w:rPr>
      <w:tab/>
      <w:t>Duklianskych hrdinov 3, 064 01 Stará Ľubovňa</w:t>
    </w:r>
  </w:p>
  <w:p w:rsidR="00857708" w:rsidRPr="007E13DA" w:rsidRDefault="00857708" w:rsidP="00641E7C">
    <w:pPr>
      <w:pStyle w:val="Pta"/>
      <w:rPr>
        <w:rFonts w:ascii="ISOCPEUR" w:hAnsi="ISOCPEUR"/>
        <w:i/>
        <w:sz w:val="20"/>
        <w:szCs w:val="20"/>
      </w:rPr>
    </w:pPr>
    <w:r w:rsidRPr="007E13DA">
      <w:rPr>
        <w:rFonts w:ascii="ISOCPEUR" w:hAnsi="ISOCPEUR"/>
        <w:i/>
        <w:sz w:val="20"/>
        <w:szCs w:val="20"/>
      </w:rPr>
      <w:t xml:space="preserve">Ing. arch. Patrik </w:t>
    </w:r>
    <w:proofErr w:type="spellStart"/>
    <w:r w:rsidRPr="007E13DA">
      <w:rPr>
        <w:rFonts w:ascii="ISOCPEUR" w:hAnsi="ISOCPEUR"/>
        <w:i/>
        <w:sz w:val="20"/>
        <w:szCs w:val="20"/>
      </w:rPr>
      <w:t>Kasperkevič</w:t>
    </w:r>
    <w:proofErr w:type="spellEnd"/>
    <w:r w:rsidRPr="007E13DA">
      <w:rPr>
        <w:rFonts w:ascii="ISOCPEUR" w:hAnsi="ISOCPEUR"/>
        <w:i/>
        <w:sz w:val="20"/>
        <w:szCs w:val="20"/>
      </w:rPr>
      <w:tab/>
      <w:t xml:space="preserve">                  </w:t>
    </w:r>
    <w:r>
      <w:rPr>
        <w:rFonts w:ascii="ISOCPEUR" w:hAnsi="ISOCPEUR"/>
        <w:i/>
        <w:sz w:val="20"/>
        <w:szCs w:val="20"/>
      </w:rPr>
      <w:t xml:space="preserve">          </w:t>
    </w:r>
    <w:r w:rsidRPr="007E13DA">
      <w:rPr>
        <w:rFonts w:ascii="ISOCPEUR" w:hAnsi="ISOCPEUR"/>
        <w:i/>
        <w:sz w:val="20"/>
        <w:szCs w:val="20"/>
      </w:rPr>
      <w:t xml:space="preserve">     </w:t>
    </w:r>
    <w:proofErr w:type="spellStart"/>
    <w:r w:rsidRPr="007E13DA">
      <w:rPr>
        <w:rFonts w:ascii="ISOCPEUR" w:hAnsi="ISOCPEUR"/>
        <w:i/>
        <w:sz w:val="20"/>
        <w:szCs w:val="20"/>
      </w:rPr>
      <w:t>tel.č</w:t>
    </w:r>
    <w:proofErr w:type="spellEnd"/>
    <w:r w:rsidRPr="007E13DA">
      <w:rPr>
        <w:rFonts w:ascii="ISOCPEUR" w:hAnsi="ISOCPEUR"/>
        <w:i/>
        <w:sz w:val="20"/>
        <w:szCs w:val="20"/>
      </w:rPr>
      <w:t xml:space="preserve">. 0918 364 782, </w:t>
    </w:r>
    <w:proofErr w:type="spellStart"/>
    <w:r w:rsidRPr="007E13DA">
      <w:rPr>
        <w:rFonts w:ascii="ISOCPEUR" w:hAnsi="ISOCPEUR"/>
        <w:i/>
        <w:sz w:val="20"/>
        <w:szCs w:val="20"/>
      </w:rPr>
      <w:t>patrik.kasperovic</w:t>
    </w:r>
    <w:proofErr w:type="spellEnd"/>
    <w:r w:rsidRPr="007E13DA">
      <w:rPr>
        <w:rFonts w:ascii="ISOCPEUR" w:hAnsi="ISOCPEUR"/>
        <w:i/>
        <w:sz w:val="20"/>
        <w:szCs w:val="20"/>
      </w:rPr>
      <w:t xml:space="preserve"> @gmail.com</w:t>
    </w:r>
  </w:p>
  <w:p w:rsidR="00857708" w:rsidRPr="007E13DA" w:rsidRDefault="00857708">
    <w:pPr>
      <w:pStyle w:val="Pta"/>
      <w:rPr>
        <w:rFonts w:ascii="ISOCPEUR" w:hAnsi="ISOCPEUR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2559461"/>
      <w:docPartObj>
        <w:docPartGallery w:val="Page Numbers (Bottom of Page)"/>
        <w:docPartUnique/>
      </w:docPartObj>
    </w:sdtPr>
    <w:sdtEndPr/>
    <w:sdtContent>
      <w:p w:rsidR="00857708" w:rsidRDefault="003C12E7">
        <w:pPr>
          <w:pStyle w:val="Pta"/>
          <w:jc w:val="center"/>
        </w:pPr>
        <w:r w:rsidRPr="00641E7C">
          <w:rPr>
            <w:rFonts w:ascii="ISOCPEUR" w:hAnsi="ISOCPEUR"/>
          </w:rPr>
          <w:fldChar w:fldCharType="begin"/>
        </w:r>
        <w:r w:rsidR="00857708" w:rsidRPr="00641E7C">
          <w:rPr>
            <w:rFonts w:ascii="ISOCPEUR" w:hAnsi="ISOCPEUR"/>
          </w:rPr>
          <w:instrText xml:space="preserve"> PAGE   \* MERGEFORMAT </w:instrText>
        </w:r>
        <w:r w:rsidRPr="00641E7C">
          <w:rPr>
            <w:rFonts w:ascii="ISOCPEUR" w:hAnsi="ISOCPEUR"/>
          </w:rPr>
          <w:fldChar w:fldCharType="separate"/>
        </w:r>
        <w:r w:rsidR="00B2384B">
          <w:rPr>
            <w:rFonts w:ascii="ISOCPEUR" w:hAnsi="ISOCPEUR"/>
            <w:noProof/>
          </w:rPr>
          <w:t>- 7 -</w:t>
        </w:r>
        <w:r w:rsidRPr="00641E7C">
          <w:rPr>
            <w:rFonts w:ascii="ISOCPEUR" w:hAnsi="ISOCPEUR"/>
          </w:rPr>
          <w:fldChar w:fldCharType="end"/>
        </w:r>
      </w:p>
    </w:sdtContent>
  </w:sdt>
  <w:p w:rsidR="00857708" w:rsidRPr="007E13DA" w:rsidRDefault="00857708" w:rsidP="00641E7C">
    <w:pPr>
      <w:pStyle w:val="Pta"/>
      <w:rPr>
        <w:rFonts w:ascii="ISOCPEUR" w:hAnsi="ISOCPEUR"/>
        <w:i/>
        <w:sz w:val="20"/>
        <w:szCs w:val="20"/>
      </w:rPr>
    </w:pPr>
    <w:proofErr w:type="spellStart"/>
    <w:r w:rsidRPr="007E13DA">
      <w:rPr>
        <w:rFonts w:ascii="ISOCPEUR" w:hAnsi="ISOCPEUR"/>
        <w:i/>
        <w:sz w:val="20"/>
        <w:szCs w:val="20"/>
      </w:rPr>
      <w:t>freeDOM</w:t>
    </w:r>
    <w:proofErr w:type="spellEnd"/>
    <w:r w:rsidRPr="007E13DA">
      <w:rPr>
        <w:rFonts w:ascii="ISOCPEUR" w:hAnsi="ISOCPEUR"/>
        <w:i/>
        <w:sz w:val="20"/>
        <w:szCs w:val="20"/>
      </w:rPr>
      <w:t xml:space="preserve">, </w:t>
    </w:r>
    <w:r w:rsidRPr="007E13DA">
      <w:rPr>
        <w:rFonts w:ascii="ISOCPEUR" w:hAnsi="ISOCPEUR"/>
        <w:i/>
        <w:sz w:val="20"/>
        <w:szCs w:val="20"/>
      </w:rPr>
      <w:tab/>
    </w:r>
    <w:r w:rsidRPr="007E13DA">
      <w:rPr>
        <w:rFonts w:ascii="ISOCPEUR" w:hAnsi="ISOCPEUR"/>
        <w:i/>
        <w:sz w:val="20"/>
        <w:szCs w:val="20"/>
      </w:rPr>
      <w:tab/>
      <w:t>Duklianskych hrdinov 3, 064 01 Stará Ľubovňa</w:t>
    </w:r>
  </w:p>
  <w:p w:rsidR="00857708" w:rsidRPr="007E13DA" w:rsidRDefault="00857708" w:rsidP="00641E7C">
    <w:pPr>
      <w:pStyle w:val="Pta"/>
      <w:rPr>
        <w:rFonts w:ascii="ISOCPEUR" w:hAnsi="ISOCPEUR"/>
        <w:i/>
        <w:sz w:val="20"/>
        <w:szCs w:val="20"/>
      </w:rPr>
    </w:pPr>
    <w:r w:rsidRPr="007E13DA">
      <w:rPr>
        <w:rFonts w:ascii="ISOCPEUR" w:hAnsi="ISOCPEUR"/>
        <w:i/>
        <w:sz w:val="20"/>
        <w:szCs w:val="20"/>
      </w:rPr>
      <w:t xml:space="preserve">Ing. arch. Patrik </w:t>
    </w:r>
    <w:proofErr w:type="spellStart"/>
    <w:r w:rsidRPr="007E13DA">
      <w:rPr>
        <w:rFonts w:ascii="ISOCPEUR" w:hAnsi="ISOCPEUR"/>
        <w:i/>
        <w:sz w:val="20"/>
        <w:szCs w:val="20"/>
      </w:rPr>
      <w:t>Kasperkevič</w:t>
    </w:r>
    <w:proofErr w:type="spellEnd"/>
    <w:r w:rsidRPr="007E13DA">
      <w:rPr>
        <w:rFonts w:ascii="ISOCPEUR" w:hAnsi="ISOCPEUR"/>
        <w:i/>
        <w:sz w:val="20"/>
        <w:szCs w:val="20"/>
      </w:rPr>
      <w:tab/>
      <w:t xml:space="preserve">                  </w:t>
    </w:r>
    <w:r>
      <w:rPr>
        <w:rFonts w:ascii="ISOCPEUR" w:hAnsi="ISOCPEUR"/>
        <w:i/>
        <w:sz w:val="20"/>
        <w:szCs w:val="20"/>
      </w:rPr>
      <w:t xml:space="preserve">          </w:t>
    </w:r>
    <w:r w:rsidRPr="007E13DA">
      <w:rPr>
        <w:rFonts w:ascii="ISOCPEUR" w:hAnsi="ISOCPEUR"/>
        <w:i/>
        <w:sz w:val="20"/>
        <w:szCs w:val="20"/>
      </w:rPr>
      <w:t xml:space="preserve">     </w:t>
    </w:r>
    <w:proofErr w:type="spellStart"/>
    <w:r w:rsidRPr="007E13DA">
      <w:rPr>
        <w:rFonts w:ascii="ISOCPEUR" w:hAnsi="ISOCPEUR"/>
        <w:i/>
        <w:sz w:val="20"/>
        <w:szCs w:val="20"/>
      </w:rPr>
      <w:t>tel.č</w:t>
    </w:r>
    <w:proofErr w:type="spellEnd"/>
    <w:r w:rsidRPr="007E13DA">
      <w:rPr>
        <w:rFonts w:ascii="ISOCPEUR" w:hAnsi="ISOCPEUR"/>
        <w:i/>
        <w:sz w:val="20"/>
        <w:szCs w:val="20"/>
      </w:rPr>
      <w:t xml:space="preserve">. 0918 364 782, </w:t>
    </w:r>
    <w:proofErr w:type="spellStart"/>
    <w:r w:rsidRPr="007E13DA">
      <w:rPr>
        <w:rFonts w:ascii="ISOCPEUR" w:hAnsi="ISOCPEUR"/>
        <w:i/>
        <w:sz w:val="20"/>
        <w:szCs w:val="20"/>
      </w:rPr>
      <w:t>patrik.kasperovic</w:t>
    </w:r>
    <w:proofErr w:type="spellEnd"/>
    <w:r w:rsidRPr="007E13DA">
      <w:rPr>
        <w:rFonts w:ascii="ISOCPEUR" w:hAnsi="ISOCPEUR"/>
        <w:i/>
        <w:sz w:val="20"/>
        <w:szCs w:val="20"/>
      </w:rPr>
      <w:t xml:space="preserve"> @gmail.com</w:t>
    </w:r>
  </w:p>
  <w:p w:rsidR="00857708" w:rsidRPr="007E13DA" w:rsidRDefault="00857708">
    <w:pPr>
      <w:pStyle w:val="Pta"/>
      <w:rPr>
        <w:rFonts w:ascii="ISOCPEUR" w:hAnsi="ISOCPEUR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EA0" w:rsidRDefault="00426EA0" w:rsidP="001F4907">
      <w:pPr>
        <w:spacing w:after="0" w:line="240" w:lineRule="auto"/>
      </w:pPr>
      <w:r>
        <w:separator/>
      </w:r>
    </w:p>
  </w:footnote>
  <w:footnote w:type="continuationSeparator" w:id="0">
    <w:p w:rsidR="00426EA0" w:rsidRDefault="00426EA0" w:rsidP="001F4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708" w:rsidRPr="00556DE4" w:rsidRDefault="00857708" w:rsidP="005550C4">
    <w:pPr>
      <w:pStyle w:val="Hlavika"/>
      <w:jc w:val="center"/>
      <w:rPr>
        <w:rFonts w:ascii="ISOCPEUR" w:hAnsi="ISOCPEUR"/>
        <w:i/>
        <w:color w:val="808080" w:themeColor="background1" w:themeShade="80"/>
      </w:rPr>
    </w:pPr>
    <w:r w:rsidRPr="00556DE4">
      <w:rPr>
        <w:rFonts w:ascii="ISOCPEUR" w:hAnsi="ISOCPEUR"/>
        <w:i/>
        <w:color w:val="808080" w:themeColor="background1" w:themeShade="80"/>
      </w:rPr>
      <w:t xml:space="preserve">Názov stavby: </w:t>
    </w:r>
    <w:r w:rsidR="00685EA6">
      <w:rPr>
        <w:rFonts w:ascii="ISOCPEUR" w:hAnsi="ISOCPEUR"/>
        <w:i/>
        <w:color w:val="808080" w:themeColor="background1" w:themeShade="80"/>
      </w:rPr>
      <w:t>Splav bez hraníc</w:t>
    </w:r>
  </w:p>
  <w:p w:rsidR="00857708" w:rsidRPr="00556DE4" w:rsidRDefault="00857708" w:rsidP="005550C4">
    <w:pPr>
      <w:pStyle w:val="Hlavika"/>
      <w:jc w:val="center"/>
      <w:rPr>
        <w:rFonts w:ascii="ISOCPEUR" w:hAnsi="ISOCPEUR"/>
        <w:i/>
        <w:color w:val="808080" w:themeColor="background1" w:themeShade="80"/>
      </w:rPr>
    </w:pPr>
    <w:r w:rsidRPr="00556DE4">
      <w:rPr>
        <w:rFonts w:ascii="ISOCPEUR" w:hAnsi="ISOCPEUR"/>
        <w:i/>
        <w:color w:val="808080" w:themeColor="background1" w:themeShade="80"/>
      </w:rPr>
      <w:t xml:space="preserve">Miesto stavby: </w:t>
    </w:r>
    <w:r w:rsidR="00F92EF5">
      <w:rPr>
        <w:rFonts w:ascii="ISOCPEUR" w:hAnsi="ISOCPEUR"/>
        <w:i/>
        <w:color w:val="808080" w:themeColor="background1" w:themeShade="80"/>
      </w:rPr>
      <w:t xml:space="preserve">KN/C 4018/3 </w:t>
    </w:r>
    <w:proofErr w:type="spellStart"/>
    <w:r w:rsidR="00685EA6" w:rsidRPr="00685EA6">
      <w:rPr>
        <w:rFonts w:ascii="ISOCPEUR" w:hAnsi="ISOCPEUR"/>
        <w:i/>
        <w:color w:val="808080" w:themeColor="background1" w:themeShade="80"/>
      </w:rPr>
      <w:t>k.ú</w:t>
    </w:r>
    <w:proofErr w:type="spellEnd"/>
    <w:r w:rsidR="00685EA6" w:rsidRPr="00685EA6">
      <w:rPr>
        <w:rFonts w:ascii="ISOCPEUR" w:hAnsi="ISOCPEUR"/>
        <w:i/>
        <w:color w:val="808080" w:themeColor="background1" w:themeShade="80"/>
      </w:rPr>
      <w:t>. Stará Ľubovňa, okres Stará Ľubovňa</w:t>
    </w:r>
  </w:p>
  <w:p w:rsidR="00857708" w:rsidRPr="00685EA6" w:rsidRDefault="00857708" w:rsidP="00685EA6">
    <w:pPr>
      <w:pStyle w:val="Hlavika"/>
      <w:jc w:val="center"/>
      <w:rPr>
        <w:rFonts w:ascii="ISOCPEUR" w:hAnsi="ISOCPEUR"/>
        <w:i/>
        <w:color w:val="808080" w:themeColor="background1" w:themeShade="80"/>
      </w:rPr>
    </w:pPr>
    <w:r w:rsidRPr="00556DE4">
      <w:rPr>
        <w:rFonts w:ascii="ISOCPEUR" w:hAnsi="ISOCPEUR"/>
        <w:i/>
        <w:color w:val="808080" w:themeColor="background1" w:themeShade="80"/>
      </w:rPr>
      <w:t xml:space="preserve">Investor: </w:t>
    </w:r>
    <w:r w:rsidR="00685EA6">
      <w:rPr>
        <w:rFonts w:ascii="ISOCPEUR" w:hAnsi="ISOCPEUR"/>
        <w:i/>
        <w:color w:val="808080" w:themeColor="background1" w:themeShade="80"/>
      </w:rPr>
      <w:t xml:space="preserve">Mesto Stará Ľubovňa, </w:t>
    </w:r>
    <w:r w:rsidR="00685EA6" w:rsidRPr="00685EA6">
      <w:rPr>
        <w:rFonts w:ascii="ISOCPEUR" w:hAnsi="ISOCPEUR"/>
        <w:i/>
        <w:color w:val="808080" w:themeColor="background1" w:themeShade="80"/>
      </w:rPr>
      <w:t>Obchodná 1, 064 01 Stará Ľubovňa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37"/>
    <w:rsid w:val="00006901"/>
    <w:rsid w:val="00016349"/>
    <w:rsid w:val="000172AF"/>
    <w:rsid w:val="000256F0"/>
    <w:rsid w:val="00026B1A"/>
    <w:rsid w:val="00030A16"/>
    <w:rsid w:val="00042B28"/>
    <w:rsid w:val="00057CF2"/>
    <w:rsid w:val="00062602"/>
    <w:rsid w:val="000773B6"/>
    <w:rsid w:val="000979EA"/>
    <w:rsid w:val="000A347A"/>
    <w:rsid w:val="000B5424"/>
    <w:rsid w:val="000B69FA"/>
    <w:rsid w:val="000C5243"/>
    <w:rsid w:val="000C7F61"/>
    <w:rsid w:val="000E66BF"/>
    <w:rsid w:val="000F1E56"/>
    <w:rsid w:val="000F240B"/>
    <w:rsid w:val="000F46F7"/>
    <w:rsid w:val="00104389"/>
    <w:rsid w:val="001249C7"/>
    <w:rsid w:val="00131466"/>
    <w:rsid w:val="00131E5D"/>
    <w:rsid w:val="00146D39"/>
    <w:rsid w:val="00164DC2"/>
    <w:rsid w:val="00166A37"/>
    <w:rsid w:val="00167B06"/>
    <w:rsid w:val="00167FF9"/>
    <w:rsid w:val="00175191"/>
    <w:rsid w:val="00181D3C"/>
    <w:rsid w:val="00187479"/>
    <w:rsid w:val="00194C6B"/>
    <w:rsid w:val="001B2EC9"/>
    <w:rsid w:val="001B388F"/>
    <w:rsid w:val="001D050E"/>
    <w:rsid w:val="001D2456"/>
    <w:rsid w:val="001E51CF"/>
    <w:rsid w:val="001F4907"/>
    <w:rsid w:val="001F67D4"/>
    <w:rsid w:val="001F7A19"/>
    <w:rsid w:val="00205340"/>
    <w:rsid w:val="00223C4D"/>
    <w:rsid w:val="00232B74"/>
    <w:rsid w:val="00250FBB"/>
    <w:rsid w:val="00263FBF"/>
    <w:rsid w:val="00273F8D"/>
    <w:rsid w:val="00277460"/>
    <w:rsid w:val="00277A71"/>
    <w:rsid w:val="002A0D53"/>
    <w:rsid w:val="002A153C"/>
    <w:rsid w:val="002A41FC"/>
    <w:rsid w:val="002B06EE"/>
    <w:rsid w:val="002C005B"/>
    <w:rsid w:val="002C0C4E"/>
    <w:rsid w:val="002E1709"/>
    <w:rsid w:val="002E1D0A"/>
    <w:rsid w:val="002E567E"/>
    <w:rsid w:val="002F09BD"/>
    <w:rsid w:val="00300FB9"/>
    <w:rsid w:val="00301224"/>
    <w:rsid w:val="00301E5A"/>
    <w:rsid w:val="00305C7A"/>
    <w:rsid w:val="00306FC1"/>
    <w:rsid w:val="003201B8"/>
    <w:rsid w:val="00324E80"/>
    <w:rsid w:val="00326614"/>
    <w:rsid w:val="00337580"/>
    <w:rsid w:val="00353A0A"/>
    <w:rsid w:val="003673A4"/>
    <w:rsid w:val="00380650"/>
    <w:rsid w:val="00387F4A"/>
    <w:rsid w:val="003A00CB"/>
    <w:rsid w:val="003A1700"/>
    <w:rsid w:val="003B2EB4"/>
    <w:rsid w:val="003C12E7"/>
    <w:rsid w:val="003C1DBA"/>
    <w:rsid w:val="003C4376"/>
    <w:rsid w:val="003C5432"/>
    <w:rsid w:val="003D0CD6"/>
    <w:rsid w:val="003D3E4B"/>
    <w:rsid w:val="003E3D92"/>
    <w:rsid w:val="003F03C4"/>
    <w:rsid w:val="003F5077"/>
    <w:rsid w:val="0041181E"/>
    <w:rsid w:val="00421743"/>
    <w:rsid w:val="00423237"/>
    <w:rsid w:val="00426D81"/>
    <w:rsid w:val="00426EA0"/>
    <w:rsid w:val="00431EE2"/>
    <w:rsid w:val="00441DC5"/>
    <w:rsid w:val="0044496B"/>
    <w:rsid w:val="004464EC"/>
    <w:rsid w:val="00450313"/>
    <w:rsid w:val="00473C14"/>
    <w:rsid w:val="00486E96"/>
    <w:rsid w:val="004A2FA7"/>
    <w:rsid w:val="004A6C66"/>
    <w:rsid w:val="004A73B6"/>
    <w:rsid w:val="004B54AB"/>
    <w:rsid w:val="004B739E"/>
    <w:rsid w:val="004C39A1"/>
    <w:rsid w:val="004D2B1F"/>
    <w:rsid w:val="004D660C"/>
    <w:rsid w:val="004E4CFE"/>
    <w:rsid w:val="004F241D"/>
    <w:rsid w:val="0050052F"/>
    <w:rsid w:val="0050529C"/>
    <w:rsid w:val="00515B1A"/>
    <w:rsid w:val="005207D5"/>
    <w:rsid w:val="0053051B"/>
    <w:rsid w:val="0054696D"/>
    <w:rsid w:val="005550C4"/>
    <w:rsid w:val="00556DE4"/>
    <w:rsid w:val="005614FE"/>
    <w:rsid w:val="00563837"/>
    <w:rsid w:val="00574532"/>
    <w:rsid w:val="00576CE7"/>
    <w:rsid w:val="00576F26"/>
    <w:rsid w:val="00577F98"/>
    <w:rsid w:val="0059557F"/>
    <w:rsid w:val="005A1FE7"/>
    <w:rsid w:val="005B4B66"/>
    <w:rsid w:val="005C0A88"/>
    <w:rsid w:val="005D5E5E"/>
    <w:rsid w:val="005F72B0"/>
    <w:rsid w:val="00603D8B"/>
    <w:rsid w:val="006044DC"/>
    <w:rsid w:val="006166C2"/>
    <w:rsid w:val="00623D78"/>
    <w:rsid w:val="006312C2"/>
    <w:rsid w:val="00635304"/>
    <w:rsid w:val="00637ED1"/>
    <w:rsid w:val="00641E7C"/>
    <w:rsid w:val="00650832"/>
    <w:rsid w:val="0065102D"/>
    <w:rsid w:val="0068482A"/>
    <w:rsid w:val="00685EA6"/>
    <w:rsid w:val="00694F16"/>
    <w:rsid w:val="006B0687"/>
    <w:rsid w:val="006B39D5"/>
    <w:rsid w:val="006D17B3"/>
    <w:rsid w:val="006E01B8"/>
    <w:rsid w:val="006E4E49"/>
    <w:rsid w:val="006E619A"/>
    <w:rsid w:val="006E7F01"/>
    <w:rsid w:val="006F4C93"/>
    <w:rsid w:val="0072142D"/>
    <w:rsid w:val="00721A82"/>
    <w:rsid w:val="00726E21"/>
    <w:rsid w:val="00727501"/>
    <w:rsid w:val="00733D22"/>
    <w:rsid w:val="0073513C"/>
    <w:rsid w:val="00744A98"/>
    <w:rsid w:val="00766389"/>
    <w:rsid w:val="00770673"/>
    <w:rsid w:val="00774D92"/>
    <w:rsid w:val="00777677"/>
    <w:rsid w:val="007A0E65"/>
    <w:rsid w:val="007A148C"/>
    <w:rsid w:val="007A56EB"/>
    <w:rsid w:val="007B13B1"/>
    <w:rsid w:val="007B3C16"/>
    <w:rsid w:val="007D1EC6"/>
    <w:rsid w:val="007D362F"/>
    <w:rsid w:val="007E13DA"/>
    <w:rsid w:val="007E5F1C"/>
    <w:rsid w:val="007F01FA"/>
    <w:rsid w:val="0080237F"/>
    <w:rsid w:val="008155A5"/>
    <w:rsid w:val="00823EE5"/>
    <w:rsid w:val="0082506E"/>
    <w:rsid w:val="00827D1B"/>
    <w:rsid w:val="008367A4"/>
    <w:rsid w:val="00857708"/>
    <w:rsid w:val="00861BCB"/>
    <w:rsid w:val="00870310"/>
    <w:rsid w:val="00881E56"/>
    <w:rsid w:val="00890D99"/>
    <w:rsid w:val="00896065"/>
    <w:rsid w:val="008C4B54"/>
    <w:rsid w:val="008C6AF7"/>
    <w:rsid w:val="008E095B"/>
    <w:rsid w:val="008E0D31"/>
    <w:rsid w:val="008F0EF2"/>
    <w:rsid w:val="008F31F6"/>
    <w:rsid w:val="00903A1D"/>
    <w:rsid w:val="009049B9"/>
    <w:rsid w:val="00907E16"/>
    <w:rsid w:val="00911898"/>
    <w:rsid w:val="00913F3A"/>
    <w:rsid w:val="009147F2"/>
    <w:rsid w:val="00914C24"/>
    <w:rsid w:val="00921CDF"/>
    <w:rsid w:val="00936431"/>
    <w:rsid w:val="0094471A"/>
    <w:rsid w:val="00960FCB"/>
    <w:rsid w:val="00961745"/>
    <w:rsid w:val="009662B7"/>
    <w:rsid w:val="00972886"/>
    <w:rsid w:val="00980244"/>
    <w:rsid w:val="0098577C"/>
    <w:rsid w:val="009957E5"/>
    <w:rsid w:val="00996492"/>
    <w:rsid w:val="009A039B"/>
    <w:rsid w:val="009A105C"/>
    <w:rsid w:val="009A2FA8"/>
    <w:rsid w:val="009A5068"/>
    <w:rsid w:val="009B085E"/>
    <w:rsid w:val="009C2E92"/>
    <w:rsid w:val="009C69A2"/>
    <w:rsid w:val="009D623F"/>
    <w:rsid w:val="009D7280"/>
    <w:rsid w:val="009E2A32"/>
    <w:rsid w:val="009E7D94"/>
    <w:rsid w:val="00A00189"/>
    <w:rsid w:val="00A0196B"/>
    <w:rsid w:val="00A019E3"/>
    <w:rsid w:val="00A0354A"/>
    <w:rsid w:val="00A06CDA"/>
    <w:rsid w:val="00A24237"/>
    <w:rsid w:val="00A30364"/>
    <w:rsid w:val="00A31E76"/>
    <w:rsid w:val="00A44A2C"/>
    <w:rsid w:val="00A4662D"/>
    <w:rsid w:val="00A46CFC"/>
    <w:rsid w:val="00A56580"/>
    <w:rsid w:val="00A80463"/>
    <w:rsid w:val="00A86E29"/>
    <w:rsid w:val="00A92CF6"/>
    <w:rsid w:val="00A97764"/>
    <w:rsid w:val="00AA4239"/>
    <w:rsid w:val="00AA4837"/>
    <w:rsid w:val="00AC649D"/>
    <w:rsid w:val="00AD07E5"/>
    <w:rsid w:val="00AD3701"/>
    <w:rsid w:val="00AE371E"/>
    <w:rsid w:val="00AF09FE"/>
    <w:rsid w:val="00AF11F6"/>
    <w:rsid w:val="00AF6B9E"/>
    <w:rsid w:val="00B01262"/>
    <w:rsid w:val="00B05F5B"/>
    <w:rsid w:val="00B2384B"/>
    <w:rsid w:val="00B27780"/>
    <w:rsid w:val="00B30579"/>
    <w:rsid w:val="00B30805"/>
    <w:rsid w:val="00B35669"/>
    <w:rsid w:val="00B6078E"/>
    <w:rsid w:val="00B6596A"/>
    <w:rsid w:val="00B80E89"/>
    <w:rsid w:val="00B820C9"/>
    <w:rsid w:val="00B9770C"/>
    <w:rsid w:val="00BA745A"/>
    <w:rsid w:val="00BB4750"/>
    <w:rsid w:val="00BE684E"/>
    <w:rsid w:val="00BF7121"/>
    <w:rsid w:val="00C043E1"/>
    <w:rsid w:val="00C06498"/>
    <w:rsid w:val="00C24BF2"/>
    <w:rsid w:val="00C3774B"/>
    <w:rsid w:val="00C37EEE"/>
    <w:rsid w:val="00C43EB4"/>
    <w:rsid w:val="00C450E9"/>
    <w:rsid w:val="00C47C99"/>
    <w:rsid w:val="00C517EC"/>
    <w:rsid w:val="00C55F83"/>
    <w:rsid w:val="00C62A18"/>
    <w:rsid w:val="00C67ED1"/>
    <w:rsid w:val="00C71FF1"/>
    <w:rsid w:val="00C94472"/>
    <w:rsid w:val="00CA3A2F"/>
    <w:rsid w:val="00CB448F"/>
    <w:rsid w:val="00CC064F"/>
    <w:rsid w:val="00CE0853"/>
    <w:rsid w:val="00CF0A45"/>
    <w:rsid w:val="00D015B8"/>
    <w:rsid w:val="00D02D18"/>
    <w:rsid w:val="00D03611"/>
    <w:rsid w:val="00D07690"/>
    <w:rsid w:val="00D07C9C"/>
    <w:rsid w:val="00D14376"/>
    <w:rsid w:val="00D16A83"/>
    <w:rsid w:val="00D21742"/>
    <w:rsid w:val="00D32511"/>
    <w:rsid w:val="00D654F7"/>
    <w:rsid w:val="00D877C5"/>
    <w:rsid w:val="00D93709"/>
    <w:rsid w:val="00DB29A5"/>
    <w:rsid w:val="00DC0F8C"/>
    <w:rsid w:val="00DC1778"/>
    <w:rsid w:val="00DC6A6F"/>
    <w:rsid w:val="00DE5551"/>
    <w:rsid w:val="00DE7897"/>
    <w:rsid w:val="00E019AF"/>
    <w:rsid w:val="00E06DDD"/>
    <w:rsid w:val="00E14825"/>
    <w:rsid w:val="00E2717A"/>
    <w:rsid w:val="00E373F0"/>
    <w:rsid w:val="00E4341B"/>
    <w:rsid w:val="00E43463"/>
    <w:rsid w:val="00E52126"/>
    <w:rsid w:val="00E61895"/>
    <w:rsid w:val="00E67623"/>
    <w:rsid w:val="00E74279"/>
    <w:rsid w:val="00E832EF"/>
    <w:rsid w:val="00E83C9D"/>
    <w:rsid w:val="00E91334"/>
    <w:rsid w:val="00E92793"/>
    <w:rsid w:val="00EB66C3"/>
    <w:rsid w:val="00EC4BEB"/>
    <w:rsid w:val="00ED3C21"/>
    <w:rsid w:val="00EE05DF"/>
    <w:rsid w:val="00EE1C98"/>
    <w:rsid w:val="00EE6EC9"/>
    <w:rsid w:val="00EF02E3"/>
    <w:rsid w:val="00EF7158"/>
    <w:rsid w:val="00EF73F0"/>
    <w:rsid w:val="00F00235"/>
    <w:rsid w:val="00F0354F"/>
    <w:rsid w:val="00F231C1"/>
    <w:rsid w:val="00F30C0A"/>
    <w:rsid w:val="00F31354"/>
    <w:rsid w:val="00F352BA"/>
    <w:rsid w:val="00F436D5"/>
    <w:rsid w:val="00F43BA4"/>
    <w:rsid w:val="00F44D64"/>
    <w:rsid w:val="00F47471"/>
    <w:rsid w:val="00F52D8F"/>
    <w:rsid w:val="00F54066"/>
    <w:rsid w:val="00F86041"/>
    <w:rsid w:val="00F92A0A"/>
    <w:rsid w:val="00F92EF5"/>
    <w:rsid w:val="00F97775"/>
    <w:rsid w:val="00FA093F"/>
    <w:rsid w:val="00FA481E"/>
    <w:rsid w:val="00FA4C8A"/>
    <w:rsid w:val="00FB419D"/>
    <w:rsid w:val="00FE05D8"/>
    <w:rsid w:val="00F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8A32EC0"/>
  <w15:docId w15:val="{A55879AB-B9B6-4899-B696-079C7D99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673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05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E05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F4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4907"/>
  </w:style>
  <w:style w:type="paragraph" w:styleId="Pta">
    <w:name w:val="footer"/>
    <w:basedOn w:val="Normlny"/>
    <w:link w:val="PtaChar"/>
    <w:uiPriority w:val="99"/>
    <w:unhideWhenUsed/>
    <w:rsid w:val="001F4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4907"/>
  </w:style>
  <w:style w:type="paragraph" w:styleId="Textbubliny">
    <w:name w:val="Balloon Text"/>
    <w:basedOn w:val="Normlny"/>
    <w:link w:val="TextbublinyChar"/>
    <w:uiPriority w:val="99"/>
    <w:semiHidden/>
    <w:unhideWhenUsed/>
    <w:rsid w:val="001F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490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EE05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A0354A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Zkladntext">
    <w:name w:val="Body Text"/>
    <w:basedOn w:val="Normlny"/>
    <w:link w:val="ZkladntextChar"/>
    <w:semiHidden/>
    <w:rsid w:val="007B13B1"/>
    <w:pPr>
      <w:suppressAutoHyphens/>
      <w:spacing w:after="220" w:line="180" w:lineRule="atLeast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semiHidden/>
    <w:rsid w:val="007B13B1"/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styleId="Nzov">
    <w:name w:val="Title"/>
    <w:basedOn w:val="Normlny"/>
    <w:next w:val="Normlny"/>
    <w:link w:val="NzovChar"/>
    <w:uiPriority w:val="10"/>
    <w:qFormat/>
    <w:rsid w:val="003673A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3673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Predvolenpsmoodseku"/>
    <w:link w:val="Nadpis1"/>
    <w:uiPriority w:val="9"/>
    <w:rsid w:val="003673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D877C5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D877C5"/>
    <w:pPr>
      <w:spacing w:after="0"/>
    </w:pPr>
    <w:rPr>
      <w:b/>
      <w:bCs/>
      <w:smallCaps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D877C5"/>
    <w:pPr>
      <w:spacing w:before="360" w:after="360"/>
    </w:pPr>
    <w:rPr>
      <w:b/>
      <w:bCs/>
      <w:caps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D877C5"/>
    <w:pPr>
      <w:spacing w:after="0"/>
    </w:pPr>
    <w:rPr>
      <w:smallCaps/>
    </w:rPr>
  </w:style>
  <w:style w:type="character" w:styleId="Hypertextovprepojenie">
    <w:name w:val="Hyperlink"/>
    <w:basedOn w:val="Predvolenpsmoodseku"/>
    <w:uiPriority w:val="99"/>
    <w:unhideWhenUsed/>
    <w:rsid w:val="00D877C5"/>
    <w:rPr>
      <w:color w:val="0000FF" w:themeColor="hyperlink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650832"/>
    <w:pPr>
      <w:spacing w:after="0"/>
    </w:pPr>
  </w:style>
  <w:style w:type="paragraph" w:styleId="Obsah5">
    <w:name w:val="toc 5"/>
    <w:basedOn w:val="Normlny"/>
    <w:next w:val="Normlny"/>
    <w:autoRedefine/>
    <w:uiPriority w:val="39"/>
    <w:unhideWhenUsed/>
    <w:rsid w:val="00650832"/>
    <w:pPr>
      <w:spacing w:after="0"/>
    </w:pPr>
  </w:style>
  <w:style w:type="paragraph" w:styleId="Obsah6">
    <w:name w:val="toc 6"/>
    <w:basedOn w:val="Normlny"/>
    <w:next w:val="Normlny"/>
    <w:autoRedefine/>
    <w:uiPriority w:val="39"/>
    <w:unhideWhenUsed/>
    <w:rsid w:val="00650832"/>
    <w:pPr>
      <w:spacing w:after="0"/>
    </w:pPr>
  </w:style>
  <w:style w:type="paragraph" w:styleId="Obsah7">
    <w:name w:val="toc 7"/>
    <w:basedOn w:val="Normlny"/>
    <w:next w:val="Normlny"/>
    <w:autoRedefine/>
    <w:uiPriority w:val="39"/>
    <w:unhideWhenUsed/>
    <w:rsid w:val="00650832"/>
    <w:pPr>
      <w:spacing w:after="0"/>
    </w:pPr>
  </w:style>
  <w:style w:type="paragraph" w:styleId="Obsah8">
    <w:name w:val="toc 8"/>
    <w:basedOn w:val="Normlny"/>
    <w:next w:val="Normlny"/>
    <w:autoRedefine/>
    <w:uiPriority w:val="39"/>
    <w:unhideWhenUsed/>
    <w:rsid w:val="00650832"/>
    <w:pPr>
      <w:spacing w:after="0"/>
    </w:pPr>
  </w:style>
  <w:style w:type="paragraph" w:styleId="Obsah9">
    <w:name w:val="toc 9"/>
    <w:basedOn w:val="Normlny"/>
    <w:next w:val="Normlny"/>
    <w:autoRedefine/>
    <w:uiPriority w:val="39"/>
    <w:unhideWhenUsed/>
    <w:rsid w:val="00650832"/>
    <w:pPr>
      <w:spacing w:after="0"/>
    </w:pPr>
  </w:style>
  <w:style w:type="character" w:customStyle="1" w:styleId="apple-converted-space">
    <w:name w:val="apple-converted-space"/>
    <w:basedOn w:val="Predvolenpsmoodseku"/>
    <w:rsid w:val="00635304"/>
  </w:style>
  <w:style w:type="character" w:customStyle="1" w:styleId="Nadpis6Char">
    <w:name w:val="Nadpis 6 Char"/>
    <w:basedOn w:val="Predvolenpsmoodseku"/>
    <w:link w:val="Nadpis6"/>
    <w:uiPriority w:val="9"/>
    <w:semiHidden/>
    <w:rsid w:val="00FE05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E05D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E05D8"/>
  </w:style>
  <w:style w:type="paragraph" w:customStyle="1" w:styleId="Zkladntext21">
    <w:name w:val="Základný text 21"/>
    <w:basedOn w:val="Normlny"/>
    <w:rsid w:val="00FE05D8"/>
    <w:pPr>
      <w:widowControl w:val="0"/>
      <w:suppressAutoHyphens/>
      <w:spacing w:after="0" w:line="240" w:lineRule="auto"/>
    </w:pPr>
    <w:rPr>
      <w:rFonts w:ascii="Times New Roman" w:eastAsia="Times New Roman" w:hAnsi="Times New Roman" w:cs="MS Sans Serif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76F6A-5931-4450-AF8C-97D7DF4BE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8</Pages>
  <Words>2058</Words>
  <Characters>11732</Characters>
  <Application>Microsoft Office Word</Application>
  <DocSecurity>0</DocSecurity>
  <Lines>97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pešik</cp:lastModifiedBy>
  <cp:revision>28</cp:revision>
  <cp:lastPrinted>2019-08-08T07:29:00Z</cp:lastPrinted>
  <dcterms:created xsi:type="dcterms:W3CDTF">2017-09-21T08:22:00Z</dcterms:created>
  <dcterms:modified xsi:type="dcterms:W3CDTF">2020-03-16T09:10:00Z</dcterms:modified>
</cp:coreProperties>
</file>