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FA" w:rsidRDefault="008A34F7" w:rsidP="00CF41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CF41FA" w:rsidRPr="00CF41F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bookmarkStart w:id="0" w:name="_GoBack"/>
      <w:bookmarkEnd w:id="0"/>
      <w:r w:rsidR="00CF41FA" w:rsidRPr="00CF41FA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A00C0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F41FA">
        <w:rPr>
          <w:rFonts w:ascii="Times" w:hAnsi="Times" w:cs="Times"/>
          <w:b/>
          <w:bCs/>
          <w:sz w:val="40"/>
          <w:szCs w:val="40"/>
        </w:rPr>
        <w:tab/>
      </w:r>
      <w:r w:rsidR="00CF41FA">
        <w:rPr>
          <w:rFonts w:ascii="Times" w:hAnsi="Times" w:cs="Times"/>
          <w:b/>
          <w:bCs/>
          <w:sz w:val="40"/>
          <w:szCs w:val="40"/>
        </w:rPr>
        <w:tab/>
      </w:r>
    </w:p>
    <w:p w:rsidR="00CF41FA" w:rsidRDefault="00CF41FA" w:rsidP="00CF41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40"/>
          <w:szCs w:val="40"/>
        </w:rPr>
      </w:pPr>
    </w:p>
    <w:p w:rsidR="00CF41FA" w:rsidRDefault="00CF41FA" w:rsidP="00CF41FA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40"/>
          <w:szCs w:val="40"/>
        </w:rPr>
      </w:pPr>
      <w:r>
        <w:rPr>
          <w:rFonts w:ascii="Times" w:hAnsi="Times" w:cs="Times"/>
          <w:b/>
          <w:bCs/>
          <w:sz w:val="40"/>
          <w:szCs w:val="40"/>
        </w:rPr>
        <w:t>O Z N A M</w:t>
      </w:r>
    </w:p>
    <w:p w:rsidR="00CF41FA" w:rsidRDefault="00CF41FA" w:rsidP="00CF41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40"/>
          <w:szCs w:val="40"/>
        </w:rPr>
      </w:pPr>
    </w:p>
    <w:p w:rsidR="00CF41FA" w:rsidRPr="008F21BE" w:rsidRDefault="008F21BE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1BE">
        <w:rPr>
          <w:rFonts w:ascii="Times New Roman" w:hAnsi="Times New Roman" w:cs="Times New Roman"/>
          <w:sz w:val="28"/>
          <w:szCs w:val="28"/>
        </w:rPr>
        <w:t>Mesto Stará Ľubovňa</w:t>
      </w:r>
      <w:r w:rsidR="00CF41FA" w:rsidRPr="008F21BE">
        <w:rPr>
          <w:rFonts w:ascii="Times New Roman" w:hAnsi="Times New Roman" w:cs="Times New Roman"/>
          <w:sz w:val="28"/>
          <w:szCs w:val="28"/>
        </w:rPr>
        <w:t xml:space="preserve">, v zastúpení </w:t>
      </w:r>
      <w:r w:rsidRPr="008F21BE">
        <w:rPr>
          <w:rFonts w:ascii="Times New Roman" w:hAnsi="Times New Roman" w:cs="Times New Roman"/>
          <w:sz w:val="28"/>
          <w:szCs w:val="28"/>
        </w:rPr>
        <w:t xml:space="preserve">primátorom mesta PhDr. Ľuboš Tomko </w:t>
      </w:r>
      <w:r w:rsidR="00CF41FA" w:rsidRPr="008F21BE">
        <w:rPr>
          <w:rFonts w:ascii="Times New Roman" w:hAnsi="Times New Roman" w:cs="Times New Roman"/>
          <w:sz w:val="28"/>
          <w:szCs w:val="28"/>
        </w:rPr>
        <w:t>oznamujeme</w:t>
      </w:r>
      <w:r w:rsidRPr="008F21BE">
        <w:rPr>
          <w:rFonts w:ascii="Times New Roman" w:hAnsi="Times New Roman" w:cs="Times New Roman"/>
          <w:sz w:val="28"/>
          <w:szCs w:val="28"/>
        </w:rPr>
        <w:t xml:space="preserve"> </w:t>
      </w:r>
      <w:r w:rsidR="00CF41FA" w:rsidRPr="008F21BE">
        <w:rPr>
          <w:rFonts w:ascii="Times New Roman" w:hAnsi="Times New Roman" w:cs="Times New Roman"/>
          <w:sz w:val="28"/>
          <w:szCs w:val="28"/>
        </w:rPr>
        <w:t>zrušenie použitého postupu zadávania zákazky:</w:t>
      </w:r>
    </w:p>
    <w:p w:rsidR="00CF41FA" w:rsidRPr="008F21BE" w:rsidRDefault="00CF41FA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1BE">
        <w:rPr>
          <w:rFonts w:ascii="Times New Roman" w:hAnsi="Times New Roman" w:cs="Times New Roman"/>
          <w:sz w:val="28"/>
          <w:szCs w:val="28"/>
        </w:rPr>
        <w:t>Predmet obstarávania:</w:t>
      </w:r>
    </w:p>
    <w:p w:rsidR="00CF41FA" w:rsidRPr="008F21BE" w:rsidRDefault="008F21BE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1B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„</w:t>
      </w:r>
      <w:r w:rsidRPr="008F21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Zvýšenie technickej úrovne vzdelávania ZŠ Komenského v Starej Ľubovni</w:t>
      </w:r>
      <w:r w:rsidRPr="008F21B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“</w:t>
      </w:r>
      <w:r w:rsidR="00CF41FA" w:rsidRPr="008F21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41FA" w:rsidRDefault="00CF41FA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i/>
          <w:iCs/>
          <w:sz w:val="28"/>
          <w:szCs w:val="28"/>
        </w:rPr>
        <w:t>Vyššie uvedená sú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ť</w:t>
      </w:r>
      <w:r>
        <w:rPr>
          <w:rFonts w:ascii="Times" w:hAnsi="Times" w:cs="Times"/>
          <w:i/>
          <w:iCs/>
          <w:sz w:val="28"/>
          <w:szCs w:val="28"/>
        </w:rPr>
        <w:t>až bola zrušená pod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ľ</w:t>
      </w:r>
      <w:r>
        <w:rPr>
          <w:rFonts w:ascii="Times" w:hAnsi="Times" w:cs="Times"/>
          <w:i/>
          <w:iCs/>
          <w:sz w:val="28"/>
          <w:szCs w:val="28"/>
        </w:rPr>
        <w:t xml:space="preserve">a § 57 ods. 2 zák.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. 343/2015 Z. z. o verejnom obstarávaní – došlo k zmene okolnosti, za ktorých sa vyhlásilo verejné obstarávanie a v priebehu postupu verejného obstarávania sa vyskytli dôvody hodné osobitného zrete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ľ</w:t>
      </w:r>
      <w:r>
        <w:rPr>
          <w:rFonts w:ascii="Times" w:hAnsi="Times" w:cs="Times"/>
          <w:i/>
          <w:iCs/>
          <w:sz w:val="28"/>
          <w:szCs w:val="28"/>
        </w:rPr>
        <w:t>a, pre ktoré nemožno od verejného obstarávate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ľ</w:t>
      </w:r>
      <w:r>
        <w:rPr>
          <w:rFonts w:ascii="Times" w:hAnsi="Times" w:cs="Times"/>
          <w:i/>
          <w:iCs/>
          <w:sz w:val="28"/>
          <w:szCs w:val="28"/>
        </w:rPr>
        <w:t>a požadova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ť</w:t>
      </w:r>
      <w:r>
        <w:rPr>
          <w:rFonts w:ascii="Times" w:hAnsi="Times" w:cs="Times"/>
          <w:i/>
          <w:iCs/>
          <w:sz w:val="28"/>
          <w:szCs w:val="28"/>
        </w:rPr>
        <w:t>, aby vo verejnom obstarávaní pokra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oval.</w:t>
      </w:r>
    </w:p>
    <w:p w:rsidR="00CF41FA" w:rsidRDefault="00CF41FA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i/>
          <w:iCs/>
          <w:sz w:val="28"/>
          <w:szCs w:val="28"/>
        </w:rPr>
        <w:t>Pri zadávaní zákazky na pôvodný predmet obstarávania sa použije postup</w:t>
      </w:r>
    </w:p>
    <w:p w:rsidR="00CF41FA" w:rsidRDefault="00CF41FA" w:rsidP="008F21B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i/>
          <w:iCs/>
          <w:sz w:val="24"/>
          <w:szCs w:val="24"/>
        </w:rPr>
      </w:pPr>
      <w:r>
        <w:rPr>
          <w:rFonts w:ascii="Times" w:hAnsi="Times" w:cs="Times"/>
          <w:i/>
          <w:iCs/>
          <w:sz w:val="28"/>
          <w:szCs w:val="28"/>
        </w:rPr>
        <w:t>zadávania zákaziek s nízkou hodnotou</w:t>
      </w:r>
      <w:r>
        <w:rPr>
          <w:rFonts w:ascii="Times" w:hAnsi="Times" w:cs="Times"/>
          <w:i/>
          <w:iCs/>
          <w:sz w:val="24"/>
          <w:szCs w:val="24"/>
        </w:rPr>
        <w:t>.</w:t>
      </w:r>
    </w:p>
    <w:p w:rsidR="00CF41FA" w:rsidRDefault="00CF41FA" w:rsidP="00CF41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CF41FA" w:rsidRDefault="00CF41FA" w:rsidP="00CF41F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CF41FA" w:rsidRDefault="008F21BE" w:rsidP="00CF41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Mgr. Jarmila Fabianová</w:t>
      </w:r>
    </w:p>
    <w:p w:rsidR="00C33DC2" w:rsidRDefault="00CF41FA" w:rsidP="00CF41FA">
      <w:pPr>
        <w:ind w:left="4956"/>
      </w:pPr>
      <w:r>
        <w:rPr>
          <w:rFonts w:ascii="Times" w:hAnsi="Times" w:cs="Times"/>
          <w:sz w:val="28"/>
          <w:szCs w:val="28"/>
        </w:rPr>
        <w:t>Agentúra regionálneho rozvoja PSK</w:t>
      </w:r>
    </w:p>
    <w:sectPr w:rsidR="00C3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FA"/>
    <w:rsid w:val="002B0276"/>
    <w:rsid w:val="008523F2"/>
    <w:rsid w:val="008A34F7"/>
    <w:rsid w:val="008F21BE"/>
    <w:rsid w:val="00A00C07"/>
    <w:rsid w:val="00A14383"/>
    <w:rsid w:val="00C33DC2"/>
    <w:rsid w:val="00CF41FA"/>
    <w:rsid w:val="00DC4D7E"/>
    <w:rsid w:val="00F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EEA2"/>
  <w15:chartTrackingRefBased/>
  <w15:docId w15:val="{FC9F5864-F050-460E-9781-20DA45B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Jarmila Fabianová</cp:lastModifiedBy>
  <cp:revision>2</cp:revision>
  <dcterms:created xsi:type="dcterms:W3CDTF">2019-10-09T07:14:00Z</dcterms:created>
  <dcterms:modified xsi:type="dcterms:W3CDTF">2019-10-09T07:14:00Z</dcterms:modified>
</cp:coreProperties>
</file>