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VYHLÁSENIE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  majetku fyzickej osoby na účely platenia úhrady za sociálnu službu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podľa zákona č.448/2008 Z.z. o sociálnych službách v znení neskorších predpisov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Meno, priezvisko, titul: 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Dátum narodenia a rodné číslo: 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Bydlisko: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Vyhlasujem na svoju česť, že vlastním/ nevlastním majetok v hodnote presahujúcej 10 000 Eur.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4"/>
          <w:szCs w:val="24"/>
        </w:rPr>
        <w:t>Uvedené údaje sú pravdivé a úplné, som si vedomý/á právnych následkov nepravdivého vyhlásenia, ktoré vyplývajú z príslušných právnych predpisov.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 ...............................................  dňa .............................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                                 ............................................................</w:t>
      </w:r>
    </w:p>
    <w:p>
      <w:pPr>
        <w:pStyle w:val="Normal"/>
        <w:pBdr>
          <w:bottom w:val="single" w:sz="12" w:space="1" w:color="00000A"/>
        </w:pBd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podpis fyzickej osoby                                                        podpis úradne osvedčil </w:t>
      </w:r>
    </w:p>
    <w:p>
      <w:pPr>
        <w:pStyle w:val="Normal"/>
        <w:pBdr>
          <w:bottom w:val="single" w:sz="12" w:space="1" w:color="00000A"/>
        </w:pBd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ab/>
      </w:r>
      <w:r>
        <w:rPr>
          <w:rFonts w:cs="Times New Roman" w:ascii="Times New Roman" w:hAnsi="Times New Roman"/>
        </w:rPr>
        <w:t xml:space="preserve">Za majetok sa </w:t>
      </w:r>
      <w:r>
        <w:rPr>
          <w:rFonts w:cs="Times New Roman" w:ascii="Times New Roman" w:hAnsi="Times New Roman"/>
          <w:b/>
        </w:rPr>
        <w:t xml:space="preserve">považujú </w:t>
      </w:r>
      <w:r>
        <w:rPr>
          <w:rFonts w:cs="Times New Roman" w:ascii="Times New Roman" w:hAnsi="Times New Roman"/>
        </w:rPr>
        <w:t>nehnuteľné veci a hnuteľné veci vrátane peňažných úspor, a ak to ich povaha pripúšťa, aj práva a iné majetkové hodnoty. Za hodnotu majetku je možné považovať len podiel majetku pripadajúci na prijímateľa sociálnej služby a osoby uvedené v § 73 ods. 10.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majetok sa </w:t>
      </w:r>
      <w:r>
        <w:rPr>
          <w:rFonts w:cs="Times New Roman" w:ascii="Times New Roman" w:hAnsi="Times New Roman"/>
          <w:b/>
        </w:rPr>
        <w:t>nepovažujú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a) nehnuteľnosť, ktorú prijímateľ sociálnej služby užíva na trvalé bývanie ( na účely platenia úhrady za celoročnú pobytovú sociálnu službu uvedenú v § 34, 35, 38, 39 sa prihliada aj na nehnuteľnosť, ktorú prijímateľ sociálnej služby užíva na trvalé bývanie pred začatím poskytovania sociálnej služby),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b) nehnuteľnosť, ktorú užívajú na trvalé bývanie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manžel/ka prijímateľa soc. služby,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deti prijímateľa soc. služby,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rodičia prijímateľa soc. služby,                                                             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iná fyzická osoba na základe práva zodpovedajúceho vecnému bremenu,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c) poľnohospodárska pôda a lesná pôda, ktorú prijímateľ sociálnej služby užíva pre svoju potrebu,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d) garáž, ktorú prijímateľ sociálnej služby preukázateľne užíva,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e) hnuteľné veci, ktoré tvoria nevyhnutné vybavenie domácnosti, hnuteľné veci, ktorými sú ošatenie a obuv a hnuteľné veci, na ktoré sa poskytla jednorazová dávka v hmotnej núdzi alebo peňažný príspevok na kompenzáciu sociálnych dôsledkov ťažkého zdravotného postihnutia,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f) osobné motorové vozidlo, ktoré sa využíva na individuálnu prepravu z dôvodu ťažkéko zdravotného postihnutia,</w:t>
      </w:r>
    </w:p>
    <w:p>
      <w:pPr>
        <w:pStyle w:val="Normal"/>
        <w:spacing w:lineRule="auto" w:line="240" w:before="0" w:after="0"/>
        <w:ind w:left="142" w:hanging="14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g) hnuteľné veci, ak by bol ich predaj alebo iné nakladanie s nimi v rozpore s dobrými mravmi.</w:t>
      </w:r>
    </w:p>
    <w:p>
      <w:pPr>
        <w:pStyle w:val="Normal"/>
        <w:pBdr>
          <w:bottom w:val="single" w:sz="12" w:space="1" w:color="00000A"/>
        </w:pBdr>
        <w:spacing w:lineRule="auto" w:line="24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Potvrdenie ošetrujúceho lekára</w:t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Ak fyzická osoba vzhľadom na svoj zdravotný stav nemôže sama podať Vyhlásenie o majetku fyzickej osoby na účely platenia úhrady za sociálnu službu, môže v jej mene a na základe potvrdenia ošetrujúceho lekára o zdravotnom stave tejto fyzickej osoby podať Vyhlásenie aj iná fyzická osoba.</w:t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142" w:hanging="14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Potvrdzujem, že žiadateľ/ka vzhľadom na svoj zdravotný stav nemôže sám/ sama podať Vyhlásenie o majetku fyzickej osoby na účely platenia úhrady za sociálnu službu.</w:t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V ................................... dňa ......................                 ...............................................................</w:t>
      </w:r>
    </w:p>
    <w:p>
      <w:pPr>
        <w:pStyle w:val="Normal"/>
        <w:spacing w:lineRule="auto" w:line="24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Pečiatka a podpis ošetrujúceho lekára</w:t>
      </w:r>
    </w:p>
    <w:p>
      <w:pPr>
        <w:pStyle w:val="Normal"/>
        <w:spacing w:lineRule="auto" w:line="240" w:before="0" w:after="200"/>
        <w:ind w:left="142" w:hanging="142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321e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LibreOffice/5.4.1.2$Windows_x86 LibreOffice_project/ea7cb86e6eeb2bf3a5af73a8f7777ac570321527</Application>
  <Pages>2</Pages>
  <Words>381</Words>
  <Characters>2797</Characters>
  <CharactersWithSpaces>3511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2016-09-21T07:46:00Z</dcterms:created>
  <dc:creator>Zuzana Holíková</dc:creator>
  <dc:description/>
  <dc:language>sk-SK</dc:language>
  <cp:lastModifiedBy/>
  <dcterms:modified xsi:type="dcterms:W3CDTF">2019-05-28T08:59:17Z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