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998" w:rsidRPr="00875ADC" w:rsidRDefault="00B27998" w:rsidP="00875ADC">
      <w:pPr>
        <w:pStyle w:val="Default"/>
        <w:jc w:val="both"/>
      </w:pPr>
    </w:p>
    <w:p w:rsidR="00185058" w:rsidRDefault="00185058" w:rsidP="00185058">
      <w:pPr>
        <w:pStyle w:val="Default"/>
        <w:jc w:val="right"/>
      </w:pPr>
      <w:r>
        <w:t>Príloha č. 1</w:t>
      </w:r>
    </w:p>
    <w:p w:rsidR="00185058" w:rsidRDefault="00B27998" w:rsidP="00875ADC">
      <w:pPr>
        <w:pStyle w:val="Default"/>
        <w:jc w:val="both"/>
      </w:pPr>
      <w:r w:rsidRPr="00875ADC">
        <w:t xml:space="preserve"> </w:t>
      </w:r>
    </w:p>
    <w:p w:rsidR="00B27998" w:rsidRPr="00875ADC" w:rsidRDefault="00B27998" w:rsidP="00875ADC">
      <w:pPr>
        <w:pStyle w:val="Default"/>
        <w:jc w:val="both"/>
      </w:pPr>
      <w:r w:rsidRPr="00875ADC">
        <w:rPr>
          <w:b/>
          <w:bCs/>
        </w:rPr>
        <w:t>Územný plán mesta Stará Ľubovňa</w:t>
      </w:r>
    </w:p>
    <w:p w:rsidR="00B27998" w:rsidRPr="00875ADC" w:rsidRDefault="00B27998" w:rsidP="00875ADC">
      <w:pPr>
        <w:pStyle w:val="Default"/>
        <w:jc w:val="both"/>
      </w:pPr>
      <w:r w:rsidRPr="00875ADC">
        <w:t xml:space="preserve">- </w:t>
      </w:r>
      <w:r w:rsidRPr="00875ADC">
        <w:rPr>
          <w:b/>
          <w:bCs/>
        </w:rPr>
        <w:t xml:space="preserve">zmeny a doplnky číslo 2 </w:t>
      </w:r>
    </w:p>
    <w:p w:rsidR="00B27998" w:rsidRPr="00875ADC" w:rsidRDefault="00B27998" w:rsidP="00875ADC">
      <w:pPr>
        <w:autoSpaceDE w:val="0"/>
        <w:autoSpaceDN w:val="0"/>
        <w:adjustRightInd w:val="0"/>
        <w:spacing w:before="120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875ADC">
        <w:rPr>
          <w:rFonts w:ascii="Times New Roman" w:hAnsi="Times New Roman" w:cs="Times New Roman"/>
          <w:sz w:val="24"/>
          <w:szCs w:val="24"/>
        </w:rPr>
        <w:t>NÁVRH ZÁVÄZNEJ ČASTI</w:t>
      </w:r>
    </w:p>
    <w:p w:rsidR="00B27998" w:rsidRPr="00875ADC" w:rsidRDefault="00B27998" w:rsidP="00875A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5ADC">
        <w:rPr>
          <w:rFonts w:ascii="Times New Roman" w:hAnsi="Times New Roman" w:cs="Times New Roman"/>
          <w:b/>
          <w:sz w:val="24"/>
          <w:szCs w:val="24"/>
        </w:rPr>
        <w:t>ZÁSADY UMIESTŇOVANIA REKLAMNÝCH STAVIEB A REKLAMNÝCH</w:t>
      </w:r>
    </w:p>
    <w:p w:rsidR="00081FE9" w:rsidRPr="00875ADC" w:rsidRDefault="00B27998" w:rsidP="00875A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5ADC">
        <w:rPr>
          <w:rFonts w:ascii="Times New Roman" w:hAnsi="Times New Roman" w:cs="Times New Roman"/>
          <w:b/>
          <w:sz w:val="24"/>
          <w:szCs w:val="24"/>
        </w:rPr>
        <w:t>ZARIADENÍ</w:t>
      </w:r>
    </w:p>
    <w:p w:rsidR="00B27998" w:rsidRPr="00875ADC" w:rsidRDefault="00B27998" w:rsidP="00875ADC">
      <w:pPr>
        <w:autoSpaceDE w:val="0"/>
        <w:autoSpaceDN w:val="0"/>
        <w:adjustRightInd w:val="0"/>
        <w:spacing w:before="120" w:after="100" w:afterAutospacing="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75ADC">
        <w:rPr>
          <w:rFonts w:ascii="Times New Roman" w:hAnsi="Times New Roman" w:cs="Times New Roman"/>
          <w:b/>
          <w:sz w:val="24"/>
          <w:szCs w:val="24"/>
          <w:u w:val="single"/>
        </w:rPr>
        <w:t xml:space="preserve">Vymedzenie pojmov: </w:t>
      </w:r>
    </w:p>
    <w:p w:rsidR="00907658" w:rsidRPr="00875ADC" w:rsidRDefault="00DE404C" w:rsidP="00875ADC">
      <w:pPr>
        <w:autoSpaceDE w:val="0"/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75ADC">
        <w:rPr>
          <w:rFonts w:ascii="Times New Roman" w:hAnsi="Times New Roman" w:cs="Times New Roman"/>
          <w:sz w:val="24"/>
          <w:szCs w:val="24"/>
          <w:u w:val="single"/>
        </w:rPr>
        <w:t>Reklamná stavba</w:t>
      </w:r>
      <w:r w:rsidRPr="00875ADC">
        <w:rPr>
          <w:rFonts w:ascii="Times New Roman" w:hAnsi="Times New Roman" w:cs="Times New Roman"/>
          <w:sz w:val="24"/>
          <w:szCs w:val="24"/>
        </w:rPr>
        <w:t>: definícia v zmysle §</w:t>
      </w:r>
      <w:r w:rsidR="00907658" w:rsidRPr="00875ADC">
        <w:rPr>
          <w:rFonts w:ascii="Times New Roman" w:hAnsi="Times New Roman" w:cs="Times New Roman"/>
          <w:sz w:val="24"/>
          <w:szCs w:val="24"/>
        </w:rPr>
        <w:t xml:space="preserve">43 ods.2) zákona č. 50/1976 Zb.: </w:t>
      </w:r>
    </w:p>
    <w:p w:rsidR="00AD23A5" w:rsidRPr="00875ADC" w:rsidRDefault="00AD23A5" w:rsidP="00875ADC">
      <w:pPr>
        <w:autoSpaceDE w:val="0"/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75ADC">
        <w:rPr>
          <w:rFonts w:ascii="Times New Roman" w:hAnsi="Times New Roman" w:cs="Times New Roman"/>
          <w:sz w:val="24"/>
          <w:szCs w:val="24"/>
        </w:rPr>
        <w:t xml:space="preserve">Reklamná  stavba je stavebná  konštrukcia  postavená  stavebnými  prácami  zo  stavebných výrobkov,  ktorá je  pevne spojená  so zemou   alebo  upevnená  strojnými  súčiastkami alebo zvarom o  pevný základ  na zemi alebo  ktorej  osadenie  vyžaduje  úpravu  podkladu  </w:t>
      </w:r>
      <w:bookmarkStart w:id="0" w:name="_GoBack"/>
      <w:bookmarkEnd w:id="0"/>
      <w:r w:rsidRPr="00875ADC">
        <w:rPr>
          <w:rFonts w:ascii="Times New Roman" w:hAnsi="Times New Roman" w:cs="Times New Roman"/>
          <w:sz w:val="24"/>
          <w:szCs w:val="24"/>
        </w:rPr>
        <w:t xml:space="preserve">a ktorej funkciou je  šírenie reklamných,  propagačných,  navigačných a  iných informácií viditeľných z verejných  priestorov. </w:t>
      </w:r>
    </w:p>
    <w:p w:rsidR="00AD23A5" w:rsidRPr="00875ADC" w:rsidRDefault="00AD23A5" w:rsidP="00875ADC">
      <w:pPr>
        <w:pStyle w:val="Default"/>
        <w:jc w:val="both"/>
        <w:rPr>
          <w:u w:val="single"/>
        </w:rPr>
      </w:pPr>
    </w:p>
    <w:p w:rsidR="00DE404C" w:rsidRPr="00875ADC" w:rsidRDefault="00DE404C" w:rsidP="00875ADC">
      <w:pPr>
        <w:pStyle w:val="Default"/>
        <w:jc w:val="both"/>
      </w:pPr>
      <w:r w:rsidRPr="00875ADC">
        <w:rPr>
          <w:u w:val="single"/>
        </w:rPr>
        <w:t>Veľkoplošná reklamná stavba a reklamné zariadenie</w:t>
      </w:r>
      <w:r w:rsidRPr="00875ADC">
        <w:t xml:space="preserve">: Každá reklamná stavba a reklamné zariadenie ktorej informačná plocha je väčšia ako 3m2. </w:t>
      </w:r>
    </w:p>
    <w:p w:rsidR="00AD23A5" w:rsidRPr="00875ADC" w:rsidRDefault="00AD23A5" w:rsidP="00875ADC">
      <w:pPr>
        <w:pStyle w:val="Default"/>
        <w:jc w:val="both"/>
        <w:rPr>
          <w:u w:val="single"/>
        </w:rPr>
      </w:pPr>
    </w:p>
    <w:p w:rsidR="00DE404C" w:rsidRPr="00875ADC" w:rsidRDefault="00DE404C" w:rsidP="00875ADC">
      <w:pPr>
        <w:pStyle w:val="Default"/>
        <w:jc w:val="both"/>
      </w:pPr>
      <w:r w:rsidRPr="00875ADC">
        <w:rPr>
          <w:u w:val="single"/>
        </w:rPr>
        <w:t>Maloplošná reklamná stavba a reklamné zariadenie</w:t>
      </w:r>
      <w:r w:rsidRPr="00875ADC">
        <w:t xml:space="preserve">: Každá reklamná stavba a reklamné zariadenie ktorej informačná plocha je rovná alebo menšia ako 3 m2. </w:t>
      </w:r>
    </w:p>
    <w:p w:rsidR="00AD23A5" w:rsidRPr="00875ADC" w:rsidRDefault="00AD23A5" w:rsidP="00875ADC">
      <w:pPr>
        <w:pStyle w:val="Default"/>
        <w:jc w:val="both"/>
        <w:rPr>
          <w:u w:val="single"/>
        </w:rPr>
      </w:pPr>
    </w:p>
    <w:p w:rsidR="00DE404C" w:rsidRPr="00875ADC" w:rsidRDefault="00DE404C" w:rsidP="00875ADC">
      <w:pPr>
        <w:pStyle w:val="Default"/>
        <w:jc w:val="both"/>
      </w:pPr>
      <w:r w:rsidRPr="00875ADC">
        <w:rPr>
          <w:u w:val="single"/>
        </w:rPr>
        <w:t>Mestský informačný systém</w:t>
      </w:r>
      <w:r w:rsidRPr="00875ADC">
        <w:t xml:space="preserve">: reklamné stavby alebo reklamné zariadenia (môžu byť vo vlastníctve orgánov štátnej správy, verejnej správy a iných organizácií), ktoré slúžia na informáciu, navigáciu na ulice, kultúrne pamiatky, pamätihodnosti mesta a iné nekomerčné objekty, (napr. názvy ulíc, označenia pamiatok, úradné tabule, označenie cyklotrás, turistických trás, informácie o prírodných zaujímavostiach, pamätihodnostiach ...). </w:t>
      </w:r>
    </w:p>
    <w:p w:rsidR="00AD23A5" w:rsidRPr="00875ADC" w:rsidRDefault="00AD23A5" w:rsidP="00875ADC">
      <w:pPr>
        <w:pStyle w:val="Default"/>
        <w:jc w:val="both"/>
        <w:rPr>
          <w:u w:val="single"/>
        </w:rPr>
      </w:pPr>
    </w:p>
    <w:p w:rsidR="00AD23A5" w:rsidRPr="00875ADC" w:rsidRDefault="00DE404C" w:rsidP="00875ADC">
      <w:pPr>
        <w:pStyle w:val="Default"/>
        <w:jc w:val="both"/>
      </w:pPr>
      <w:r w:rsidRPr="00875ADC">
        <w:rPr>
          <w:u w:val="single"/>
        </w:rPr>
        <w:t>Obchodným reťazcom</w:t>
      </w:r>
      <w:r w:rsidR="00907658" w:rsidRPr="00875ADC">
        <w:rPr>
          <w:u w:val="single"/>
        </w:rPr>
        <w:t>:</w:t>
      </w:r>
      <w:r w:rsidRPr="00875ADC">
        <w:t xml:space="preserve"> je zoskupenie viacerých obchodných prevádzkarní v rámci SR, ktoré používajú rovnaké alebo vzájomne zameniteľné označenie obchodným názvom, alebo ktoré sú prevádzkované tým istým podnikateľom alebo vzájomne majetkovo alebo personálne prepojenými podnikateľmi. </w:t>
      </w:r>
    </w:p>
    <w:p w:rsidR="00907658" w:rsidRPr="00875ADC" w:rsidRDefault="00907658" w:rsidP="00875ADC">
      <w:pPr>
        <w:pStyle w:val="Default"/>
        <w:jc w:val="both"/>
      </w:pPr>
    </w:p>
    <w:p w:rsidR="00E116D8" w:rsidRPr="00875ADC" w:rsidRDefault="00E116D8" w:rsidP="00875ADC">
      <w:pPr>
        <w:pStyle w:val="Odsekzoznamu"/>
        <w:suppressAutoHyphens w:val="0"/>
        <w:autoSpaceDE w:val="0"/>
        <w:autoSpaceDN w:val="0"/>
        <w:ind w:left="142"/>
        <w:contextualSpacing w:val="0"/>
        <w:jc w:val="both"/>
        <w:rPr>
          <w:b/>
          <w:u w:val="single"/>
        </w:rPr>
      </w:pPr>
      <w:r w:rsidRPr="00875ADC">
        <w:rPr>
          <w:b/>
          <w:u w:val="single"/>
        </w:rPr>
        <w:t>Územie mesta je rozdelené do nasledovných zón:</w:t>
      </w:r>
    </w:p>
    <w:p w:rsidR="001E1BD4" w:rsidRPr="00875ADC" w:rsidRDefault="001E1BD4" w:rsidP="00875ADC">
      <w:pPr>
        <w:pStyle w:val="Odsekzoznamu"/>
        <w:suppressAutoHyphens w:val="0"/>
        <w:autoSpaceDE w:val="0"/>
        <w:autoSpaceDN w:val="0"/>
        <w:ind w:left="142"/>
        <w:contextualSpacing w:val="0"/>
        <w:jc w:val="both"/>
        <w:rPr>
          <w:b/>
          <w:u w:val="single"/>
        </w:rPr>
      </w:pPr>
    </w:p>
    <w:p w:rsidR="001C071F" w:rsidRPr="00875ADC" w:rsidRDefault="00E116D8" w:rsidP="00875ADC">
      <w:pPr>
        <w:autoSpaceDE w:val="0"/>
        <w:autoSpaceDN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5ADC">
        <w:rPr>
          <w:rFonts w:ascii="Times New Roman" w:hAnsi="Times New Roman" w:cs="Times New Roman"/>
          <w:b/>
          <w:sz w:val="24"/>
          <w:szCs w:val="24"/>
        </w:rPr>
        <w:t>Zóna I –</w:t>
      </w:r>
    </w:p>
    <w:p w:rsidR="001C071F" w:rsidRPr="00875ADC" w:rsidRDefault="00E116D8" w:rsidP="00875ADC">
      <w:pPr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</w:rPr>
      </w:pPr>
      <w:r w:rsidRPr="00875ADC">
        <w:rPr>
          <w:rFonts w:ascii="Times New Roman" w:hAnsi="Times New Roman" w:cs="Times New Roman"/>
          <w:sz w:val="24"/>
          <w:szCs w:val="24"/>
        </w:rPr>
        <w:t xml:space="preserve"> </w:t>
      </w:r>
      <w:r w:rsidR="001C071F" w:rsidRPr="00875ADC">
        <w:rPr>
          <w:rFonts w:ascii="Times New Roman" w:hAnsi="Times New Roman" w:cs="Times New Roman"/>
          <w:sz w:val="24"/>
          <w:szCs w:val="24"/>
        </w:rPr>
        <w:t xml:space="preserve">I a.) </w:t>
      </w:r>
      <w:r w:rsidRPr="00875ADC">
        <w:rPr>
          <w:rFonts w:ascii="Times New Roman" w:hAnsi="Times New Roman" w:cs="Times New Roman"/>
          <w:b/>
          <w:sz w:val="24"/>
          <w:szCs w:val="24"/>
        </w:rPr>
        <w:t>tvorená Pamiatkovou zónou mesta</w:t>
      </w:r>
      <w:r w:rsidRPr="00875ADC">
        <w:rPr>
          <w:rFonts w:ascii="Times New Roman" w:hAnsi="Times New Roman" w:cs="Times New Roman"/>
          <w:sz w:val="24"/>
          <w:szCs w:val="24"/>
        </w:rPr>
        <w:t xml:space="preserve"> Stará Ľubovňa - územie zapísané v ÚZPF č. 38</w:t>
      </w:r>
      <w:r w:rsidR="001C071F" w:rsidRPr="00875ADC">
        <w:rPr>
          <w:rFonts w:ascii="Times New Roman" w:hAnsi="Times New Roman" w:cs="Times New Roman"/>
          <w:sz w:val="24"/>
          <w:szCs w:val="24"/>
        </w:rPr>
        <w:t xml:space="preserve">. </w:t>
      </w:r>
      <w:r w:rsidR="00026D76" w:rsidRPr="00875ADC">
        <w:rPr>
          <w:rFonts w:ascii="Times New Roman" w:hAnsi="Times New Roman" w:cs="Times New Roman"/>
          <w:sz w:val="24"/>
          <w:szCs w:val="24"/>
        </w:rPr>
        <w:t xml:space="preserve">Zahŕňa Námestie sv. Mikuláša, Garbiarska </w:t>
      </w:r>
      <w:r w:rsidRPr="00875ADC">
        <w:rPr>
          <w:rFonts w:ascii="Times New Roman" w:hAnsi="Times New Roman" w:cs="Times New Roman"/>
          <w:sz w:val="24"/>
          <w:szCs w:val="24"/>
        </w:rPr>
        <w:t>a</w:t>
      </w:r>
      <w:r w:rsidR="001C071F" w:rsidRPr="00875ADC">
        <w:rPr>
          <w:rFonts w:ascii="Times New Roman" w:hAnsi="Times New Roman" w:cs="Times New Roman"/>
          <w:sz w:val="24"/>
          <w:szCs w:val="24"/>
        </w:rPr>
        <w:t xml:space="preserve"> časť ulice Farbiarska</w:t>
      </w:r>
    </w:p>
    <w:p w:rsidR="001C071F" w:rsidRPr="00875ADC" w:rsidRDefault="001C071F" w:rsidP="00875ADC">
      <w:pPr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</w:rPr>
      </w:pPr>
      <w:r w:rsidRPr="00875ADC">
        <w:rPr>
          <w:rFonts w:ascii="Times New Roman" w:hAnsi="Times New Roman" w:cs="Times New Roman"/>
          <w:sz w:val="24"/>
          <w:szCs w:val="24"/>
        </w:rPr>
        <w:t xml:space="preserve"> I b.) </w:t>
      </w:r>
      <w:r w:rsidR="00E116D8" w:rsidRPr="00875ADC">
        <w:rPr>
          <w:rFonts w:ascii="Times New Roman" w:hAnsi="Times New Roman" w:cs="Times New Roman"/>
          <w:b/>
          <w:sz w:val="24"/>
          <w:szCs w:val="24"/>
        </w:rPr>
        <w:t>centrálnou časťou mesta</w:t>
      </w:r>
      <w:r w:rsidR="00E116D8" w:rsidRPr="00875ADC">
        <w:rPr>
          <w:rFonts w:ascii="Times New Roman" w:hAnsi="Times New Roman" w:cs="Times New Roman"/>
          <w:sz w:val="24"/>
          <w:szCs w:val="24"/>
        </w:rPr>
        <w:t xml:space="preserve"> </w:t>
      </w:r>
      <w:r w:rsidRPr="00875ADC">
        <w:rPr>
          <w:rFonts w:ascii="Times New Roman" w:hAnsi="Times New Roman" w:cs="Times New Roman"/>
          <w:sz w:val="24"/>
          <w:szCs w:val="24"/>
        </w:rPr>
        <w:t xml:space="preserve"> (mimo pamiatkovej zóny) </w:t>
      </w:r>
      <w:r w:rsidR="00E116D8" w:rsidRPr="00875ADC">
        <w:rPr>
          <w:rFonts w:ascii="Times New Roman" w:hAnsi="Times New Roman" w:cs="Times New Roman"/>
          <w:sz w:val="24"/>
          <w:szCs w:val="24"/>
        </w:rPr>
        <w:t xml:space="preserve">Stará Ľubovňa. </w:t>
      </w:r>
    </w:p>
    <w:p w:rsidR="00E116D8" w:rsidRPr="00875ADC" w:rsidRDefault="00E116D8" w:rsidP="00875ADC">
      <w:pPr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</w:rPr>
      </w:pPr>
      <w:r w:rsidRPr="00875ADC">
        <w:rPr>
          <w:rFonts w:ascii="Times New Roman" w:hAnsi="Times New Roman" w:cs="Times New Roman"/>
          <w:sz w:val="24"/>
          <w:szCs w:val="24"/>
        </w:rPr>
        <w:t xml:space="preserve">Zahŕňa </w:t>
      </w:r>
      <w:r w:rsidR="001C071F" w:rsidRPr="00875ADC">
        <w:rPr>
          <w:rFonts w:ascii="Times New Roman" w:hAnsi="Times New Roman" w:cs="Times New Roman"/>
          <w:sz w:val="24"/>
          <w:szCs w:val="24"/>
        </w:rPr>
        <w:t>Námestie gen. Štefánika a druhú časť ulice Farbiarska</w:t>
      </w:r>
      <w:r w:rsidRPr="00875ADC">
        <w:rPr>
          <w:rFonts w:ascii="Times New Roman" w:hAnsi="Times New Roman" w:cs="Times New Roman"/>
          <w:sz w:val="24"/>
          <w:szCs w:val="24"/>
        </w:rPr>
        <w:t xml:space="preserve">, Obchodná, 1. mája, Budovateľská, Sládkovičova, Obrancov mieru, 17. Novembra, </w:t>
      </w:r>
      <w:r w:rsidRPr="00875ADC">
        <w:rPr>
          <w:rFonts w:ascii="Times New Roman" w:hAnsi="Times New Roman" w:cs="Times New Roman"/>
          <w:b/>
          <w:sz w:val="24"/>
          <w:szCs w:val="24"/>
        </w:rPr>
        <w:t>a tiež časť</w:t>
      </w:r>
      <w:r w:rsidRPr="00875ADC">
        <w:rPr>
          <w:rFonts w:ascii="Times New Roman" w:hAnsi="Times New Roman" w:cs="Times New Roman"/>
          <w:sz w:val="24"/>
          <w:szCs w:val="24"/>
        </w:rPr>
        <w:t xml:space="preserve"> ulice Hviezdoslavova, SNP, Levočská a Popradská.</w:t>
      </w:r>
    </w:p>
    <w:p w:rsidR="00E116D8" w:rsidRPr="00875ADC" w:rsidRDefault="00E116D8" w:rsidP="00875ADC">
      <w:pPr>
        <w:autoSpaceDE w:val="0"/>
        <w:autoSpaceDN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5AD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Zóna II – </w:t>
      </w:r>
      <w:r w:rsidRPr="00875ADC">
        <w:rPr>
          <w:rFonts w:ascii="Times New Roman" w:hAnsi="Times New Roman" w:cs="Times New Roman"/>
          <w:sz w:val="24"/>
          <w:szCs w:val="24"/>
        </w:rPr>
        <w:t>chránené územie pamiatkového fondu, ktorého hranice sú vyznačené v Územnom pláne mesta</w:t>
      </w:r>
      <w:r w:rsidR="001C071F" w:rsidRPr="00875ADC">
        <w:rPr>
          <w:rFonts w:ascii="Times New Roman" w:hAnsi="Times New Roman" w:cs="Times New Roman"/>
          <w:sz w:val="24"/>
          <w:szCs w:val="24"/>
        </w:rPr>
        <w:t xml:space="preserve"> Stará Ľubovňa (ďalej už len UP</w:t>
      </w:r>
      <w:r w:rsidRPr="00875ADC">
        <w:rPr>
          <w:rFonts w:ascii="Times New Roman" w:hAnsi="Times New Roman" w:cs="Times New Roman"/>
          <w:sz w:val="24"/>
          <w:szCs w:val="24"/>
        </w:rPr>
        <w:t xml:space="preserve"> – SĽ) - Hrad Stará Ľubovňa – územie zapísané v Ústrednom zozname pamiatkového fondu (ďalej už len ÚZPF) č. 975/0 a jeho ochranné pásmo. Zahŕňa ulice Zámocká a </w:t>
      </w:r>
      <w:proofErr w:type="spellStart"/>
      <w:r w:rsidRPr="00875ADC">
        <w:rPr>
          <w:rFonts w:ascii="Times New Roman" w:hAnsi="Times New Roman" w:cs="Times New Roman"/>
          <w:sz w:val="24"/>
          <w:szCs w:val="24"/>
        </w:rPr>
        <w:t>Zamoyského</w:t>
      </w:r>
      <w:proofErr w:type="spellEnd"/>
      <w:r w:rsidRPr="00875ADC">
        <w:rPr>
          <w:rFonts w:ascii="Times New Roman" w:hAnsi="Times New Roman" w:cs="Times New Roman"/>
          <w:sz w:val="24"/>
          <w:szCs w:val="24"/>
        </w:rPr>
        <w:t xml:space="preserve"> i časť mestskej časti </w:t>
      </w:r>
      <w:proofErr w:type="spellStart"/>
      <w:r w:rsidRPr="00875ADC">
        <w:rPr>
          <w:rFonts w:ascii="Times New Roman" w:hAnsi="Times New Roman" w:cs="Times New Roman"/>
          <w:sz w:val="24"/>
          <w:szCs w:val="24"/>
        </w:rPr>
        <w:t>Podsadek</w:t>
      </w:r>
      <w:proofErr w:type="spellEnd"/>
      <w:r w:rsidRPr="00875ADC">
        <w:rPr>
          <w:rFonts w:ascii="Times New Roman" w:hAnsi="Times New Roman" w:cs="Times New Roman"/>
          <w:sz w:val="24"/>
          <w:szCs w:val="24"/>
        </w:rPr>
        <w:t>.</w:t>
      </w:r>
    </w:p>
    <w:p w:rsidR="00E116D8" w:rsidRPr="00875ADC" w:rsidRDefault="00E116D8" w:rsidP="00875ADC">
      <w:pPr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</w:rPr>
      </w:pPr>
      <w:r w:rsidRPr="00875ADC">
        <w:rPr>
          <w:rFonts w:ascii="Times New Roman" w:hAnsi="Times New Roman" w:cs="Times New Roman"/>
          <w:b/>
          <w:sz w:val="24"/>
          <w:szCs w:val="24"/>
        </w:rPr>
        <w:t>Zóna III</w:t>
      </w:r>
      <w:r w:rsidRPr="00875ADC">
        <w:rPr>
          <w:rFonts w:ascii="Times New Roman" w:hAnsi="Times New Roman" w:cs="Times New Roman"/>
          <w:sz w:val="24"/>
          <w:szCs w:val="24"/>
        </w:rPr>
        <w:t xml:space="preserve"> – zastavané </w:t>
      </w:r>
      <w:r w:rsidR="001C071F" w:rsidRPr="00875ADC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územie</w:t>
      </w:r>
      <w:r w:rsidRPr="00875ADC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mesta </w:t>
      </w:r>
      <w:r w:rsidRPr="00875ADC">
        <w:rPr>
          <w:rFonts w:ascii="Times New Roman" w:hAnsi="Times New Roman" w:cs="Times New Roman"/>
          <w:sz w:val="24"/>
          <w:szCs w:val="24"/>
        </w:rPr>
        <w:t>– obytné územia, územie plôch priemyslu a skladového hospodárstva, obcho</w:t>
      </w:r>
      <w:r w:rsidR="001C071F" w:rsidRPr="00875ADC">
        <w:rPr>
          <w:rFonts w:ascii="Times New Roman" w:hAnsi="Times New Roman" w:cs="Times New Roman"/>
          <w:sz w:val="24"/>
          <w:szCs w:val="24"/>
        </w:rPr>
        <w:t>dných centier podľa platného ÚP</w:t>
      </w:r>
      <w:r w:rsidRPr="00875ADC">
        <w:rPr>
          <w:rFonts w:ascii="Times New Roman" w:hAnsi="Times New Roman" w:cs="Times New Roman"/>
          <w:sz w:val="24"/>
          <w:szCs w:val="24"/>
        </w:rPr>
        <w:t xml:space="preserve"> – SĽ</w:t>
      </w:r>
    </w:p>
    <w:p w:rsidR="001E1BD4" w:rsidRPr="00875ADC" w:rsidRDefault="00E116D8" w:rsidP="00875ADC">
      <w:pPr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</w:rPr>
      </w:pPr>
      <w:r w:rsidRPr="00875ADC">
        <w:rPr>
          <w:rFonts w:ascii="Times New Roman" w:hAnsi="Times New Roman" w:cs="Times New Roman"/>
          <w:b/>
          <w:sz w:val="24"/>
          <w:szCs w:val="24"/>
        </w:rPr>
        <w:t>Zóna IV</w:t>
      </w:r>
      <w:r w:rsidRPr="00875ADC">
        <w:rPr>
          <w:rFonts w:ascii="Times New Roman" w:hAnsi="Times New Roman" w:cs="Times New Roman"/>
          <w:sz w:val="24"/>
          <w:szCs w:val="24"/>
        </w:rPr>
        <w:t xml:space="preserve"> –</w:t>
      </w:r>
      <w:r w:rsidR="001C071F" w:rsidRPr="00875ADC">
        <w:rPr>
          <w:rFonts w:ascii="Times New Roman" w:hAnsi="Times New Roman" w:cs="Times New Roman"/>
          <w:sz w:val="24"/>
          <w:szCs w:val="24"/>
        </w:rPr>
        <w:t>– lokality</w:t>
      </w:r>
      <w:r w:rsidRPr="00875ADC">
        <w:rPr>
          <w:rFonts w:ascii="Times New Roman" w:hAnsi="Times New Roman" w:cs="Times New Roman"/>
          <w:sz w:val="24"/>
          <w:szCs w:val="24"/>
        </w:rPr>
        <w:t xml:space="preserve"> mimo zastavaného územia podľa platné</w:t>
      </w:r>
      <w:r w:rsidR="001C071F" w:rsidRPr="00875ADC">
        <w:rPr>
          <w:rFonts w:ascii="Times New Roman" w:hAnsi="Times New Roman" w:cs="Times New Roman"/>
          <w:sz w:val="24"/>
          <w:szCs w:val="24"/>
        </w:rPr>
        <w:t>ho ÚP</w:t>
      </w:r>
      <w:r w:rsidRPr="00875ADC">
        <w:rPr>
          <w:rFonts w:ascii="Times New Roman" w:hAnsi="Times New Roman" w:cs="Times New Roman"/>
          <w:sz w:val="24"/>
          <w:szCs w:val="24"/>
        </w:rPr>
        <w:t xml:space="preserve"> – SĽ.</w:t>
      </w:r>
    </w:p>
    <w:p w:rsidR="00B27998" w:rsidRPr="00875ADC" w:rsidRDefault="006D6260" w:rsidP="00875ADC">
      <w:pPr>
        <w:autoSpaceDE w:val="0"/>
        <w:autoSpaceDN w:val="0"/>
        <w:adjustRightInd w:val="0"/>
        <w:spacing w:before="120" w:after="100" w:afterAutospacing="1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875ADC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Regulatívy: </w:t>
      </w:r>
    </w:p>
    <w:p w:rsidR="00456C4A" w:rsidRPr="00875ADC" w:rsidRDefault="00456C4A" w:rsidP="00875ADC">
      <w:pPr>
        <w:autoSpaceDE w:val="0"/>
        <w:autoSpaceDN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5ADC">
        <w:rPr>
          <w:rFonts w:ascii="Times New Roman" w:hAnsi="Times New Roman" w:cs="Times New Roman"/>
          <w:b/>
          <w:sz w:val="24"/>
          <w:szCs w:val="24"/>
        </w:rPr>
        <w:t>Zóna I –</w:t>
      </w:r>
    </w:p>
    <w:p w:rsidR="00456C4A" w:rsidRPr="00875ADC" w:rsidRDefault="00456C4A" w:rsidP="00875ADC">
      <w:pPr>
        <w:autoSpaceDE w:val="0"/>
        <w:autoSpaceDN w:val="0"/>
        <w:adjustRightInd w:val="0"/>
        <w:spacing w:before="120" w:after="100" w:afterAutospacing="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5ADC">
        <w:rPr>
          <w:rFonts w:ascii="Times New Roman" w:hAnsi="Times New Roman" w:cs="Times New Roman"/>
          <w:sz w:val="24"/>
          <w:szCs w:val="24"/>
        </w:rPr>
        <w:t xml:space="preserve"> I a.) </w:t>
      </w:r>
      <w:r w:rsidRPr="00875ADC">
        <w:rPr>
          <w:rFonts w:ascii="Times New Roman" w:hAnsi="Times New Roman" w:cs="Times New Roman"/>
          <w:b/>
          <w:sz w:val="24"/>
          <w:szCs w:val="24"/>
        </w:rPr>
        <w:t xml:space="preserve">tvorená Pamiatkovou zónou mesta </w:t>
      </w:r>
    </w:p>
    <w:p w:rsidR="00B27998" w:rsidRPr="00875ADC" w:rsidRDefault="00456C4A" w:rsidP="00875ADC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before="120" w:after="100" w:afterAutospacing="1"/>
        <w:jc w:val="both"/>
        <w:rPr>
          <w:color w:val="000000"/>
        </w:rPr>
      </w:pPr>
      <w:r w:rsidRPr="00875ADC">
        <w:t>je neprípustné umiestňovanie veľkoplošných reklamných stavieb, maloplošných reklamných stavieb a reklamných zariadení</w:t>
      </w:r>
      <w:r w:rsidR="00276372" w:rsidRPr="00875ADC">
        <w:t xml:space="preserve"> </w:t>
      </w:r>
      <w:r w:rsidR="00276372" w:rsidRPr="00875ADC">
        <w:rPr>
          <w:i/>
          <w:color w:val="FF0000"/>
        </w:rPr>
        <w:t xml:space="preserve">vrátane zariadení typu </w:t>
      </w:r>
      <w:proofErr w:type="spellStart"/>
      <w:r w:rsidR="00276372" w:rsidRPr="00875ADC">
        <w:rPr>
          <w:i/>
          <w:color w:val="FF0000"/>
        </w:rPr>
        <w:t>city-light</w:t>
      </w:r>
      <w:proofErr w:type="spellEnd"/>
      <w:r w:rsidRPr="00875ADC">
        <w:rPr>
          <w:color w:val="FF0000"/>
        </w:rPr>
        <w:t xml:space="preserve"> </w:t>
      </w:r>
      <w:r w:rsidRPr="00875ADC">
        <w:t>(výnimkou sú: označenie prevádzky, vývesný štít, mestský informačný systém),</w:t>
      </w:r>
    </w:p>
    <w:p w:rsidR="00456C4A" w:rsidRPr="00875ADC" w:rsidRDefault="00456C4A" w:rsidP="00875ADC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before="120" w:after="100" w:afterAutospacing="1"/>
        <w:jc w:val="both"/>
        <w:rPr>
          <w:color w:val="000000"/>
        </w:rPr>
      </w:pPr>
      <w:r w:rsidRPr="00875ADC">
        <w:rPr>
          <w:color w:val="000000"/>
        </w:rPr>
        <w:t xml:space="preserve">na označenie prevádzky na fasáde je možné použiť maximálne jedno, v prípade nárožnej budovy sú možné dve označenia na fasáde vodorovne so stenou fasády (výnimkou sú </w:t>
      </w:r>
      <w:proofErr w:type="spellStart"/>
      <w:r w:rsidRPr="00875ADC">
        <w:rPr>
          <w:color w:val="000000"/>
        </w:rPr>
        <w:t>polepy</w:t>
      </w:r>
      <w:proofErr w:type="spellEnd"/>
      <w:r w:rsidRPr="00875ADC">
        <w:rPr>
          <w:color w:val="000000"/>
        </w:rPr>
        <w:t xml:space="preserve"> na sklách výkladov*),</w:t>
      </w:r>
    </w:p>
    <w:p w:rsidR="00456C4A" w:rsidRPr="00875ADC" w:rsidRDefault="00456C4A" w:rsidP="00875ADC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before="120" w:after="100" w:afterAutospacing="1"/>
        <w:jc w:val="both"/>
        <w:rPr>
          <w:color w:val="000000"/>
        </w:rPr>
      </w:pPr>
      <w:r w:rsidRPr="00875ADC">
        <w:rPr>
          <w:color w:val="000000"/>
        </w:rPr>
        <w:t xml:space="preserve"> *zakazuje sa nepriehľadný plošný polep na sklách výkladov, jediná prípustná forma reklamy na presklených plochách je priehľadný polep pomocou znakov </w:t>
      </w:r>
      <w:r w:rsidRPr="00875ADC">
        <w:t>(písmen</w:t>
      </w:r>
      <w:r w:rsidR="00276372" w:rsidRPr="00875ADC">
        <w:t>o</w:t>
      </w:r>
      <w:r w:rsidRPr="00875ADC">
        <w:t xml:space="preserve">, </w:t>
      </w:r>
      <w:r w:rsidRPr="00875ADC">
        <w:rPr>
          <w:color w:val="000000"/>
        </w:rPr>
        <w:t xml:space="preserve">číslica, logo), </w:t>
      </w:r>
    </w:p>
    <w:p w:rsidR="00456C4A" w:rsidRPr="00875ADC" w:rsidRDefault="00456C4A" w:rsidP="00875ADC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before="120" w:after="100" w:afterAutospacing="1"/>
        <w:jc w:val="both"/>
        <w:rPr>
          <w:color w:val="000000"/>
        </w:rPr>
      </w:pPr>
      <w:r w:rsidRPr="00875ADC">
        <w:rPr>
          <w:color w:val="000000"/>
        </w:rPr>
        <w:t xml:space="preserve">- označenie prevádzky na fasáde bude umiestnené maximálne do úrovne kordónovej rímsy, ak budova nemá rímsu, tak maximálne do úrovne 1. nadzemného podlažia, </w:t>
      </w:r>
    </w:p>
    <w:p w:rsidR="00456C4A" w:rsidRPr="00875ADC" w:rsidRDefault="00456C4A" w:rsidP="00875ADC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before="120" w:after="100" w:afterAutospacing="1"/>
        <w:jc w:val="both"/>
        <w:rPr>
          <w:color w:val="000000"/>
        </w:rPr>
      </w:pPr>
      <w:r w:rsidRPr="00875ADC">
        <w:rPr>
          <w:color w:val="000000"/>
        </w:rPr>
        <w:t xml:space="preserve">- umiestnenie označenia prevádzky na fasáde môže byť jedine vo forme jednotlivých znakov (písmeno, číslo, logo), v prípadne </w:t>
      </w:r>
      <w:proofErr w:type="spellStart"/>
      <w:r w:rsidRPr="00875ADC">
        <w:rPr>
          <w:color w:val="000000"/>
        </w:rPr>
        <w:t>invertovaného</w:t>
      </w:r>
      <w:proofErr w:type="spellEnd"/>
      <w:r w:rsidRPr="00875ADC">
        <w:rPr>
          <w:color w:val="000000"/>
        </w:rPr>
        <w:t xml:space="preserve"> nápisu je povolená plošná forma, ktorá ale vychádza z architektonického členenia a jeho pomerov, prípustné je maľovanie znakov na fasádu, </w:t>
      </w:r>
    </w:p>
    <w:p w:rsidR="00456C4A" w:rsidRPr="00875ADC" w:rsidRDefault="00456C4A" w:rsidP="00875ADC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before="120" w:after="100" w:afterAutospacing="1"/>
        <w:jc w:val="both"/>
        <w:rPr>
          <w:color w:val="000000"/>
        </w:rPr>
      </w:pPr>
      <w:r w:rsidRPr="00875ADC">
        <w:rPr>
          <w:color w:val="000000"/>
        </w:rPr>
        <w:t xml:space="preserve">- vývesný štít umiestnený kolmo na fasádu môže použiť jedine prevádzka umiestnená v parteri budovy**, </w:t>
      </w:r>
    </w:p>
    <w:p w:rsidR="00456C4A" w:rsidRPr="00875ADC" w:rsidRDefault="00456C4A" w:rsidP="00875ADC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before="120" w:after="100" w:afterAutospacing="1"/>
        <w:jc w:val="both"/>
        <w:rPr>
          <w:color w:val="000000"/>
        </w:rPr>
      </w:pPr>
      <w:r w:rsidRPr="00875ADC">
        <w:rPr>
          <w:color w:val="000000"/>
        </w:rPr>
        <w:t xml:space="preserve">- každá prevádzka umiestnená v parteri budovy môže použiť maximálne jeden vývesný štít, kolmý na stenu fasády v prípade nárožnej budovy maximálne dva rovnaké vývesné štíty kolmé na stenu fasády (na oboch stranách budovy), </w:t>
      </w:r>
    </w:p>
    <w:p w:rsidR="00456C4A" w:rsidRPr="00875ADC" w:rsidRDefault="00456C4A" w:rsidP="00875ADC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before="120" w:after="100" w:afterAutospacing="1"/>
        <w:jc w:val="both"/>
        <w:rPr>
          <w:color w:val="000000"/>
        </w:rPr>
      </w:pPr>
      <w:r w:rsidRPr="00875ADC">
        <w:rPr>
          <w:color w:val="000000"/>
        </w:rPr>
        <w:t xml:space="preserve">- prevádzky v budove, ktoré sa nenachádzajú v parteri budovy budú označené na jednotnom informačnom systéme umiestnenom pri vstupe do budovy, </w:t>
      </w:r>
    </w:p>
    <w:p w:rsidR="00456C4A" w:rsidRPr="00875ADC" w:rsidRDefault="00456C4A" w:rsidP="00875ADC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before="120" w:after="100" w:afterAutospacing="1"/>
        <w:jc w:val="both"/>
        <w:rPr>
          <w:color w:val="000000"/>
        </w:rPr>
      </w:pPr>
      <w:r w:rsidRPr="00875ADC">
        <w:rPr>
          <w:color w:val="000000"/>
        </w:rPr>
        <w:t xml:space="preserve">- vývesné štíty je možné umiestňovať maximálne do úrovne kordónovej rímsy, minimálne 2,2 m nad zemou; prevádzky jednej budovy sú povinné umiestniť štíty do rovnakej úrovne, </w:t>
      </w:r>
    </w:p>
    <w:p w:rsidR="00456C4A" w:rsidRPr="00875ADC" w:rsidRDefault="00456C4A" w:rsidP="00875ADC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before="120" w:after="100" w:afterAutospacing="1"/>
        <w:jc w:val="both"/>
        <w:rPr>
          <w:color w:val="000000"/>
        </w:rPr>
      </w:pPr>
      <w:r w:rsidRPr="00875ADC">
        <w:rPr>
          <w:color w:val="000000"/>
        </w:rPr>
        <w:t xml:space="preserve"> vývesný štít umiestnený kolmo na fasádu môže byť max. 60 cm široký, max. plocha – 0,18 m2, odsadenie od fasády 15 cm, </w:t>
      </w:r>
    </w:p>
    <w:p w:rsidR="00456C4A" w:rsidRPr="00875ADC" w:rsidRDefault="00456C4A" w:rsidP="00875ADC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before="120" w:after="100" w:afterAutospacing="1"/>
        <w:jc w:val="both"/>
        <w:rPr>
          <w:b/>
          <w:color w:val="000000"/>
        </w:rPr>
      </w:pPr>
      <w:r w:rsidRPr="00875ADC">
        <w:rPr>
          <w:color w:val="000000"/>
        </w:rPr>
        <w:t>je neprípustné umiestňovanie reklamných stavieb a reklamných zariadení na kovaných zábradliach pavlačí, balkóno</w:t>
      </w:r>
      <w:r w:rsidR="00276372" w:rsidRPr="00875ADC">
        <w:rPr>
          <w:color w:val="000000"/>
        </w:rPr>
        <w:t xml:space="preserve">v a loggií, </w:t>
      </w:r>
      <w:r w:rsidR="00276372" w:rsidRPr="00875ADC">
        <w:rPr>
          <w:i/>
          <w:color w:val="FF0000"/>
        </w:rPr>
        <w:t>na okenných parapetoch</w:t>
      </w:r>
      <w:r w:rsidR="00276372" w:rsidRPr="00875ADC">
        <w:rPr>
          <w:i/>
          <w:color w:val="000000"/>
        </w:rPr>
        <w:t>.</w:t>
      </w:r>
    </w:p>
    <w:p w:rsidR="00276372" w:rsidRPr="00875ADC" w:rsidRDefault="00276372" w:rsidP="00875ADC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before="120" w:after="100" w:afterAutospacing="1"/>
        <w:jc w:val="both"/>
        <w:rPr>
          <w:i/>
          <w:color w:val="FF0000"/>
        </w:rPr>
      </w:pPr>
      <w:r w:rsidRPr="00875ADC">
        <w:rPr>
          <w:i/>
          <w:color w:val="FF0000"/>
        </w:rPr>
        <w:t xml:space="preserve">Vzhľad a umiestnenie nového reklamného zariadenia, označenia prevádzky podlieha schváleniu krajského pamiatkového úradu. </w:t>
      </w:r>
    </w:p>
    <w:p w:rsidR="006D6260" w:rsidRPr="00875ADC" w:rsidRDefault="00456C4A" w:rsidP="00875ADC">
      <w:pPr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</w:rPr>
      </w:pPr>
      <w:r w:rsidRPr="00875ADC">
        <w:rPr>
          <w:rFonts w:ascii="Times New Roman" w:hAnsi="Times New Roman" w:cs="Times New Roman"/>
          <w:sz w:val="24"/>
          <w:szCs w:val="24"/>
        </w:rPr>
        <w:t xml:space="preserve"> I b.) </w:t>
      </w:r>
      <w:r w:rsidRPr="00875ADC">
        <w:rPr>
          <w:rFonts w:ascii="Times New Roman" w:hAnsi="Times New Roman" w:cs="Times New Roman"/>
          <w:b/>
          <w:sz w:val="24"/>
          <w:szCs w:val="24"/>
        </w:rPr>
        <w:t>centrálnou časťou mesta</w:t>
      </w:r>
      <w:r w:rsidRPr="00875ADC">
        <w:rPr>
          <w:rFonts w:ascii="Times New Roman" w:hAnsi="Times New Roman" w:cs="Times New Roman"/>
          <w:sz w:val="24"/>
          <w:szCs w:val="24"/>
        </w:rPr>
        <w:t xml:space="preserve">  (mimo pamiatkovej zóny) Stará Ľubovňa.</w:t>
      </w:r>
    </w:p>
    <w:p w:rsidR="006D6260" w:rsidRPr="00875ADC" w:rsidRDefault="00456C4A" w:rsidP="00875ADC">
      <w:pPr>
        <w:pStyle w:val="Odsekzoznamu"/>
        <w:numPr>
          <w:ilvl w:val="0"/>
          <w:numId w:val="11"/>
        </w:numPr>
        <w:autoSpaceDE w:val="0"/>
        <w:autoSpaceDN w:val="0"/>
        <w:jc w:val="both"/>
      </w:pPr>
      <w:r w:rsidRPr="00875ADC">
        <w:rPr>
          <w:color w:val="000000"/>
        </w:rPr>
        <w:lastRenderedPageBreak/>
        <w:t>je neprípustné umiestňovanie veľkoplošných reklamných stavieb,</w:t>
      </w:r>
    </w:p>
    <w:p w:rsidR="00456C4A" w:rsidRPr="00875ADC" w:rsidRDefault="00456C4A" w:rsidP="00875ADC">
      <w:pPr>
        <w:pStyle w:val="Odsekzoznamu"/>
        <w:numPr>
          <w:ilvl w:val="0"/>
          <w:numId w:val="11"/>
        </w:numPr>
        <w:autoSpaceDE w:val="0"/>
        <w:autoSpaceDN w:val="0"/>
        <w:jc w:val="both"/>
      </w:pPr>
      <w:r w:rsidRPr="00875ADC">
        <w:rPr>
          <w:color w:val="000000"/>
        </w:rPr>
        <w:t xml:space="preserve"> je neprípustné umiestňovanie maloplošných reklamných stavieb (výnimkou sú: označenie prevádzky, vývesný štít, mestský informačný systém),</w:t>
      </w:r>
    </w:p>
    <w:p w:rsidR="006D6260" w:rsidRPr="00875ADC" w:rsidRDefault="006D6260" w:rsidP="00875A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D6260" w:rsidRPr="00875ADC" w:rsidRDefault="006D6260" w:rsidP="00875ADC">
      <w:pPr>
        <w:pStyle w:val="Odsekzoznamu"/>
        <w:numPr>
          <w:ilvl w:val="0"/>
          <w:numId w:val="9"/>
        </w:numPr>
        <w:autoSpaceDE w:val="0"/>
        <w:autoSpaceDN w:val="0"/>
        <w:adjustRightInd w:val="0"/>
        <w:jc w:val="both"/>
        <w:rPr>
          <w:color w:val="000000"/>
        </w:rPr>
      </w:pPr>
      <w:r w:rsidRPr="00875ADC">
        <w:rPr>
          <w:color w:val="000000"/>
        </w:rPr>
        <w:t>je prípustné um</w:t>
      </w:r>
      <w:r w:rsidR="00A466D7" w:rsidRPr="00875ADC">
        <w:rPr>
          <w:color w:val="000000"/>
        </w:rPr>
        <w:t>iestňovanie reklamných stavieb</w:t>
      </w:r>
      <w:r w:rsidRPr="00875ADC">
        <w:rPr>
          <w:color w:val="000000"/>
        </w:rPr>
        <w:t xml:space="preserve"> na stĺpoch verejného osvetlenia do veľkosti 1,2 m2 </w:t>
      </w:r>
      <w:r w:rsidRPr="00875ADC">
        <w:rPr>
          <w:bCs/>
          <w:shd w:val="clear" w:color="auto" w:fill="FFFFFF"/>
        </w:rPr>
        <w:t>§ 56 písm. j) p</w:t>
      </w:r>
      <w:r w:rsidRPr="00875ADC">
        <w:rPr>
          <w:shd w:val="clear" w:color="auto" w:fill="FFFFFF"/>
        </w:rPr>
        <w:t>r</w:t>
      </w:r>
      <w:r w:rsidRPr="00875ADC">
        <w:rPr>
          <w:color w:val="000000"/>
          <w:shd w:val="clear" w:color="auto" w:fill="FFFFFF"/>
        </w:rPr>
        <w:t>i reklamných stavbách, na ktorých má najväčšia informačná plocha veľkosť do 1,2 m</w:t>
      </w:r>
      <w:r w:rsidRPr="00875ADC">
        <w:rPr>
          <w:color w:val="000000"/>
          <w:shd w:val="clear" w:color="auto" w:fill="FFFFFF"/>
          <w:vertAlign w:val="superscript"/>
        </w:rPr>
        <w:t>2</w:t>
      </w:r>
      <w:r w:rsidRPr="00875ADC">
        <w:rPr>
          <w:color w:val="000000"/>
          <w:shd w:val="clear" w:color="auto" w:fill="FFFFFF"/>
        </w:rPr>
        <w:t>, umiestnených na stĺp verejného osvetlenia alebo na stĺp trakčného vedenia, ak nezasahujú do prejazdného profilu pozemnej komunikácie ani do priechodového prierezu dráh.- sa nevyžaduje SP ani oznámenie</w:t>
      </w:r>
      <w:r w:rsidR="00026D76" w:rsidRPr="00875ADC">
        <w:rPr>
          <w:color w:val="000000"/>
          <w:shd w:val="clear" w:color="auto" w:fill="FFFFFF"/>
        </w:rPr>
        <w:t xml:space="preserve">, potrebný súhlas vlastníka </w:t>
      </w:r>
    </w:p>
    <w:p w:rsidR="00AB76D9" w:rsidRPr="00875ADC" w:rsidRDefault="00456C4A" w:rsidP="00875ADC">
      <w:pPr>
        <w:pStyle w:val="Odsekzoznamu"/>
        <w:numPr>
          <w:ilvl w:val="0"/>
          <w:numId w:val="9"/>
        </w:numPr>
        <w:autoSpaceDE w:val="0"/>
        <w:autoSpaceDN w:val="0"/>
        <w:adjustRightInd w:val="0"/>
        <w:jc w:val="both"/>
        <w:rPr>
          <w:color w:val="000000"/>
        </w:rPr>
      </w:pPr>
      <w:r w:rsidRPr="00875ADC">
        <w:rPr>
          <w:rFonts w:eastAsiaTheme="minorHAnsi"/>
          <w:color w:val="000000"/>
          <w:lang w:eastAsia="en-US"/>
        </w:rPr>
        <w:t>pripúšťa sa umiestnenie reklamných zariadení propagujúcich akciu (napr. športovú, kultúrnu) počas</w:t>
      </w:r>
      <w:r w:rsidR="00881DD6" w:rsidRPr="00875ADC">
        <w:rPr>
          <w:color w:val="000000"/>
        </w:rPr>
        <w:t xml:space="preserve"> trvania akcie</w:t>
      </w:r>
    </w:p>
    <w:p w:rsidR="00881DD6" w:rsidRPr="00875ADC" w:rsidRDefault="00786CB4" w:rsidP="00875ADC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before="120" w:after="100" w:afterAutospacing="1"/>
        <w:jc w:val="both"/>
        <w:rPr>
          <w:color w:val="000000"/>
        </w:rPr>
      </w:pPr>
      <w:r w:rsidRPr="00875ADC">
        <w:rPr>
          <w:b/>
          <w:color w:val="000000"/>
        </w:rPr>
        <w:t>ne</w:t>
      </w:r>
      <w:r w:rsidR="00456C4A" w:rsidRPr="00875ADC">
        <w:rPr>
          <w:b/>
          <w:color w:val="000000"/>
        </w:rPr>
        <w:t>pripúšťa</w:t>
      </w:r>
      <w:r w:rsidR="00456C4A" w:rsidRPr="00875ADC">
        <w:rPr>
          <w:color w:val="000000"/>
        </w:rPr>
        <w:t xml:space="preserve"> umiestnenie </w:t>
      </w:r>
      <w:proofErr w:type="spellStart"/>
      <w:r w:rsidR="00456C4A" w:rsidRPr="00875ADC">
        <w:rPr>
          <w:color w:val="000000"/>
        </w:rPr>
        <w:t>city-light-ov</w:t>
      </w:r>
      <w:proofErr w:type="spellEnd"/>
      <w:r w:rsidR="00456C4A" w:rsidRPr="00875ADC">
        <w:rPr>
          <w:color w:val="000000"/>
        </w:rPr>
        <w:t xml:space="preserve"> </w:t>
      </w:r>
    </w:p>
    <w:p w:rsidR="00881DD6" w:rsidRPr="00875ADC" w:rsidRDefault="00881DD6" w:rsidP="00875A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75ADC">
        <w:rPr>
          <w:rFonts w:ascii="Times New Roman" w:hAnsi="Times New Roman" w:cs="Times New Roman"/>
          <w:b/>
          <w:sz w:val="24"/>
          <w:szCs w:val="24"/>
        </w:rPr>
        <w:t xml:space="preserve">Zóna II – </w:t>
      </w:r>
      <w:r w:rsidRPr="00875ADC">
        <w:rPr>
          <w:rFonts w:ascii="Times New Roman" w:hAnsi="Times New Roman" w:cs="Times New Roman"/>
          <w:sz w:val="24"/>
          <w:szCs w:val="24"/>
        </w:rPr>
        <w:t>Zahŕňa</w:t>
      </w:r>
      <w:r w:rsidR="006D6260" w:rsidRPr="00875ADC">
        <w:rPr>
          <w:rFonts w:ascii="Times New Roman" w:hAnsi="Times New Roman" w:cs="Times New Roman"/>
          <w:sz w:val="24"/>
          <w:szCs w:val="24"/>
        </w:rPr>
        <w:t xml:space="preserve"> časť</w:t>
      </w:r>
      <w:r w:rsidR="00875ADC">
        <w:rPr>
          <w:rFonts w:ascii="Times New Roman" w:hAnsi="Times New Roman" w:cs="Times New Roman"/>
          <w:sz w:val="24"/>
          <w:szCs w:val="24"/>
        </w:rPr>
        <w:t xml:space="preserve"> ulice Zámocká a </w:t>
      </w:r>
      <w:proofErr w:type="spellStart"/>
      <w:r w:rsidR="00875ADC">
        <w:rPr>
          <w:rFonts w:ascii="Times New Roman" w:hAnsi="Times New Roman" w:cs="Times New Roman"/>
          <w:sz w:val="24"/>
          <w:szCs w:val="24"/>
        </w:rPr>
        <w:t>Zamoyske</w:t>
      </w:r>
      <w:r w:rsidRPr="00875ADC">
        <w:rPr>
          <w:rFonts w:ascii="Times New Roman" w:hAnsi="Times New Roman" w:cs="Times New Roman"/>
          <w:sz w:val="24"/>
          <w:szCs w:val="24"/>
        </w:rPr>
        <w:t>ho</w:t>
      </w:r>
      <w:proofErr w:type="spellEnd"/>
      <w:r w:rsidRPr="00875ADC">
        <w:rPr>
          <w:rFonts w:ascii="Times New Roman" w:hAnsi="Times New Roman" w:cs="Times New Roman"/>
          <w:sz w:val="24"/>
          <w:szCs w:val="24"/>
        </w:rPr>
        <w:t xml:space="preserve"> i časť mestskej časti </w:t>
      </w:r>
      <w:proofErr w:type="spellStart"/>
      <w:r w:rsidRPr="00875ADC">
        <w:rPr>
          <w:rFonts w:ascii="Times New Roman" w:hAnsi="Times New Roman" w:cs="Times New Roman"/>
          <w:sz w:val="24"/>
          <w:szCs w:val="24"/>
        </w:rPr>
        <w:t>Podsadek</w:t>
      </w:r>
      <w:proofErr w:type="spellEnd"/>
      <w:r w:rsidRPr="00875ADC">
        <w:rPr>
          <w:rFonts w:ascii="Times New Roman" w:hAnsi="Times New Roman" w:cs="Times New Roman"/>
          <w:sz w:val="24"/>
          <w:szCs w:val="24"/>
        </w:rPr>
        <w:t>.</w:t>
      </w:r>
    </w:p>
    <w:p w:rsidR="00881DD6" w:rsidRPr="00875ADC" w:rsidRDefault="00881DD6" w:rsidP="00875A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81DD6" w:rsidRPr="00875ADC" w:rsidRDefault="00881DD6" w:rsidP="00875ADC">
      <w:pPr>
        <w:pStyle w:val="Odsekzoznamu"/>
        <w:numPr>
          <w:ilvl w:val="0"/>
          <w:numId w:val="9"/>
        </w:numPr>
        <w:autoSpaceDE w:val="0"/>
        <w:autoSpaceDN w:val="0"/>
        <w:adjustRightInd w:val="0"/>
        <w:jc w:val="both"/>
        <w:rPr>
          <w:color w:val="000000"/>
        </w:rPr>
      </w:pPr>
      <w:r w:rsidRPr="00875ADC">
        <w:rPr>
          <w:color w:val="000000"/>
        </w:rPr>
        <w:t>je neprípustné umiestňovanie ve</w:t>
      </w:r>
      <w:r w:rsidR="006D6260" w:rsidRPr="00875ADC">
        <w:rPr>
          <w:color w:val="000000"/>
        </w:rPr>
        <w:t>ľkoplošných reklamných stavieb,</w:t>
      </w:r>
    </w:p>
    <w:p w:rsidR="00881DD6" w:rsidRPr="00875ADC" w:rsidRDefault="00881DD6" w:rsidP="00875ADC">
      <w:pPr>
        <w:pStyle w:val="Odsekzoznamu"/>
        <w:numPr>
          <w:ilvl w:val="0"/>
          <w:numId w:val="9"/>
        </w:numPr>
        <w:autoSpaceDE w:val="0"/>
        <w:autoSpaceDN w:val="0"/>
        <w:adjustRightInd w:val="0"/>
        <w:jc w:val="both"/>
        <w:rPr>
          <w:color w:val="000000"/>
        </w:rPr>
      </w:pPr>
      <w:r w:rsidRPr="00875ADC">
        <w:rPr>
          <w:color w:val="000000"/>
        </w:rPr>
        <w:t xml:space="preserve">je neprípustné umiestňovanie maloplošných reklamných stavieb (výnimkou sú: označenie prevádzky, vývesný štít, </w:t>
      </w:r>
      <w:r w:rsidRPr="00875ADC">
        <w:rPr>
          <w:b/>
          <w:color w:val="000000"/>
        </w:rPr>
        <w:t>mestský informačný systém</w:t>
      </w:r>
      <w:r w:rsidRPr="00875ADC">
        <w:rPr>
          <w:color w:val="000000"/>
        </w:rPr>
        <w:t>),</w:t>
      </w:r>
    </w:p>
    <w:p w:rsidR="006D6260" w:rsidRPr="00875ADC" w:rsidRDefault="006D6260" w:rsidP="00875A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D6260" w:rsidRPr="00875ADC" w:rsidRDefault="006D6260" w:rsidP="00875A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75ADC">
        <w:rPr>
          <w:rFonts w:ascii="Times New Roman" w:hAnsi="Times New Roman" w:cs="Times New Roman"/>
          <w:sz w:val="24"/>
          <w:szCs w:val="24"/>
        </w:rPr>
        <w:t xml:space="preserve">mimo chránené územie pamiatkového fondu </w:t>
      </w:r>
      <w:r w:rsidR="00786CB4" w:rsidRPr="00875ADC">
        <w:rPr>
          <w:rFonts w:ascii="Times New Roman" w:hAnsi="Times New Roman" w:cs="Times New Roman"/>
          <w:sz w:val="24"/>
          <w:szCs w:val="24"/>
        </w:rPr>
        <w:t xml:space="preserve">a jeho ochranného pásma </w:t>
      </w:r>
      <w:r w:rsidRPr="00875ADC">
        <w:rPr>
          <w:rFonts w:ascii="Times New Roman" w:hAnsi="Times New Roman" w:cs="Times New Roman"/>
          <w:sz w:val="24"/>
          <w:szCs w:val="24"/>
        </w:rPr>
        <w:t>v Zóne II</w:t>
      </w:r>
    </w:p>
    <w:p w:rsidR="006D6260" w:rsidRPr="00875ADC" w:rsidRDefault="006D6260" w:rsidP="00875A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D6260" w:rsidRPr="00875ADC" w:rsidRDefault="006D6260" w:rsidP="00875ADC">
      <w:pPr>
        <w:pStyle w:val="Odsekzoznamu"/>
        <w:numPr>
          <w:ilvl w:val="0"/>
          <w:numId w:val="9"/>
        </w:numPr>
        <w:autoSpaceDE w:val="0"/>
        <w:autoSpaceDN w:val="0"/>
        <w:adjustRightInd w:val="0"/>
        <w:jc w:val="both"/>
        <w:rPr>
          <w:color w:val="000000"/>
        </w:rPr>
      </w:pPr>
      <w:r w:rsidRPr="00875ADC">
        <w:rPr>
          <w:color w:val="000000"/>
        </w:rPr>
        <w:t>je prípustné um</w:t>
      </w:r>
      <w:r w:rsidR="00A466D7" w:rsidRPr="00875ADC">
        <w:rPr>
          <w:color w:val="000000"/>
        </w:rPr>
        <w:t>iestňovanie reklamných stavieb</w:t>
      </w:r>
      <w:r w:rsidRPr="00875ADC">
        <w:rPr>
          <w:color w:val="000000"/>
        </w:rPr>
        <w:t xml:space="preserve"> na stĺpoch verejného osvetlenia do veľkosti 1,2 </w:t>
      </w:r>
      <w:r w:rsidRPr="00875ADC">
        <w:t xml:space="preserve">m2 </w:t>
      </w:r>
      <w:r w:rsidRPr="00875ADC">
        <w:rPr>
          <w:bCs/>
          <w:shd w:val="clear" w:color="auto" w:fill="FFFFFF"/>
        </w:rPr>
        <w:t>§ 56 písm. j) p</w:t>
      </w:r>
      <w:r w:rsidRPr="00875ADC">
        <w:rPr>
          <w:shd w:val="clear" w:color="auto" w:fill="FFFFFF"/>
        </w:rPr>
        <w:t xml:space="preserve">ri reklamných </w:t>
      </w:r>
      <w:r w:rsidRPr="00875ADC">
        <w:rPr>
          <w:color w:val="000000"/>
          <w:shd w:val="clear" w:color="auto" w:fill="FFFFFF"/>
        </w:rPr>
        <w:t>stavbách, na ktorých má najväčšia informačná plocha veľkosť do 1,2 m</w:t>
      </w:r>
      <w:r w:rsidRPr="00875ADC">
        <w:rPr>
          <w:color w:val="000000"/>
          <w:shd w:val="clear" w:color="auto" w:fill="FFFFFF"/>
          <w:vertAlign w:val="superscript"/>
        </w:rPr>
        <w:t>2</w:t>
      </w:r>
      <w:r w:rsidRPr="00875ADC">
        <w:rPr>
          <w:color w:val="000000"/>
          <w:shd w:val="clear" w:color="auto" w:fill="FFFFFF"/>
        </w:rPr>
        <w:t>, umiestnených na stĺp verejného osvetlenia alebo na stĺp trakčného vedenia, ak nezasahujú do prejazdného profilu pozemnej komunikácie ani do priechodového prierezu dráh.- sa nevyžaduje SP ani oznámenie</w:t>
      </w:r>
      <w:r w:rsidR="00026D76" w:rsidRPr="00875ADC">
        <w:rPr>
          <w:color w:val="000000"/>
          <w:shd w:val="clear" w:color="auto" w:fill="FFFFFF"/>
        </w:rPr>
        <w:t xml:space="preserve">, potrebný súhlas vlastníka </w:t>
      </w:r>
    </w:p>
    <w:p w:rsidR="00881DD6" w:rsidRPr="00875ADC" w:rsidRDefault="00881DD6" w:rsidP="00875A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81DD6" w:rsidRPr="00875ADC" w:rsidRDefault="00881DD6" w:rsidP="00875ADC">
      <w:pPr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</w:rPr>
      </w:pPr>
      <w:r w:rsidRPr="00875ADC">
        <w:rPr>
          <w:rFonts w:ascii="Times New Roman" w:hAnsi="Times New Roman" w:cs="Times New Roman"/>
          <w:b/>
          <w:sz w:val="24"/>
          <w:szCs w:val="24"/>
        </w:rPr>
        <w:t>Zóna III</w:t>
      </w:r>
      <w:r w:rsidRPr="00875ADC">
        <w:rPr>
          <w:rFonts w:ascii="Times New Roman" w:hAnsi="Times New Roman" w:cs="Times New Roman"/>
          <w:sz w:val="24"/>
          <w:szCs w:val="24"/>
        </w:rPr>
        <w:t xml:space="preserve"> – zastavané </w:t>
      </w:r>
      <w:r w:rsidRPr="00875ADC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územie mesta </w:t>
      </w:r>
      <w:r w:rsidRPr="00875ADC">
        <w:rPr>
          <w:rFonts w:ascii="Times New Roman" w:hAnsi="Times New Roman" w:cs="Times New Roman"/>
          <w:sz w:val="24"/>
          <w:szCs w:val="24"/>
        </w:rPr>
        <w:t>– obytné územia, územie plôch priemyslu a skladového hospodárstva, obchodných centier podľa platného ÚP – SĽ</w:t>
      </w:r>
    </w:p>
    <w:p w:rsidR="00875ADC" w:rsidRPr="00875ADC" w:rsidRDefault="00881DD6" w:rsidP="00875ADC">
      <w:pPr>
        <w:pStyle w:val="Odsekzoznamu"/>
        <w:numPr>
          <w:ilvl w:val="0"/>
          <w:numId w:val="7"/>
        </w:numPr>
        <w:autoSpaceDE w:val="0"/>
        <w:autoSpaceDN w:val="0"/>
        <w:adjustRightInd w:val="0"/>
        <w:jc w:val="both"/>
        <w:rPr>
          <w:color w:val="000000"/>
        </w:rPr>
      </w:pPr>
      <w:r w:rsidRPr="00875ADC">
        <w:rPr>
          <w:color w:val="000000"/>
        </w:rPr>
        <w:t>je neprípustné umiestňovanie veľkoplošných reklamných stavieb</w:t>
      </w:r>
    </w:p>
    <w:p w:rsidR="00881DD6" w:rsidRPr="00875ADC" w:rsidRDefault="00881DD6" w:rsidP="00875ADC">
      <w:pPr>
        <w:pStyle w:val="Odsekzoznamu"/>
        <w:numPr>
          <w:ilvl w:val="0"/>
          <w:numId w:val="7"/>
        </w:numPr>
        <w:autoSpaceDE w:val="0"/>
        <w:autoSpaceDN w:val="0"/>
        <w:adjustRightInd w:val="0"/>
        <w:jc w:val="both"/>
        <w:rPr>
          <w:color w:val="000000"/>
        </w:rPr>
      </w:pPr>
      <w:r w:rsidRPr="00875ADC">
        <w:rPr>
          <w:color w:val="000000"/>
        </w:rPr>
        <w:t xml:space="preserve">je neprípustné umiestňovanie maloplošných reklamných stavieb, (výnimkou sú: označenie prevádzky, vývesný štít, mestský informačný systém), </w:t>
      </w:r>
    </w:p>
    <w:p w:rsidR="006D6260" w:rsidRPr="00875ADC" w:rsidRDefault="006D6260" w:rsidP="00875ADC">
      <w:pPr>
        <w:pStyle w:val="Odsekzoznamu"/>
        <w:numPr>
          <w:ilvl w:val="0"/>
          <w:numId w:val="9"/>
        </w:numPr>
        <w:autoSpaceDE w:val="0"/>
        <w:autoSpaceDN w:val="0"/>
        <w:adjustRightInd w:val="0"/>
        <w:jc w:val="both"/>
        <w:rPr>
          <w:color w:val="000000"/>
        </w:rPr>
      </w:pPr>
      <w:r w:rsidRPr="00875ADC">
        <w:rPr>
          <w:color w:val="000000"/>
        </w:rPr>
        <w:t xml:space="preserve">je prípustné umiestňovanie reklamných </w:t>
      </w:r>
      <w:r w:rsidR="00A466D7" w:rsidRPr="00875ADC">
        <w:rPr>
          <w:color w:val="000000"/>
        </w:rPr>
        <w:t xml:space="preserve">stavieb </w:t>
      </w:r>
      <w:r w:rsidRPr="00875ADC">
        <w:rPr>
          <w:color w:val="000000"/>
        </w:rPr>
        <w:t>na stĺpoch verejného osvetlenia do veľkosti 1,</w:t>
      </w:r>
      <w:r w:rsidRPr="00875ADC">
        <w:t xml:space="preserve">2 m2 </w:t>
      </w:r>
      <w:r w:rsidRPr="00875ADC">
        <w:rPr>
          <w:bCs/>
          <w:shd w:val="clear" w:color="auto" w:fill="FFFFFF"/>
        </w:rPr>
        <w:t>§ 56 písm. j) p</w:t>
      </w:r>
      <w:r w:rsidRPr="00875ADC">
        <w:rPr>
          <w:shd w:val="clear" w:color="auto" w:fill="FFFFFF"/>
        </w:rPr>
        <w:t xml:space="preserve">ri reklamných </w:t>
      </w:r>
      <w:r w:rsidRPr="00875ADC">
        <w:rPr>
          <w:color w:val="000000"/>
          <w:shd w:val="clear" w:color="auto" w:fill="FFFFFF"/>
        </w:rPr>
        <w:t>stavbách, na ktorých má najväčšia informačná plocha veľkosť do 1,2 m</w:t>
      </w:r>
      <w:r w:rsidRPr="00875ADC">
        <w:rPr>
          <w:color w:val="000000"/>
          <w:shd w:val="clear" w:color="auto" w:fill="FFFFFF"/>
          <w:vertAlign w:val="superscript"/>
        </w:rPr>
        <w:t>2</w:t>
      </w:r>
      <w:r w:rsidRPr="00875ADC">
        <w:rPr>
          <w:color w:val="000000"/>
          <w:shd w:val="clear" w:color="auto" w:fill="FFFFFF"/>
        </w:rPr>
        <w:t>, umiestnených na stĺp verejného osvetlenia alebo na stĺp trakčného vedenia, ak nezasahujú do prejazdného profilu pozemnej komunikácie ani do priechodového prierezu dráh.- sa nevyžaduje SP ani oznámenie</w:t>
      </w:r>
      <w:r w:rsidR="00026D76" w:rsidRPr="00875ADC">
        <w:rPr>
          <w:color w:val="000000"/>
          <w:shd w:val="clear" w:color="auto" w:fill="FFFFFF"/>
        </w:rPr>
        <w:t xml:space="preserve">, potrebný súhlas vlastníka </w:t>
      </w:r>
    </w:p>
    <w:p w:rsidR="00881DD6" w:rsidRPr="00875ADC" w:rsidRDefault="00881DD6" w:rsidP="00875ADC">
      <w:pPr>
        <w:pStyle w:val="Odsekzoznamu"/>
        <w:numPr>
          <w:ilvl w:val="0"/>
          <w:numId w:val="7"/>
        </w:numPr>
        <w:autoSpaceDE w:val="0"/>
        <w:autoSpaceDN w:val="0"/>
        <w:adjustRightInd w:val="0"/>
        <w:jc w:val="both"/>
        <w:rPr>
          <w:color w:val="000000"/>
        </w:rPr>
      </w:pPr>
      <w:r w:rsidRPr="00875ADC">
        <w:rPr>
          <w:color w:val="000000"/>
        </w:rPr>
        <w:t xml:space="preserve">je neprípustné umiestňovanie reklamných zariadení okrem reklamných zariadení propagujúcich akciu (napr. športovú, kultúrnu) počas trvania akcie, </w:t>
      </w:r>
    </w:p>
    <w:p w:rsidR="00881DD6" w:rsidRPr="00875ADC" w:rsidRDefault="00881DD6" w:rsidP="00875ADC">
      <w:pPr>
        <w:pStyle w:val="Odsekzoznamu"/>
        <w:numPr>
          <w:ilvl w:val="0"/>
          <w:numId w:val="7"/>
        </w:numPr>
        <w:autoSpaceDE w:val="0"/>
        <w:autoSpaceDN w:val="0"/>
        <w:adjustRightInd w:val="0"/>
        <w:jc w:val="both"/>
        <w:rPr>
          <w:color w:val="000000"/>
        </w:rPr>
      </w:pPr>
      <w:r w:rsidRPr="00875ADC">
        <w:rPr>
          <w:color w:val="000000"/>
        </w:rPr>
        <w:t xml:space="preserve">na fasádach objektov športových zariadení nachádzajúcich sa vo funkčnej ploche šport, rekreácia (ŠR) je prípustná reklama oficiálnych sponzorov športového zariadenia, resp. športového klubu, </w:t>
      </w:r>
    </w:p>
    <w:p w:rsidR="00881DD6" w:rsidRPr="00875ADC" w:rsidRDefault="00881DD6" w:rsidP="00875ADC">
      <w:pPr>
        <w:pStyle w:val="Odsekzoznamu"/>
        <w:numPr>
          <w:ilvl w:val="0"/>
          <w:numId w:val="7"/>
        </w:numPr>
        <w:autoSpaceDE w:val="0"/>
        <w:autoSpaceDN w:val="0"/>
        <w:adjustRightInd w:val="0"/>
        <w:jc w:val="both"/>
        <w:rPr>
          <w:color w:val="000000"/>
        </w:rPr>
      </w:pPr>
      <w:r w:rsidRPr="00875ADC">
        <w:rPr>
          <w:color w:val="000000"/>
        </w:rPr>
        <w:t xml:space="preserve">na fasádach objektov obchodných reťazcov je prípustná reklama produktov predávaných v tomto zariadení, </w:t>
      </w:r>
    </w:p>
    <w:p w:rsidR="00881DD6" w:rsidRPr="00875ADC" w:rsidRDefault="00881DD6" w:rsidP="00875ADC">
      <w:pPr>
        <w:pStyle w:val="Odsekzoznamu"/>
        <w:numPr>
          <w:ilvl w:val="0"/>
          <w:numId w:val="7"/>
        </w:numPr>
        <w:autoSpaceDE w:val="0"/>
        <w:autoSpaceDN w:val="0"/>
        <w:adjustRightInd w:val="0"/>
        <w:jc w:val="both"/>
        <w:rPr>
          <w:color w:val="000000"/>
        </w:rPr>
      </w:pPr>
      <w:r w:rsidRPr="00875ADC">
        <w:rPr>
          <w:color w:val="000000"/>
        </w:rPr>
        <w:t xml:space="preserve">pripúšťa sa umiestnenie </w:t>
      </w:r>
      <w:proofErr w:type="spellStart"/>
      <w:r w:rsidRPr="00875ADC">
        <w:rPr>
          <w:color w:val="000000"/>
        </w:rPr>
        <w:t>city-light-ov</w:t>
      </w:r>
      <w:proofErr w:type="spellEnd"/>
      <w:r w:rsidRPr="00875ADC">
        <w:rPr>
          <w:color w:val="000000"/>
        </w:rPr>
        <w:t xml:space="preserve"> na verejných priestranstvách mimo plôch zelene </w:t>
      </w:r>
      <w:r w:rsidRPr="00875ADC">
        <w:rPr>
          <w:color w:val="000000"/>
        </w:rPr>
        <w:lastRenderedPageBreak/>
        <w:t>tak, aby nebránili v prirodzenom pešom alebo cyklistickom pohybe, svojim umiestnením neobmedzili a neohrozili chodcov, cyklistov a automobilovú dopravu vo výhľadoch, nebránili vo výhľadoch na kultúrne a historické pamiatky.</w:t>
      </w:r>
    </w:p>
    <w:p w:rsidR="00881DD6" w:rsidRPr="00875ADC" w:rsidRDefault="00881DD6" w:rsidP="00875A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81DD6" w:rsidRPr="00875ADC" w:rsidRDefault="00881DD6" w:rsidP="00875ADC">
      <w:pPr>
        <w:autoSpaceDE w:val="0"/>
        <w:autoSpaceDN w:val="0"/>
        <w:adjustRightInd w:val="0"/>
        <w:spacing w:before="120" w:after="100" w:afterAutospacing="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81DD6" w:rsidRPr="00875ADC" w:rsidRDefault="00881DD6" w:rsidP="00875ADC">
      <w:pPr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</w:rPr>
      </w:pPr>
      <w:r w:rsidRPr="00875ADC">
        <w:rPr>
          <w:rFonts w:ascii="Times New Roman" w:hAnsi="Times New Roman" w:cs="Times New Roman"/>
          <w:b/>
          <w:sz w:val="24"/>
          <w:szCs w:val="24"/>
        </w:rPr>
        <w:t>Zóna IV</w:t>
      </w:r>
      <w:r w:rsidRPr="00875ADC">
        <w:rPr>
          <w:rFonts w:ascii="Times New Roman" w:hAnsi="Times New Roman" w:cs="Times New Roman"/>
          <w:sz w:val="24"/>
          <w:szCs w:val="24"/>
        </w:rPr>
        <w:t xml:space="preserve"> –– lokality mimo zastavaného územia podľa platného ÚP – SĽ.</w:t>
      </w:r>
    </w:p>
    <w:p w:rsidR="006D6260" w:rsidRPr="00875ADC" w:rsidRDefault="006D6260" w:rsidP="00875ADC">
      <w:pPr>
        <w:pStyle w:val="Odsekzoznamu"/>
        <w:numPr>
          <w:ilvl w:val="0"/>
          <w:numId w:val="8"/>
        </w:numPr>
        <w:autoSpaceDE w:val="0"/>
        <w:autoSpaceDN w:val="0"/>
        <w:adjustRightInd w:val="0"/>
        <w:spacing w:before="120" w:after="100" w:afterAutospacing="1"/>
        <w:jc w:val="both"/>
        <w:rPr>
          <w:color w:val="000000"/>
        </w:rPr>
      </w:pPr>
      <w:r w:rsidRPr="00875ADC">
        <w:t xml:space="preserve">je prípustné umiestňovanie veľkoplošných reklamných stavieb, maloplošných reklamných stavieb - pri cestných komunikáciách s odstupom medzi stavbami 500 m  </w:t>
      </w:r>
    </w:p>
    <w:p w:rsidR="00786CB4" w:rsidRPr="00875ADC" w:rsidRDefault="00786CB4" w:rsidP="00875AD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86CB4" w:rsidRPr="00875ADC" w:rsidRDefault="00786CB4" w:rsidP="00875AD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6D76" w:rsidRPr="00875ADC" w:rsidRDefault="00026D76" w:rsidP="00875AD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6D76" w:rsidRPr="00875ADC" w:rsidRDefault="00026D76" w:rsidP="00875AD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6D76" w:rsidRPr="00875ADC" w:rsidRDefault="00026D76" w:rsidP="00875AD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6D76" w:rsidRPr="00875ADC" w:rsidRDefault="00026D76" w:rsidP="00875AD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6D76" w:rsidRPr="00875ADC" w:rsidRDefault="00026D76" w:rsidP="00875AD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6D76" w:rsidRPr="00875ADC" w:rsidRDefault="00026D76" w:rsidP="00875AD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6D76" w:rsidRPr="00875ADC" w:rsidRDefault="00026D76" w:rsidP="00875AD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6D76" w:rsidRPr="00875ADC" w:rsidRDefault="00026D76" w:rsidP="00875ADC">
      <w:pPr>
        <w:jc w:val="both"/>
        <w:rPr>
          <w:rFonts w:ascii="Times New Roman" w:hAnsi="Times New Roman" w:cs="Times New Roman"/>
          <w:sz w:val="24"/>
          <w:szCs w:val="24"/>
        </w:rPr>
      </w:pPr>
      <w:r w:rsidRPr="00875ADC">
        <w:rPr>
          <w:rFonts w:ascii="Times New Roman" w:hAnsi="Times New Roman" w:cs="Times New Roman"/>
          <w:sz w:val="24"/>
          <w:szCs w:val="24"/>
        </w:rPr>
        <w:t>Vypracovala: Ing. Smreková</w:t>
      </w:r>
    </w:p>
    <w:p w:rsidR="00026D76" w:rsidRPr="00875ADC" w:rsidRDefault="00026D76" w:rsidP="00875ADC">
      <w:pPr>
        <w:jc w:val="both"/>
        <w:rPr>
          <w:rFonts w:ascii="Times New Roman" w:hAnsi="Times New Roman" w:cs="Times New Roman"/>
          <w:sz w:val="24"/>
          <w:szCs w:val="24"/>
        </w:rPr>
      </w:pPr>
      <w:r w:rsidRPr="00875ADC">
        <w:rPr>
          <w:rFonts w:ascii="Times New Roman" w:hAnsi="Times New Roman" w:cs="Times New Roman"/>
          <w:sz w:val="24"/>
          <w:szCs w:val="24"/>
        </w:rPr>
        <w:t>Dňa: 14.09.2018</w:t>
      </w:r>
    </w:p>
    <w:sectPr w:rsidR="00026D76" w:rsidRPr="00875AD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4454" w:rsidRDefault="00CE4454" w:rsidP="0045466C">
      <w:pPr>
        <w:spacing w:after="0" w:line="240" w:lineRule="auto"/>
      </w:pPr>
      <w:r>
        <w:separator/>
      </w:r>
    </w:p>
  </w:endnote>
  <w:endnote w:type="continuationSeparator" w:id="0">
    <w:p w:rsidR="00CE4454" w:rsidRDefault="00CE4454" w:rsidP="004546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0719738"/>
      <w:docPartObj>
        <w:docPartGallery w:val="Page Numbers (Bottom of Page)"/>
        <w:docPartUnique/>
      </w:docPartObj>
    </w:sdtPr>
    <w:sdtEndPr/>
    <w:sdtContent>
      <w:p w:rsidR="0045466C" w:rsidRDefault="0045466C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5058">
          <w:rPr>
            <w:noProof/>
          </w:rPr>
          <w:t>1</w:t>
        </w:r>
        <w:r>
          <w:fldChar w:fldCharType="end"/>
        </w:r>
      </w:p>
    </w:sdtContent>
  </w:sdt>
  <w:p w:rsidR="0045466C" w:rsidRDefault="0045466C">
    <w:pPr>
      <w:pStyle w:val="Pta"/>
    </w:pPr>
  </w:p>
  <w:p w:rsidR="008F529D" w:rsidRDefault="008F529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4454" w:rsidRDefault="00CE4454" w:rsidP="0045466C">
      <w:pPr>
        <w:spacing w:after="0" w:line="240" w:lineRule="auto"/>
      </w:pPr>
      <w:r>
        <w:separator/>
      </w:r>
    </w:p>
  </w:footnote>
  <w:footnote w:type="continuationSeparator" w:id="0">
    <w:p w:rsidR="00CE4454" w:rsidRDefault="00CE4454" w:rsidP="004546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466C" w:rsidRDefault="0045466C">
    <w:pPr>
      <w:pStyle w:val="Hlavika"/>
    </w:pPr>
  </w:p>
  <w:p w:rsidR="008F529D" w:rsidRDefault="008F529D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6221E"/>
    <w:multiLevelType w:val="hybridMultilevel"/>
    <w:tmpl w:val="4E7EAF7E"/>
    <w:lvl w:ilvl="0" w:tplc="F1C6DCF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857AF7"/>
    <w:multiLevelType w:val="hybridMultilevel"/>
    <w:tmpl w:val="3AF88B02"/>
    <w:lvl w:ilvl="0" w:tplc="041B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14680512"/>
    <w:multiLevelType w:val="hybridMultilevel"/>
    <w:tmpl w:val="7EDC60F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241FD5"/>
    <w:multiLevelType w:val="hybridMultilevel"/>
    <w:tmpl w:val="3AB83066"/>
    <w:lvl w:ilvl="0" w:tplc="74AE9DB8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>
    <w:nsid w:val="2DF83C5A"/>
    <w:multiLevelType w:val="hybridMultilevel"/>
    <w:tmpl w:val="34B8FC42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2B4514"/>
    <w:multiLevelType w:val="hybridMultilevel"/>
    <w:tmpl w:val="8056D85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A146FA"/>
    <w:multiLevelType w:val="multilevel"/>
    <w:tmpl w:val="6FDE2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DE47A3F"/>
    <w:multiLevelType w:val="hybridMultilevel"/>
    <w:tmpl w:val="401CDED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1E72BD"/>
    <w:multiLevelType w:val="hybridMultilevel"/>
    <w:tmpl w:val="2D46217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EF0730"/>
    <w:multiLevelType w:val="hybridMultilevel"/>
    <w:tmpl w:val="1452EFBE"/>
    <w:lvl w:ilvl="0" w:tplc="041B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055146"/>
    <w:multiLevelType w:val="hybridMultilevel"/>
    <w:tmpl w:val="CB0C2FE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E173F2B"/>
    <w:multiLevelType w:val="hybridMultilevel"/>
    <w:tmpl w:val="C95A0310"/>
    <w:lvl w:ilvl="0" w:tplc="E212593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6"/>
  </w:num>
  <w:num w:numId="4">
    <w:abstractNumId w:val="9"/>
  </w:num>
  <w:num w:numId="5">
    <w:abstractNumId w:val="3"/>
  </w:num>
  <w:num w:numId="6">
    <w:abstractNumId w:val="4"/>
  </w:num>
  <w:num w:numId="7">
    <w:abstractNumId w:val="5"/>
  </w:num>
  <w:num w:numId="8">
    <w:abstractNumId w:val="2"/>
  </w:num>
  <w:num w:numId="9">
    <w:abstractNumId w:val="10"/>
  </w:num>
  <w:num w:numId="10">
    <w:abstractNumId w:val="7"/>
  </w:num>
  <w:num w:numId="11">
    <w:abstractNumId w:val="1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5A8"/>
    <w:rsid w:val="00026D76"/>
    <w:rsid w:val="00081FE9"/>
    <w:rsid w:val="000C2884"/>
    <w:rsid w:val="000E7AC5"/>
    <w:rsid w:val="0013794D"/>
    <w:rsid w:val="001534A8"/>
    <w:rsid w:val="00185058"/>
    <w:rsid w:val="001A2166"/>
    <w:rsid w:val="001C071F"/>
    <w:rsid w:val="001E1BD4"/>
    <w:rsid w:val="002751CB"/>
    <w:rsid w:val="00276372"/>
    <w:rsid w:val="00413F60"/>
    <w:rsid w:val="0045466C"/>
    <w:rsid w:val="00456C4A"/>
    <w:rsid w:val="005B66C8"/>
    <w:rsid w:val="00660E3E"/>
    <w:rsid w:val="006D6260"/>
    <w:rsid w:val="006E453A"/>
    <w:rsid w:val="00720364"/>
    <w:rsid w:val="0076749D"/>
    <w:rsid w:val="007766A7"/>
    <w:rsid w:val="00786CB4"/>
    <w:rsid w:val="008067BF"/>
    <w:rsid w:val="00875ADC"/>
    <w:rsid w:val="00881DD6"/>
    <w:rsid w:val="008F529D"/>
    <w:rsid w:val="00907658"/>
    <w:rsid w:val="00993BE8"/>
    <w:rsid w:val="009E39AC"/>
    <w:rsid w:val="00A20663"/>
    <w:rsid w:val="00A466D7"/>
    <w:rsid w:val="00A62A07"/>
    <w:rsid w:val="00AB76D9"/>
    <w:rsid w:val="00AD23A5"/>
    <w:rsid w:val="00B27998"/>
    <w:rsid w:val="00BE33A8"/>
    <w:rsid w:val="00C234EE"/>
    <w:rsid w:val="00CE4454"/>
    <w:rsid w:val="00DB497A"/>
    <w:rsid w:val="00DC016F"/>
    <w:rsid w:val="00DE3C53"/>
    <w:rsid w:val="00DE404C"/>
    <w:rsid w:val="00E116D8"/>
    <w:rsid w:val="00E605A8"/>
    <w:rsid w:val="00EF4832"/>
    <w:rsid w:val="00FA7900"/>
    <w:rsid w:val="00FE2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413F60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Times New Roman"/>
      <w:sz w:val="24"/>
      <w:szCs w:val="24"/>
      <w:lang w:eastAsia="sk-SK"/>
    </w:rPr>
  </w:style>
  <w:style w:type="paragraph" w:styleId="Normlnywebov">
    <w:name w:val="Normal (Web)"/>
    <w:basedOn w:val="Normlny"/>
    <w:uiPriority w:val="99"/>
    <w:unhideWhenUsed/>
    <w:rsid w:val="00FE28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Zvraznenie">
    <w:name w:val="Emphasis"/>
    <w:basedOn w:val="Predvolenpsmoodseku"/>
    <w:uiPriority w:val="20"/>
    <w:qFormat/>
    <w:rsid w:val="00FE2867"/>
    <w:rPr>
      <w:i/>
      <w:iCs/>
    </w:rPr>
  </w:style>
  <w:style w:type="character" w:styleId="Siln">
    <w:name w:val="Strong"/>
    <w:basedOn w:val="Predvolenpsmoodseku"/>
    <w:uiPriority w:val="22"/>
    <w:qFormat/>
    <w:rsid w:val="00FE2867"/>
    <w:rPr>
      <w:b/>
      <w:bCs/>
    </w:rPr>
  </w:style>
  <w:style w:type="character" w:styleId="Hypertextovprepojenie">
    <w:name w:val="Hyperlink"/>
    <w:basedOn w:val="Predvolenpsmoodseku"/>
    <w:uiPriority w:val="99"/>
    <w:unhideWhenUsed/>
    <w:rsid w:val="00EF4832"/>
    <w:rPr>
      <w:color w:val="0000FF" w:themeColor="hyperlink"/>
      <w:u w:val="single"/>
    </w:rPr>
  </w:style>
  <w:style w:type="paragraph" w:customStyle="1" w:styleId="Default">
    <w:name w:val="Default"/>
    <w:rsid w:val="00B2799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remennHTML">
    <w:name w:val="HTML Variable"/>
    <w:basedOn w:val="Predvolenpsmoodseku"/>
    <w:uiPriority w:val="99"/>
    <w:semiHidden/>
    <w:unhideWhenUsed/>
    <w:rsid w:val="00AD23A5"/>
    <w:rPr>
      <w:i/>
      <w:iCs/>
    </w:rPr>
  </w:style>
  <w:style w:type="paragraph" w:styleId="Hlavika">
    <w:name w:val="header"/>
    <w:basedOn w:val="Normlny"/>
    <w:link w:val="HlavikaChar"/>
    <w:uiPriority w:val="99"/>
    <w:unhideWhenUsed/>
    <w:rsid w:val="004546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5466C"/>
  </w:style>
  <w:style w:type="paragraph" w:styleId="Pta">
    <w:name w:val="footer"/>
    <w:basedOn w:val="Normlny"/>
    <w:link w:val="PtaChar"/>
    <w:uiPriority w:val="99"/>
    <w:unhideWhenUsed/>
    <w:rsid w:val="004546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546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413F60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Times New Roman"/>
      <w:sz w:val="24"/>
      <w:szCs w:val="24"/>
      <w:lang w:eastAsia="sk-SK"/>
    </w:rPr>
  </w:style>
  <w:style w:type="paragraph" w:styleId="Normlnywebov">
    <w:name w:val="Normal (Web)"/>
    <w:basedOn w:val="Normlny"/>
    <w:uiPriority w:val="99"/>
    <w:unhideWhenUsed/>
    <w:rsid w:val="00FE28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Zvraznenie">
    <w:name w:val="Emphasis"/>
    <w:basedOn w:val="Predvolenpsmoodseku"/>
    <w:uiPriority w:val="20"/>
    <w:qFormat/>
    <w:rsid w:val="00FE2867"/>
    <w:rPr>
      <w:i/>
      <w:iCs/>
    </w:rPr>
  </w:style>
  <w:style w:type="character" w:styleId="Siln">
    <w:name w:val="Strong"/>
    <w:basedOn w:val="Predvolenpsmoodseku"/>
    <w:uiPriority w:val="22"/>
    <w:qFormat/>
    <w:rsid w:val="00FE2867"/>
    <w:rPr>
      <w:b/>
      <w:bCs/>
    </w:rPr>
  </w:style>
  <w:style w:type="character" w:styleId="Hypertextovprepojenie">
    <w:name w:val="Hyperlink"/>
    <w:basedOn w:val="Predvolenpsmoodseku"/>
    <w:uiPriority w:val="99"/>
    <w:unhideWhenUsed/>
    <w:rsid w:val="00EF4832"/>
    <w:rPr>
      <w:color w:val="0000FF" w:themeColor="hyperlink"/>
      <w:u w:val="single"/>
    </w:rPr>
  </w:style>
  <w:style w:type="paragraph" w:customStyle="1" w:styleId="Default">
    <w:name w:val="Default"/>
    <w:rsid w:val="00B2799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remennHTML">
    <w:name w:val="HTML Variable"/>
    <w:basedOn w:val="Predvolenpsmoodseku"/>
    <w:uiPriority w:val="99"/>
    <w:semiHidden/>
    <w:unhideWhenUsed/>
    <w:rsid w:val="00AD23A5"/>
    <w:rPr>
      <w:i/>
      <w:iCs/>
    </w:rPr>
  </w:style>
  <w:style w:type="paragraph" w:styleId="Hlavika">
    <w:name w:val="header"/>
    <w:basedOn w:val="Normlny"/>
    <w:link w:val="HlavikaChar"/>
    <w:uiPriority w:val="99"/>
    <w:unhideWhenUsed/>
    <w:rsid w:val="004546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5466C"/>
  </w:style>
  <w:style w:type="paragraph" w:styleId="Pta">
    <w:name w:val="footer"/>
    <w:basedOn w:val="Normlny"/>
    <w:link w:val="PtaChar"/>
    <w:uiPriority w:val="99"/>
    <w:unhideWhenUsed/>
    <w:rsid w:val="004546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546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41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2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1229</Words>
  <Characters>7008</Characters>
  <Application>Microsoft Office Word</Application>
  <DocSecurity>0</DocSecurity>
  <Lines>58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Smreková</dc:creator>
  <cp:lastModifiedBy>Anna Hrebíková</cp:lastModifiedBy>
  <cp:revision>3</cp:revision>
  <dcterms:created xsi:type="dcterms:W3CDTF">2018-10-18T07:28:00Z</dcterms:created>
  <dcterms:modified xsi:type="dcterms:W3CDTF">2018-10-18T07:29:00Z</dcterms:modified>
</cp:coreProperties>
</file>