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6739E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01358907" r:id="rId10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043053" w:rsidRPr="006F6CF1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C46C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Mestského zastupiteľstva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04305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797D46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46CEB">
        <w:rPr>
          <w:rFonts w:ascii="Times New Roman" w:eastAsia="Times New Roman" w:hAnsi="Times New Roman" w:cs="Times New Roman"/>
          <w:b/>
          <w:bCs/>
          <w:sz w:val="24"/>
          <w:szCs w:val="24"/>
        </w:rPr>
        <w:t>XXXVII</w:t>
      </w:r>
      <w:r w:rsidR="00AD7C95">
        <w:rPr>
          <w:rFonts w:ascii="Times New Roman" w:eastAsia="Times New Roman" w:hAnsi="Times New Roman" w:cs="Times New Roman"/>
          <w:b/>
          <w:bCs/>
          <w:sz w:val="24"/>
          <w:szCs w:val="24"/>
        </w:rPr>
        <w:t>/2018</w:t>
      </w:r>
    </w:p>
    <w:p w:rsidR="00043053" w:rsidRPr="005F67E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46CEB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>.10</w:t>
      </w:r>
      <w:r w:rsidR="000D672B">
        <w:rPr>
          <w:rFonts w:ascii="Times New Roman" w:eastAsia="Times New Roman" w:hAnsi="Times New Roman" w:cs="Times New Roman"/>
          <w:bCs/>
          <w:sz w:val="24"/>
          <w:szCs w:val="24"/>
        </w:rPr>
        <w:t>.2018</w:t>
      </w:r>
    </w:p>
    <w:p w:rsidR="00043053" w:rsidRPr="00F41FE7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824D2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="00C46CEB">
        <w:rPr>
          <w:rFonts w:ascii="Times New Roman" w:eastAsia="Times New Roman" w:hAnsi="Times New Roman" w:cs="Times New Roman"/>
          <w:b/>
          <w:sz w:val="28"/>
          <w:szCs w:val="28"/>
        </w:rPr>
        <w:t>č.</w:t>
      </w:r>
      <w:r w:rsidR="00504346">
        <w:rPr>
          <w:rFonts w:ascii="Times New Roman" w:eastAsia="Times New Roman" w:hAnsi="Times New Roman" w:cs="Times New Roman"/>
          <w:b/>
          <w:sz w:val="28"/>
          <w:szCs w:val="28"/>
        </w:rPr>
        <w:t>17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D7954">
        <w:rPr>
          <w:rFonts w:ascii="Times New Roman" w:hAnsi="Times New Roman" w:cs="Times New Roman"/>
          <w:b/>
          <w:sz w:val="28"/>
          <w:szCs w:val="28"/>
        </w:rPr>
        <w:t>Návrh zmeny VZN č. 43</w:t>
      </w:r>
      <w:r w:rsidR="00C81CAB" w:rsidRPr="00C81CAB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2D7954">
        <w:rPr>
          <w:rFonts w:ascii="Times New Roman" w:hAnsi="Times New Roman" w:cs="Times New Roman"/>
          <w:b/>
          <w:sz w:val="28"/>
          <w:szCs w:val="28"/>
        </w:rPr>
        <w:t> podmienkach, finančných príspevkoch a spôsobe realizácie opatrení sociálnoprávnej ochrany detí a sociálnej kurately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C81CAB" w:rsidRDefault="002D7954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zmeny VZN č. 43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 xml:space="preserve">Mgr. Mária </w:t>
      </w:r>
      <w:proofErr w:type="spellStart"/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>Raššová</w:t>
      </w:r>
      <w:proofErr w:type="spellEnd"/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1A371E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1A371E">
        <w:rPr>
          <w:rFonts w:ascii="Times New Roman" w:eastAsia="Times New Roman" w:hAnsi="Times New Roman" w:cs="Times New Roman"/>
          <w:bCs/>
          <w:sz w:val="24"/>
          <w:szCs w:val="24"/>
        </w:rPr>
        <w:t xml:space="preserve">. odd. </w:t>
      </w:r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>sociálnych vecí a bytovej politiky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 xml:space="preserve">Mgr. Mária </w:t>
      </w:r>
      <w:proofErr w:type="spellStart"/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>Raššová</w:t>
      </w:r>
      <w:proofErr w:type="spellEnd"/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>
        <w:rPr>
          <w:rFonts w:ascii="Times New Roman" w:eastAsia="Times New Roman" w:hAnsi="Times New Roman" w:cs="Times New Roman"/>
          <w:bCs/>
          <w:sz w:val="24"/>
          <w:szCs w:val="24"/>
        </w:rPr>
        <w:t xml:space="preserve">. odd. </w:t>
      </w:r>
      <w:r w:rsidR="002D7954">
        <w:rPr>
          <w:rFonts w:ascii="Times New Roman" w:eastAsia="Times New Roman" w:hAnsi="Times New Roman" w:cs="Times New Roman"/>
          <w:bCs/>
          <w:sz w:val="24"/>
          <w:szCs w:val="24"/>
        </w:rPr>
        <w:t>sociálnych vecí a bytovej politiky</w:t>
      </w:r>
    </w:p>
    <w:p w:rsidR="009B71AF" w:rsidRPr="000D672B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B71AF" w:rsidRPr="00514BBA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 á v r h   u z n e s e n i a</w:t>
      </w:r>
    </w:p>
    <w:p w:rsidR="009B71AF" w:rsidRPr="00514BBA" w:rsidRDefault="009B71AF" w:rsidP="009B7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1CAB" w:rsidRPr="00C81CAB" w:rsidRDefault="00504346" w:rsidP="00C81CA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 zastupiteľstvo schvaľuje</w:t>
      </w:r>
      <w:r w:rsidR="00C81C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zmenu </w:t>
      </w:r>
      <w:r w:rsidR="002D7954">
        <w:rPr>
          <w:rFonts w:ascii="Times New Roman" w:eastAsia="Times New Roman" w:hAnsi="Times New Roman" w:cs="Times New Roman"/>
          <w:b/>
          <w:bCs/>
          <w:sz w:val="24"/>
          <w:szCs w:val="24"/>
        </w:rPr>
        <w:t>VZN č. 43</w:t>
      </w:r>
      <w:r w:rsidR="00C81CAB" w:rsidRPr="00C81C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81CAB" w:rsidRPr="00C81CAB">
        <w:rPr>
          <w:rFonts w:ascii="Times New Roman" w:hAnsi="Times New Roman" w:cs="Times New Roman"/>
          <w:b/>
          <w:sz w:val="24"/>
          <w:szCs w:val="24"/>
        </w:rPr>
        <w:t>o</w:t>
      </w:r>
      <w:r w:rsidR="002D7954" w:rsidRPr="002D7954">
        <w:rPr>
          <w:rFonts w:ascii="Times New Roman" w:hAnsi="Times New Roman" w:cs="Times New Roman"/>
          <w:b/>
          <w:sz w:val="24"/>
          <w:szCs w:val="24"/>
        </w:rPr>
        <w:t> </w:t>
      </w:r>
      <w:r w:rsidR="002D7954" w:rsidRPr="002D7954">
        <w:rPr>
          <w:rFonts w:ascii="Times New Roman" w:eastAsia="Times New Roman" w:hAnsi="Times New Roman" w:cs="Times New Roman"/>
          <w:b/>
          <w:sz w:val="24"/>
          <w:szCs w:val="24"/>
        </w:rPr>
        <w:t xml:space="preserve">podmienkach, finančných príspevkoch a spôsobe realizácie opatrení sociálnoprávnej ochrany detí a sociálnej kurately </w:t>
      </w:r>
      <w:r w:rsidR="00C81CAB" w:rsidRPr="002D7954">
        <w:rPr>
          <w:rFonts w:ascii="Times New Roman" w:eastAsia="Times New Roman" w:hAnsi="Times New Roman" w:cs="Times New Roman"/>
          <w:b/>
          <w:bCs/>
          <w:sz w:val="24"/>
          <w:szCs w:val="24"/>
        </w:rPr>
        <w:t>v zm</w:t>
      </w:r>
      <w:r w:rsidR="00C81CAB">
        <w:rPr>
          <w:rFonts w:ascii="Times New Roman" w:eastAsia="Times New Roman" w:hAnsi="Times New Roman" w:cs="Times New Roman"/>
          <w:b/>
          <w:bCs/>
          <w:sz w:val="24"/>
          <w:szCs w:val="24"/>
        </w:rPr>
        <w:t>ysle predloženého návrhu.</w:t>
      </w:r>
    </w:p>
    <w:p w:rsidR="00556528" w:rsidRPr="00556528" w:rsidRDefault="00556528" w:rsidP="00C81CA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71E" w:rsidRDefault="001A371E" w:rsidP="002A7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71E">
        <w:rPr>
          <w:rFonts w:ascii="Times New Roman" w:eastAsia="Times New Roman" w:hAnsi="Times New Roman" w:cs="Times New Roman"/>
          <w:sz w:val="24"/>
          <w:szCs w:val="24"/>
        </w:rPr>
        <w:t xml:space="preserve">Predložený návrh všeobecne záväzného nariadenia (ďalej len „nariadenie“) sa predkladá </w:t>
      </w:r>
      <w:r w:rsidR="003729A6">
        <w:rPr>
          <w:rFonts w:ascii="Times New Roman" w:eastAsia="Times New Roman" w:hAnsi="Times New Roman" w:cs="Times New Roman"/>
          <w:sz w:val="24"/>
          <w:szCs w:val="24"/>
        </w:rPr>
        <w:t xml:space="preserve">v zmysle </w:t>
      </w:r>
      <w:r w:rsidR="002D7954">
        <w:rPr>
          <w:rFonts w:ascii="Times New Roman" w:eastAsia="Times New Roman" w:hAnsi="Times New Roman" w:cs="Times New Roman"/>
          <w:sz w:val="24"/>
          <w:szCs w:val="24"/>
        </w:rPr>
        <w:t>§ 64,68 a 69 zákona NR SR č. 305/2005</w:t>
      </w:r>
      <w:r w:rsidRPr="001A371E">
        <w:rPr>
          <w:rFonts w:ascii="Times New Roman" w:eastAsia="Times New Roman" w:hAnsi="Times New Roman" w:cs="Times New Roman"/>
          <w:sz w:val="24"/>
          <w:szCs w:val="24"/>
        </w:rPr>
        <w:t xml:space="preserve"> Z. z. o</w:t>
      </w:r>
      <w:r w:rsidR="002D7954">
        <w:rPr>
          <w:rFonts w:ascii="Times New Roman" w:eastAsia="Times New Roman" w:hAnsi="Times New Roman" w:cs="Times New Roman"/>
          <w:sz w:val="24"/>
          <w:szCs w:val="24"/>
        </w:rPr>
        <w:t xml:space="preserve"> sociálnoprávnej ochrane detí a sociálnej kuratele a  </w:t>
      </w:r>
      <w:r w:rsidRPr="001A371E">
        <w:rPr>
          <w:rFonts w:ascii="Times New Roman" w:eastAsia="Times New Roman" w:hAnsi="Times New Roman" w:cs="Times New Roman"/>
          <w:sz w:val="24"/>
          <w:szCs w:val="24"/>
        </w:rPr>
        <w:t>v znení neskorších predpisov</w:t>
      </w:r>
      <w:r w:rsidR="00FB1929">
        <w:rPr>
          <w:rFonts w:ascii="Times New Roman" w:eastAsia="Times New Roman" w:hAnsi="Times New Roman" w:cs="Times New Roman"/>
          <w:sz w:val="24"/>
          <w:szCs w:val="24"/>
        </w:rPr>
        <w:t xml:space="preserve"> po zmene účinnej od 1.4.2018</w:t>
      </w:r>
      <w:r w:rsidRPr="001A371E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4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FAA">
        <w:rPr>
          <w:rFonts w:ascii="Times New Roman" w:eastAsia="Times New Roman" w:hAnsi="Times New Roman" w:cs="Times New Roman"/>
          <w:sz w:val="24"/>
          <w:szCs w:val="24"/>
        </w:rPr>
        <w:t>ktorá</w:t>
      </w:r>
      <w:r w:rsidR="003F4FEC">
        <w:rPr>
          <w:rFonts w:ascii="Times New Roman" w:eastAsia="Times New Roman" w:hAnsi="Times New Roman" w:cs="Times New Roman"/>
          <w:sz w:val="24"/>
          <w:szCs w:val="24"/>
        </w:rPr>
        <w:t xml:space="preserve"> zrušil</w:t>
      </w:r>
      <w:r w:rsidR="00854FAA">
        <w:rPr>
          <w:rFonts w:ascii="Times New Roman" w:eastAsia="Times New Roman" w:hAnsi="Times New Roman" w:cs="Times New Roman"/>
          <w:sz w:val="24"/>
          <w:szCs w:val="24"/>
        </w:rPr>
        <w:t>a</w:t>
      </w:r>
      <w:r w:rsidR="003F4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3FA">
        <w:rPr>
          <w:rFonts w:ascii="Times New Roman" w:eastAsia="Times New Roman" w:hAnsi="Times New Roman" w:cs="Times New Roman"/>
          <w:sz w:val="24"/>
          <w:szCs w:val="24"/>
        </w:rPr>
        <w:t xml:space="preserve">povinnosť obcí vytvárať </w:t>
      </w:r>
      <w:r w:rsidR="00157E18">
        <w:rPr>
          <w:rFonts w:ascii="Times New Roman" w:eastAsia="Times New Roman" w:hAnsi="Times New Roman" w:cs="Times New Roman"/>
          <w:sz w:val="24"/>
          <w:szCs w:val="24"/>
        </w:rPr>
        <w:t xml:space="preserve">úspory deťom umiestneným v detskom domove, podľa novely zákona </w:t>
      </w:r>
      <w:r w:rsidR="00854FAA">
        <w:rPr>
          <w:rFonts w:ascii="Times New Roman" w:eastAsia="Times New Roman" w:hAnsi="Times New Roman" w:cs="Times New Roman"/>
          <w:sz w:val="24"/>
          <w:szCs w:val="24"/>
        </w:rPr>
        <w:t>v centre</w:t>
      </w:r>
      <w:r w:rsidR="00157E18">
        <w:rPr>
          <w:rFonts w:ascii="Times New Roman" w:eastAsia="Times New Roman" w:hAnsi="Times New Roman" w:cs="Times New Roman"/>
          <w:sz w:val="24"/>
          <w:szCs w:val="24"/>
        </w:rPr>
        <w:t xml:space="preserve"> pre deti a rodinu. </w:t>
      </w:r>
      <w:r w:rsidR="001F13FA">
        <w:rPr>
          <w:rFonts w:ascii="Times New Roman" w:eastAsia="Times New Roman" w:hAnsi="Times New Roman" w:cs="Times New Roman"/>
          <w:sz w:val="24"/>
          <w:szCs w:val="24"/>
        </w:rPr>
        <w:t>Obec už  nemá povinnosť poskytovať ani pôvodný  príspevok na úpravu a obnovu rodinných pome</w:t>
      </w:r>
      <w:r w:rsidR="002A7F18">
        <w:rPr>
          <w:rFonts w:ascii="Times New Roman" w:eastAsia="Times New Roman" w:hAnsi="Times New Roman" w:cs="Times New Roman"/>
          <w:sz w:val="24"/>
          <w:szCs w:val="24"/>
        </w:rPr>
        <w:t xml:space="preserve">rov počas </w:t>
      </w:r>
      <w:r w:rsidR="00157E18">
        <w:rPr>
          <w:rFonts w:ascii="Times New Roman" w:eastAsia="Times New Roman" w:hAnsi="Times New Roman" w:cs="Times New Roman"/>
          <w:sz w:val="24"/>
          <w:szCs w:val="24"/>
        </w:rPr>
        <w:t xml:space="preserve">umiestnenia dieťaťa, ktorý bol vyplácaný do jedného roka po umiestnení do centra. </w:t>
      </w:r>
      <w:r w:rsidR="002A7F18">
        <w:rPr>
          <w:rFonts w:ascii="Times New Roman" w:eastAsia="Times New Roman" w:hAnsi="Times New Roman" w:cs="Times New Roman"/>
          <w:sz w:val="24"/>
          <w:szCs w:val="24"/>
        </w:rPr>
        <w:t xml:space="preserve"> V zákone ostala možnosť poskytnutia príspevku na dopravu do centra, ktorú upravuje ustanovenie</w:t>
      </w:r>
      <w:r w:rsidR="002D7954">
        <w:rPr>
          <w:rFonts w:ascii="Times New Roman" w:eastAsia="Times New Roman" w:hAnsi="Times New Roman" w:cs="Times New Roman"/>
          <w:sz w:val="24"/>
          <w:szCs w:val="24"/>
        </w:rPr>
        <w:t xml:space="preserve"> § 64</w:t>
      </w:r>
      <w:r w:rsidR="002A7F18">
        <w:rPr>
          <w:rFonts w:ascii="Times New Roman" w:eastAsia="Times New Roman" w:hAnsi="Times New Roman" w:cs="Times New Roman"/>
          <w:sz w:val="24"/>
          <w:szCs w:val="24"/>
        </w:rPr>
        <w:t xml:space="preserve"> uvedeného zákon, keď </w:t>
      </w:r>
      <w:r w:rsidRPr="001A371E">
        <w:rPr>
          <w:rFonts w:ascii="Times New Roman" w:eastAsia="Times New Roman" w:hAnsi="Times New Roman" w:cs="Times New Roman"/>
          <w:sz w:val="24"/>
          <w:szCs w:val="24"/>
        </w:rPr>
        <w:t>hovorí:</w:t>
      </w:r>
    </w:p>
    <w:p w:rsidR="0052348A" w:rsidRPr="001A371E" w:rsidRDefault="0052348A" w:rsidP="003729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371E" w:rsidRDefault="00711590" w:rsidP="001A37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52348A" w:rsidRPr="0052348A">
        <w:rPr>
          <w:rFonts w:ascii="Times New Roman" w:eastAsia="Times New Roman" w:hAnsi="Times New Roman" w:cs="Times New Roman"/>
          <w:i/>
          <w:sz w:val="24"/>
          <w:szCs w:val="24"/>
        </w:rPr>
        <w:t xml:space="preserve">Na úpravu a zachovanie vzťahov medzi dieťaťom a rodičom alebo osobou, ktorá sa osobne stará o dieťa, pre ktoré je vykonávané pobytové opatrenie súdu podľa § 49 ods. 1 a § 56 ods. 1 psím. </w:t>
      </w:r>
      <w:r w:rsidR="0052348A"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 w:rsidR="0052348A" w:rsidRPr="0052348A">
        <w:rPr>
          <w:rFonts w:ascii="Times New Roman" w:eastAsia="Times New Roman" w:hAnsi="Times New Roman" w:cs="Times New Roman"/>
          <w:i/>
          <w:sz w:val="24"/>
          <w:szCs w:val="24"/>
        </w:rPr>
        <w:t xml:space="preserve">) a na podporu úpravy rodinných pomerov </w:t>
      </w:r>
    </w:p>
    <w:p w:rsidR="00711590" w:rsidRDefault="00711590" w:rsidP="0071159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obec môže poskytovať príspevok na dopravu,</w:t>
      </w:r>
    </w:p>
    <w:p w:rsidR="00711590" w:rsidRDefault="00711590" w:rsidP="00711590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centrum poskytuje príspevok na stravu.</w:t>
      </w:r>
    </w:p>
    <w:p w:rsidR="00711590" w:rsidRDefault="00711590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11590" w:rsidRDefault="00711590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(2) Rodičovi dieťaťa alebo osobe, ktorá sa osobne stará o dieťa </w:t>
      </w:r>
      <w:r w:rsidR="00CB5481">
        <w:rPr>
          <w:rFonts w:ascii="Times New Roman" w:eastAsia="Times New Roman" w:hAnsi="Times New Roman" w:cs="Times New Roman"/>
          <w:i/>
          <w:sz w:val="24"/>
          <w:szCs w:val="24"/>
        </w:rPr>
        <w:t>môže obec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ktorej je obyvateľom</w:t>
      </w:r>
      <w:r w:rsidR="00FB1929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poskytovať príspevok na dopravu do centra, v ktorom </w:t>
      </w:r>
      <w:r w:rsidR="00CB5481">
        <w:rPr>
          <w:rFonts w:ascii="Times New Roman" w:eastAsia="Times New Roman" w:hAnsi="Times New Roman" w:cs="Times New Roman"/>
          <w:i/>
          <w:sz w:val="24"/>
          <w:szCs w:val="24"/>
        </w:rPr>
        <w:t>je dieťa umiestnené.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Ak obec poskytuje príspevok na dopravu, </w:t>
      </w:r>
      <w:r w:rsidR="00FB1929">
        <w:rPr>
          <w:rFonts w:ascii="Times New Roman" w:eastAsia="Times New Roman" w:hAnsi="Times New Roman" w:cs="Times New Roman"/>
          <w:i/>
          <w:sz w:val="24"/>
          <w:szCs w:val="24"/>
        </w:rPr>
        <w:t xml:space="preserve">podmienky poskytovania tohto príspevku, jeho formu a podrobnosti jeho poskytovania ustanoví obec vo všeobecne záväznom nariadení. Centrum je povinné poskytnúť </w:t>
      </w:r>
      <w:r w:rsidR="00157E18">
        <w:rPr>
          <w:rFonts w:ascii="Times New Roman" w:eastAsia="Times New Roman" w:hAnsi="Times New Roman" w:cs="Times New Roman"/>
          <w:i/>
          <w:sz w:val="24"/>
          <w:szCs w:val="24"/>
        </w:rPr>
        <w:t xml:space="preserve">obci  </w:t>
      </w:r>
      <w:r w:rsidR="00FB1929">
        <w:rPr>
          <w:rFonts w:ascii="Times New Roman" w:eastAsia="Times New Roman" w:hAnsi="Times New Roman" w:cs="Times New Roman"/>
          <w:i/>
          <w:sz w:val="24"/>
          <w:szCs w:val="24"/>
        </w:rPr>
        <w:t xml:space="preserve">informácie </w:t>
      </w:r>
      <w:r w:rsidR="00157E18">
        <w:rPr>
          <w:rFonts w:ascii="Times New Roman" w:eastAsia="Times New Roman" w:hAnsi="Times New Roman" w:cs="Times New Roman"/>
          <w:i/>
          <w:sz w:val="24"/>
          <w:szCs w:val="24"/>
        </w:rPr>
        <w:t xml:space="preserve">o účelnosti poskytnutého príspevku  na dopravu,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ak o to </w:t>
      </w:r>
      <w:r w:rsidR="00157E18">
        <w:rPr>
          <w:rFonts w:ascii="Times New Roman" w:eastAsia="Times New Roman" w:hAnsi="Times New Roman" w:cs="Times New Roman"/>
          <w:i/>
          <w:sz w:val="24"/>
          <w:szCs w:val="24"/>
        </w:rPr>
        <w:t>obec požiada.</w:t>
      </w:r>
    </w:p>
    <w:p w:rsidR="00711590" w:rsidRPr="00711590" w:rsidRDefault="00711590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590" w:rsidRDefault="00CB5481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Ustanovenia</w:t>
      </w:r>
      <w:r w:rsidR="00711590" w:rsidRPr="00711590">
        <w:rPr>
          <w:rFonts w:ascii="Times New Roman" w:eastAsia="Times New Roman" w:hAnsi="Times New Roman" w:cs="Times New Roman"/>
          <w:sz w:val="24"/>
          <w:szCs w:val="24"/>
        </w:rPr>
        <w:t xml:space="preserve"> spomínaného zákona v </w:t>
      </w:r>
      <w:r w:rsidR="003F4FEC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</w:rPr>
        <w:t>69</w:t>
      </w:r>
      <w:r w:rsidR="007115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hovoria</w:t>
      </w:r>
      <w:r w:rsidR="0071159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B5481" w:rsidRDefault="00CB5481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481" w:rsidRDefault="00CB5481" w:rsidP="007115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11590" w:rsidRPr="00CB5481" w:rsidRDefault="00711590" w:rsidP="003F4FE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>Obec poskytne mladému dospelému, ktorému vznikol nárok na poskytnutie príspevku  podľa § 68, príspevok na osamostatnenie sa mladého dospelého vo výške 30 % príspevku podľa § 68 ods. 3, ak</w:t>
      </w:r>
    </w:p>
    <w:p w:rsidR="00711590" w:rsidRPr="00CB5481" w:rsidRDefault="00711590" w:rsidP="00711590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o príspevok požiada </w:t>
      </w:r>
      <w:r w:rsidR="00CB5481"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do 30 dní po skončení vykonávania opatrení podľa § 55 ods. 1 a </w:t>
      </w:r>
    </w:p>
    <w:p w:rsidR="00CB5481" w:rsidRPr="00CB5481" w:rsidRDefault="00CB5481" w:rsidP="00711590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mal trvalý pobyt na území obce v čase jeho umiestnenia do centra. </w:t>
      </w:r>
    </w:p>
    <w:p w:rsidR="00CB5481" w:rsidRPr="00CB5481" w:rsidRDefault="00CB5481" w:rsidP="00CB5481">
      <w:pPr>
        <w:pStyle w:val="Odsekzoznamu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B5481" w:rsidRPr="00CB5481" w:rsidRDefault="00157E18" w:rsidP="003F4FE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Príspevok na osamostatnenie </w:t>
      </w:r>
      <w:r w:rsidR="00CB5481"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 sa mladého dospelého poskytuje obec </w:t>
      </w:r>
    </w:p>
    <w:p w:rsidR="00CB5481" w:rsidRPr="00CB5481" w:rsidRDefault="00CB5481" w:rsidP="00CB5481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peňažnou formou, </w:t>
      </w:r>
    </w:p>
    <w:p w:rsidR="00CB5481" w:rsidRPr="00CB5481" w:rsidRDefault="00CB5481" w:rsidP="00CB5481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vecnou formou alebo </w:t>
      </w:r>
    </w:p>
    <w:p w:rsidR="00CB5481" w:rsidRPr="00CB5481" w:rsidRDefault="00CB5481" w:rsidP="00CB5481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t xml:space="preserve">kombinovanou formou. </w:t>
      </w:r>
    </w:p>
    <w:p w:rsidR="00CB5481" w:rsidRPr="00CB5481" w:rsidRDefault="00CB5481" w:rsidP="00CB54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B5481" w:rsidRPr="00CB5481" w:rsidRDefault="00CB5481" w:rsidP="003F4FE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548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Obec môže rozhodnúť, že príspevok na osamostatnenie sa mladého dospelého bude poskytnutý vo viacerých splátkach, plná výška príspevku musí byť poskytnutá najneskôr do šiestich mesiacov od právoplatnosti rozhodnutia. </w:t>
      </w:r>
    </w:p>
    <w:p w:rsidR="00711590" w:rsidRDefault="00711590" w:rsidP="00CB5481">
      <w:pPr>
        <w:pStyle w:val="Odsekzoznamu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481" w:rsidRDefault="00CB5481" w:rsidP="00CB5481">
      <w:pPr>
        <w:pStyle w:val="Odsekzoznamu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590" w:rsidRDefault="003F4FEC" w:rsidP="00CB548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Pričom sa odvolávajú na § 68 ods. 1,3,4</w:t>
      </w:r>
      <w:r w:rsidR="00854FAA">
        <w:rPr>
          <w:rFonts w:ascii="Times New Roman" w:eastAsia="Times New Roman" w:hAnsi="Times New Roman" w:cs="Times New Roman"/>
          <w:sz w:val="24"/>
          <w:szCs w:val="24"/>
        </w:rPr>
        <w:t xml:space="preserve">, ktoré určujú podmienky príspevku, ktorý vypláca centrum mladému dospelému pri jeho odchode a ktorého vyplatenie je prvou podmienkou príspevku mesta pre mladého dospelého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F4FEC" w:rsidRDefault="003F4FEC" w:rsidP="00CB548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4FEC" w:rsidRDefault="003F4FEC" w:rsidP="003F4FEC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Mladému dospelému podľa § 65 písm. b) sa poskytuje jednorazový príspevok na uľahčenie osamostatnenia sa mladého dospelého, a to na zabezpečenie bývania, vecí a súvisiacich s bývaním a prípravy na povolanie mladého dospelého. Príspevok na uľahčenie osamostatnenia mladého dospelého sa poskytuje pri odchode z centra, ak v dohode podľa § 55 ods. 5 nie je dohodnuté inak. Príspevok na uľahčenie osamostatnenia sa mladého dospelého sa poskytuje iba raz. </w:t>
      </w:r>
    </w:p>
    <w:p w:rsidR="003F4FEC" w:rsidRPr="003F4FEC" w:rsidRDefault="003F4FEC" w:rsidP="003F4F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4FEC" w:rsidRDefault="003F4FEC" w:rsidP="003F4FE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4FEC">
        <w:rPr>
          <w:rFonts w:ascii="Times New Roman" w:eastAsia="Times New Roman" w:hAnsi="Times New Roman" w:cs="Times New Roman"/>
          <w:i/>
          <w:sz w:val="24"/>
          <w:szCs w:val="24"/>
        </w:rPr>
        <w:t xml:space="preserve">Príspevok na uľahčenie osamostatnenia sa mladého dospelého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sa </w:t>
      </w:r>
      <w:r w:rsidRPr="003F4FEC">
        <w:rPr>
          <w:rFonts w:ascii="Times New Roman" w:eastAsia="Times New Roman" w:hAnsi="Times New Roman" w:cs="Times New Roman"/>
          <w:i/>
          <w:sz w:val="24"/>
          <w:szCs w:val="24"/>
        </w:rPr>
        <w:t xml:space="preserve">poskytuje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v ustanovenej výške, najviac vo výške 15-násobku životného minima pre nezaopatrené dieťa, a vyplatí sa mladému dospelému najneskôr v deň jeho odchodu z centra. </w:t>
      </w:r>
    </w:p>
    <w:p w:rsidR="003F4FEC" w:rsidRPr="003F4FEC" w:rsidRDefault="003F4FEC" w:rsidP="003F4FEC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Príspevok na uľahčenie osamostatnenia sa mladého dospelého sa neposkytuje, ak sa v čase skončenia vykonávania pobytového opatrenia súdu nadobudnutím plnoletosti mladý dospelý zdržiava bez súhlasu centra mimo centra, je vo výkone trestu odňatia slobody alebo vo výkone väzby. </w:t>
      </w:r>
    </w:p>
    <w:p w:rsidR="003F4FEC" w:rsidRPr="00CB5481" w:rsidRDefault="003F4FEC" w:rsidP="00CB548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590" w:rsidRDefault="00711590" w:rsidP="00CB5481">
      <w:pPr>
        <w:pStyle w:val="Odsekzoznamu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1590" w:rsidRPr="00711590" w:rsidRDefault="00711590" w:rsidP="00711590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29A6" w:rsidRPr="0052348A" w:rsidRDefault="003729A6" w:rsidP="001A37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729A6" w:rsidRPr="001A371E" w:rsidRDefault="003729A6" w:rsidP="001A3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4C4" w:rsidRDefault="008804C4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C81CAB" w:rsidRDefault="00C81CAB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854FAA" w:rsidRDefault="00854FAA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854FAA" w:rsidRDefault="00854FAA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854FAA" w:rsidRDefault="00854FAA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854FAA" w:rsidRDefault="00854FAA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3729A6" w:rsidRDefault="003729A6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854FAA" w:rsidRPr="00A63BB9" w:rsidRDefault="006739E9" w:rsidP="00854FAA">
      <w:pPr>
        <w:widowControl w:val="0"/>
        <w:tabs>
          <w:tab w:val="left" w:pos="426"/>
        </w:tabs>
        <w:rPr>
          <w:b/>
          <w:snapToGrid w:val="0"/>
          <w:sz w:val="28"/>
          <w:szCs w:val="28"/>
          <w:lang w:eastAsia="cs-CZ"/>
        </w:rPr>
      </w:pPr>
      <w:r>
        <w:rPr>
          <w:b/>
          <w:sz w:val="28"/>
          <w:szCs w:val="28"/>
        </w:rPr>
        <w:pict>
          <v:shape id="_x0000_s1028" type="#_x0000_t75" style="position:absolute;margin-left:188.15pt;margin-top:-40.3pt;width:51.35pt;height:1in;z-index:251662336;visibility:visible;mso-wrap-edited:f;mso-position-horizontal-relative:margin;mso-position-vertical-relative:margin" fillcolor="window">
            <v:imagedata r:id="rId11" o:title="" blacklevel="3932f"/>
            <w10:wrap type="square" anchorx="margin" anchory="margin"/>
          </v:shape>
          <o:OLEObject Type="Embed" ProgID="Word.Picture.8" ShapeID="_x0000_s1028" DrawAspect="Content" ObjectID="_1601358908" r:id="rId12"/>
        </w:pict>
      </w:r>
      <w:r w:rsidR="00854FAA" w:rsidRPr="00A63BB9">
        <w:rPr>
          <w:b/>
          <w:snapToGrid w:val="0"/>
          <w:sz w:val="28"/>
          <w:szCs w:val="28"/>
          <w:lang w:eastAsia="cs-CZ"/>
        </w:rPr>
        <w:t xml:space="preserve"> </w:t>
      </w:r>
    </w:p>
    <w:p w:rsidR="00854FAA" w:rsidRPr="00A63BB9" w:rsidRDefault="00854FAA" w:rsidP="00854FAA">
      <w:pPr>
        <w:widowControl w:val="0"/>
        <w:tabs>
          <w:tab w:val="left" w:pos="426"/>
        </w:tabs>
        <w:jc w:val="center"/>
        <w:rPr>
          <w:b/>
          <w:snapToGrid w:val="0"/>
          <w:sz w:val="36"/>
          <w:lang w:eastAsia="cs-CZ"/>
        </w:rPr>
      </w:pPr>
      <w:r w:rsidRPr="00A63BB9">
        <w:rPr>
          <w:b/>
          <w:snapToGrid w:val="0"/>
          <w:sz w:val="40"/>
          <w:lang w:eastAsia="cs-CZ"/>
        </w:rPr>
        <w:t>MESTO  STARÁ  ĽUBOVŇA</w:t>
      </w:r>
    </w:p>
    <w:p w:rsidR="00854FAA" w:rsidRPr="00A63BB9" w:rsidRDefault="00854FAA" w:rsidP="00854FAA">
      <w:pPr>
        <w:jc w:val="center"/>
        <w:rPr>
          <w:b/>
          <w:sz w:val="32"/>
        </w:rPr>
      </w:pPr>
      <w:r w:rsidRPr="00A63BB9">
        <w:rPr>
          <w:b/>
          <w:snapToGrid w:val="0"/>
          <w:lang w:eastAsia="cs-CZ"/>
        </w:rPr>
        <w:t>________________________________________________________________________________</w:t>
      </w:r>
    </w:p>
    <w:p w:rsidR="00854FAA" w:rsidRPr="00A63BB9" w:rsidRDefault="00854FAA" w:rsidP="00854FAA">
      <w:pPr>
        <w:jc w:val="both"/>
        <w:rPr>
          <w:sz w:val="24"/>
        </w:rPr>
      </w:pPr>
    </w:p>
    <w:p w:rsidR="00854FAA" w:rsidRPr="00A63BB9" w:rsidRDefault="00854FAA" w:rsidP="00854FAA">
      <w:pPr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Mesto Stará Ľubovňa na základe ustanovení § 6 ods. </w:t>
      </w:r>
      <w:smartTag w:uri="urn:schemas-microsoft-com:office:smarttags" w:element="metricconverter">
        <w:smartTagPr>
          <w:attr w:name="ProductID" w:val="1 a"/>
        </w:smartTagPr>
        <w:r w:rsidRPr="00A63BB9">
          <w:rPr>
            <w:sz w:val="24"/>
            <w:szCs w:val="24"/>
          </w:rPr>
          <w:t>1 a</w:t>
        </w:r>
      </w:smartTag>
      <w:r w:rsidRPr="00A63BB9">
        <w:rPr>
          <w:sz w:val="24"/>
          <w:szCs w:val="24"/>
        </w:rPr>
        <w:t xml:space="preserve"> § 11 ods. 4 písm. g) zákona č. 369/1990 Zb. o obecnom zriadení v znení neskorších predpisov a v súlade s ustanoveniami     § 64, </w:t>
      </w:r>
      <w:r w:rsidRPr="00A63BB9">
        <w:rPr>
          <w:strike/>
          <w:sz w:val="24"/>
          <w:szCs w:val="24"/>
        </w:rPr>
        <w:t>65</w:t>
      </w:r>
      <w:r w:rsidRPr="00A63BB9">
        <w:rPr>
          <w:sz w:val="24"/>
          <w:szCs w:val="24"/>
        </w:rPr>
        <w:t>, 68 a 69 zákona NR SR č. 305/2005 Z. z. o sociálnoprávnej ochrane detí a sociálnej kuratele a o zmene a doplnení niektorých zákonov   v y d á v a</w:t>
      </w:r>
    </w:p>
    <w:p w:rsidR="00854FAA" w:rsidRDefault="00854FAA" w:rsidP="00854FAA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</w:p>
    <w:p w:rsidR="00854FAA" w:rsidRPr="00A63BB9" w:rsidRDefault="00854FAA" w:rsidP="00854FAA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A63BB9">
        <w:rPr>
          <w:b/>
          <w:snapToGrid w:val="0"/>
          <w:sz w:val="36"/>
          <w:szCs w:val="36"/>
          <w:lang w:eastAsia="cs-CZ"/>
        </w:rPr>
        <w:t>Všeobecne záväzné</w:t>
      </w:r>
    </w:p>
    <w:p w:rsidR="00854FAA" w:rsidRPr="00A63BB9" w:rsidRDefault="00854FAA" w:rsidP="00854FAA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A63BB9">
        <w:rPr>
          <w:b/>
          <w:snapToGrid w:val="0"/>
          <w:sz w:val="36"/>
          <w:szCs w:val="36"/>
          <w:lang w:eastAsia="cs-CZ"/>
        </w:rPr>
        <w:t>nariadenie č. 43</w:t>
      </w:r>
    </w:p>
    <w:p w:rsidR="00854FAA" w:rsidRPr="00A63BB9" w:rsidRDefault="00854FAA" w:rsidP="00854FAA">
      <w:pPr>
        <w:jc w:val="both"/>
      </w:pPr>
    </w:p>
    <w:p w:rsidR="00854FAA" w:rsidRPr="00A63BB9" w:rsidRDefault="00854FAA" w:rsidP="00854FAA">
      <w:pPr>
        <w:pStyle w:val="Nadpis1"/>
      </w:pPr>
    </w:p>
    <w:p w:rsidR="00854FAA" w:rsidRPr="00A63BB9" w:rsidRDefault="00854FAA" w:rsidP="00854FAA">
      <w:pPr>
        <w:pStyle w:val="Nadpis1"/>
        <w:rPr>
          <w:sz w:val="32"/>
          <w:szCs w:val="32"/>
        </w:rPr>
      </w:pPr>
      <w:r w:rsidRPr="00A63BB9">
        <w:rPr>
          <w:sz w:val="32"/>
          <w:szCs w:val="32"/>
        </w:rPr>
        <w:t>O PODMIENKACH, FINANČNÝCH PRÍSPEVKOCH A SPOSOBE REALIÁCIE OPATRENÍ SOCIÁLNOPRÁVNEJ OCHRANY DETÍ A SOCIÁLNEJ KURATELY</w:t>
      </w:r>
    </w:p>
    <w:p w:rsidR="00854FAA" w:rsidRPr="00A63BB9" w:rsidRDefault="00854FAA" w:rsidP="00854FAA"/>
    <w:p w:rsidR="00854FAA" w:rsidRPr="00A63BB9" w:rsidRDefault="00854FAA" w:rsidP="00854FAA">
      <w:bookmarkStart w:id="0" w:name="_GoBack"/>
      <w:bookmarkEnd w:id="0"/>
    </w:p>
    <w:p w:rsidR="00854FAA" w:rsidRPr="00A63BB9" w:rsidRDefault="00854FAA" w:rsidP="00854FAA">
      <w:pPr>
        <w:jc w:val="center"/>
        <w:rPr>
          <w:b/>
          <w:sz w:val="24"/>
        </w:rPr>
      </w:pPr>
      <w:r w:rsidRPr="00A63BB9">
        <w:rPr>
          <w:b/>
          <w:sz w:val="24"/>
        </w:rPr>
        <w:t xml:space="preserve">schválené uznesením </w:t>
      </w:r>
      <w:proofErr w:type="spellStart"/>
      <w:r w:rsidRPr="00A63BB9">
        <w:rPr>
          <w:b/>
          <w:sz w:val="24"/>
        </w:rPr>
        <w:t>MsZ</w:t>
      </w:r>
      <w:proofErr w:type="spellEnd"/>
      <w:r w:rsidRPr="00A63BB9">
        <w:rPr>
          <w:b/>
          <w:sz w:val="24"/>
        </w:rPr>
        <w:t xml:space="preserve"> č. XXIII/2006 zo dňa 18. 09. 2006</w:t>
      </w:r>
    </w:p>
    <w:p w:rsidR="00854FAA" w:rsidRPr="00A63BB9" w:rsidRDefault="00854FAA" w:rsidP="00854FAA">
      <w:pPr>
        <w:spacing w:before="9"/>
        <w:jc w:val="center"/>
        <w:rPr>
          <w:b/>
          <w:snapToGrid w:val="0"/>
          <w:sz w:val="24"/>
          <w:szCs w:val="24"/>
          <w:lang w:eastAsia="cs-CZ"/>
        </w:rPr>
      </w:pPr>
      <w:r w:rsidRPr="00A63BB9">
        <w:rPr>
          <w:b/>
          <w:sz w:val="24"/>
        </w:rPr>
        <w:t xml:space="preserve">úpravy a doplnky: </w:t>
      </w:r>
      <w:r w:rsidRPr="00A63BB9">
        <w:rPr>
          <w:b/>
          <w:snapToGrid w:val="0"/>
          <w:sz w:val="24"/>
          <w:szCs w:val="24"/>
          <w:lang w:eastAsia="cs-CZ"/>
        </w:rPr>
        <w:t xml:space="preserve">uznesenie </w:t>
      </w:r>
      <w:proofErr w:type="spellStart"/>
      <w:r w:rsidRPr="00A63BB9">
        <w:rPr>
          <w:b/>
          <w:snapToGrid w:val="0"/>
          <w:sz w:val="24"/>
          <w:szCs w:val="24"/>
          <w:lang w:eastAsia="cs-CZ"/>
        </w:rPr>
        <w:t>MsZ</w:t>
      </w:r>
      <w:proofErr w:type="spellEnd"/>
      <w:r w:rsidRPr="00A63BB9">
        <w:rPr>
          <w:b/>
          <w:snapToGrid w:val="0"/>
          <w:sz w:val="24"/>
          <w:szCs w:val="24"/>
          <w:lang w:eastAsia="cs-CZ"/>
        </w:rPr>
        <w:t xml:space="preserve"> č. …….. pod č. ……. zo dňa ……...</w:t>
      </w:r>
    </w:p>
    <w:p w:rsidR="00854FAA" w:rsidRPr="00A63BB9" w:rsidRDefault="00854FAA" w:rsidP="00854FAA"/>
    <w:p w:rsidR="00854FAA" w:rsidRPr="00A63BB9" w:rsidRDefault="00854FAA" w:rsidP="00854FAA">
      <w:pPr>
        <w:pStyle w:val="Nadpis1"/>
        <w:rPr>
          <w:szCs w:val="24"/>
        </w:rPr>
      </w:pPr>
      <w:r w:rsidRPr="00A63BB9">
        <w:rPr>
          <w:szCs w:val="24"/>
        </w:rPr>
        <w:t>Čl. 1</w:t>
      </w:r>
    </w:p>
    <w:p w:rsidR="00854FAA" w:rsidRPr="00A63BB9" w:rsidRDefault="00854FAA" w:rsidP="00854FAA">
      <w:pPr>
        <w:jc w:val="center"/>
        <w:rPr>
          <w:b/>
          <w:sz w:val="24"/>
          <w:szCs w:val="24"/>
        </w:rPr>
      </w:pPr>
      <w:r w:rsidRPr="00A63BB9">
        <w:rPr>
          <w:b/>
          <w:sz w:val="24"/>
          <w:szCs w:val="24"/>
        </w:rPr>
        <w:t>Úvodné ustanovenia</w:t>
      </w:r>
    </w:p>
    <w:p w:rsidR="00854FAA" w:rsidRPr="00A63BB9" w:rsidRDefault="00854FAA" w:rsidP="00854FAA">
      <w:pPr>
        <w:jc w:val="both"/>
        <w:rPr>
          <w:b/>
          <w:sz w:val="24"/>
          <w:szCs w:val="24"/>
        </w:rPr>
      </w:pPr>
    </w:p>
    <w:p w:rsidR="00854FAA" w:rsidRPr="00A63BB9" w:rsidRDefault="00854FAA" w:rsidP="00854FAA">
      <w:pPr>
        <w:pStyle w:val="Zkladntext"/>
        <w:widowControl/>
        <w:numPr>
          <w:ilvl w:val="0"/>
          <w:numId w:val="16"/>
        </w:numPr>
        <w:spacing w:before="0" w:line="240" w:lineRule="auto"/>
        <w:rPr>
          <w:szCs w:val="24"/>
        </w:rPr>
      </w:pPr>
      <w:r w:rsidRPr="00A63BB9">
        <w:rPr>
          <w:szCs w:val="24"/>
        </w:rPr>
        <w:t xml:space="preserve">Toto všeobecne záväzné nariadenie (ďalej len VZN) ustanovuje podmienky poskytovania finančných príspevkov na úpravu a zachovanie vzťahov medzi dieťaťom a rodičom alebo osobou, ktorá sa osobne stará o dieťa, </w:t>
      </w:r>
      <w:r w:rsidRPr="00A63BB9">
        <w:rPr>
          <w:strike/>
          <w:szCs w:val="24"/>
        </w:rPr>
        <w:t xml:space="preserve">ktorým bolo dieťa odňaté zo starostlivosti rozhodnutím súdu a umiestnené do detského domova  </w:t>
      </w:r>
      <w:r w:rsidRPr="002563C1">
        <w:rPr>
          <w:color w:val="FF0000"/>
          <w:szCs w:val="24"/>
          <w:highlight w:val="lightGray"/>
        </w:rPr>
        <w:t>pre ktoré je vykonávané pobytové opatrenie súdu v centre pre deti a rodiny (pôvodné  detské domovy, ďalej len centrum)</w:t>
      </w:r>
      <w:r w:rsidRPr="00A63BB9">
        <w:rPr>
          <w:szCs w:val="24"/>
        </w:rPr>
        <w:t xml:space="preserve"> a na podporu úpravy ich rodinných pomerov. 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lastRenderedPageBreak/>
        <w:t>Mesto Stará Ľubovňa vo svojom rozpočte vyčlení finančné prostriedky na :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>príspevok na dopravu</w:t>
      </w:r>
    </w:p>
    <w:p w:rsidR="00854FAA" w:rsidRPr="00A63BB9" w:rsidRDefault="00854FAA" w:rsidP="00854FAA">
      <w:pPr>
        <w:numPr>
          <w:ilvl w:val="0"/>
          <w:numId w:val="17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príspevok na úpravu a obnovu rodinných pomerov dieťaťa vrátane bytových pomerov a sociálnych pomerov</w:t>
      </w:r>
    </w:p>
    <w:p w:rsidR="00854FAA" w:rsidRPr="00A63BB9" w:rsidRDefault="00854FAA" w:rsidP="00854FAA">
      <w:pPr>
        <w:numPr>
          <w:ilvl w:val="0"/>
          <w:numId w:val="17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príspevok na tvorbu úspor</w:t>
      </w:r>
    </w:p>
    <w:p w:rsidR="00854FAA" w:rsidRPr="00A63BB9" w:rsidRDefault="00854FAA" w:rsidP="00854FAA">
      <w:pPr>
        <w:numPr>
          <w:ilvl w:val="0"/>
          <w:numId w:val="17"/>
        </w:numPr>
        <w:spacing w:after="0" w:line="240" w:lineRule="auto"/>
        <w:jc w:val="both"/>
        <w:rPr>
          <w:color w:val="FF0000"/>
          <w:sz w:val="24"/>
          <w:szCs w:val="24"/>
        </w:rPr>
      </w:pPr>
      <w:r w:rsidRPr="002563C1">
        <w:rPr>
          <w:color w:val="FF0000"/>
          <w:sz w:val="24"/>
          <w:szCs w:val="24"/>
          <w:highlight w:val="lightGray"/>
        </w:rPr>
        <w:t>príspevok na osamostatnenie sa mladého dospelého</w:t>
      </w:r>
      <w:r w:rsidRPr="00A63BB9">
        <w:rPr>
          <w:color w:val="FF0000"/>
          <w:sz w:val="24"/>
          <w:szCs w:val="24"/>
        </w:rPr>
        <w:t xml:space="preserve"> 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2563C1" w:rsidRDefault="00854FAA" w:rsidP="00854FAA">
      <w:pPr>
        <w:numPr>
          <w:ilvl w:val="0"/>
          <w:numId w:val="16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A63BB9">
        <w:rPr>
          <w:sz w:val="24"/>
          <w:szCs w:val="24"/>
        </w:rPr>
        <w:t xml:space="preserve">Mesto poskytuje finančné príspevky na úpravu a obnovu rodinných pomerov uvedené v ods.2 písm. a) </w:t>
      </w:r>
      <w:r w:rsidRPr="00A63BB9">
        <w:rPr>
          <w:strike/>
          <w:sz w:val="24"/>
          <w:szCs w:val="24"/>
        </w:rPr>
        <w:t>a b)</w:t>
      </w:r>
      <w:r w:rsidRPr="00A63BB9">
        <w:rPr>
          <w:sz w:val="24"/>
          <w:szCs w:val="24"/>
        </w:rPr>
        <w:t xml:space="preserve"> tohto článku najviac jeden rok od umiestnenia dieťaťa do </w:t>
      </w:r>
      <w:r w:rsidRPr="00A63BB9">
        <w:rPr>
          <w:strike/>
          <w:sz w:val="24"/>
          <w:szCs w:val="24"/>
        </w:rPr>
        <w:t>detského domova</w:t>
      </w:r>
      <w:r w:rsidRPr="00A63BB9">
        <w:rPr>
          <w:sz w:val="24"/>
          <w:szCs w:val="24"/>
        </w:rPr>
        <w:t xml:space="preserve"> </w:t>
      </w:r>
      <w:r w:rsidRPr="002563C1">
        <w:rPr>
          <w:color w:val="FF0000"/>
          <w:sz w:val="24"/>
          <w:szCs w:val="24"/>
          <w:highlight w:val="lightGray"/>
        </w:rPr>
        <w:t xml:space="preserve">centra a príspevok pre mladého dospelého uvedeného ods. 2 písm. d) podľa </w:t>
      </w:r>
      <w:proofErr w:type="spellStart"/>
      <w:r w:rsidRPr="002563C1">
        <w:rPr>
          <w:color w:val="FF0000"/>
          <w:sz w:val="24"/>
          <w:szCs w:val="24"/>
          <w:highlight w:val="lightGray"/>
        </w:rPr>
        <w:t>usmerení</w:t>
      </w:r>
      <w:proofErr w:type="spellEnd"/>
      <w:r w:rsidRPr="002563C1">
        <w:rPr>
          <w:color w:val="FF0000"/>
          <w:sz w:val="24"/>
          <w:szCs w:val="24"/>
          <w:highlight w:val="lightGray"/>
        </w:rPr>
        <w:t xml:space="preserve"> v </w:t>
      </w:r>
      <w:proofErr w:type="spellStart"/>
      <w:r w:rsidRPr="002563C1">
        <w:rPr>
          <w:color w:val="FF0000"/>
          <w:sz w:val="24"/>
          <w:szCs w:val="24"/>
          <w:highlight w:val="lightGray"/>
        </w:rPr>
        <w:t>čl</w:t>
      </w:r>
      <w:proofErr w:type="spellEnd"/>
      <w:r w:rsidRPr="002563C1">
        <w:rPr>
          <w:color w:val="FF0000"/>
          <w:sz w:val="24"/>
          <w:szCs w:val="24"/>
          <w:highlight w:val="lightGray"/>
        </w:rPr>
        <w:t>…..</w:t>
      </w:r>
    </w:p>
    <w:p w:rsidR="00854FAA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jc w:val="both"/>
        <w:rPr>
          <w:b/>
          <w:sz w:val="24"/>
          <w:szCs w:val="24"/>
        </w:rPr>
      </w:pPr>
    </w:p>
    <w:p w:rsidR="00854FAA" w:rsidRPr="00A63BB9" w:rsidRDefault="00854FAA" w:rsidP="00854FAA">
      <w:pPr>
        <w:jc w:val="center"/>
        <w:rPr>
          <w:b/>
          <w:sz w:val="24"/>
          <w:szCs w:val="24"/>
        </w:rPr>
      </w:pPr>
      <w:r w:rsidRPr="00A63BB9">
        <w:rPr>
          <w:b/>
          <w:sz w:val="24"/>
          <w:szCs w:val="24"/>
        </w:rPr>
        <w:t>Čl. 2</w:t>
      </w:r>
    </w:p>
    <w:p w:rsidR="00854FAA" w:rsidRPr="00A63BB9" w:rsidRDefault="00854FAA" w:rsidP="00854FAA">
      <w:pPr>
        <w:jc w:val="center"/>
        <w:rPr>
          <w:b/>
          <w:sz w:val="24"/>
          <w:szCs w:val="24"/>
        </w:rPr>
      </w:pPr>
      <w:r w:rsidRPr="00A63BB9">
        <w:rPr>
          <w:b/>
          <w:sz w:val="24"/>
          <w:szCs w:val="24"/>
        </w:rPr>
        <w:t>Finančný príspevok na dopravu</w:t>
      </w:r>
    </w:p>
    <w:p w:rsidR="00854FAA" w:rsidRPr="00A63BB9" w:rsidRDefault="00854FAA" w:rsidP="00854FAA">
      <w:pPr>
        <w:jc w:val="center"/>
        <w:rPr>
          <w:b/>
          <w:sz w:val="24"/>
          <w:szCs w:val="24"/>
        </w:rPr>
      </w:pPr>
    </w:p>
    <w:p w:rsidR="00854FAA" w:rsidRPr="002563C1" w:rsidRDefault="00854FAA" w:rsidP="00854FAA">
      <w:pPr>
        <w:numPr>
          <w:ilvl w:val="0"/>
          <w:numId w:val="18"/>
        </w:numPr>
        <w:spacing w:after="0" w:line="240" w:lineRule="auto"/>
        <w:jc w:val="both"/>
        <w:rPr>
          <w:strike/>
          <w:sz w:val="24"/>
          <w:szCs w:val="24"/>
          <w:highlight w:val="lightGray"/>
        </w:rPr>
      </w:pPr>
      <w:r w:rsidRPr="00A63BB9">
        <w:rPr>
          <w:sz w:val="24"/>
          <w:szCs w:val="24"/>
        </w:rPr>
        <w:t xml:space="preserve">Mesto môže poskytnúť príspevok na dopravu </w:t>
      </w:r>
      <w:r w:rsidRPr="002563C1">
        <w:rPr>
          <w:color w:val="FF0000"/>
          <w:sz w:val="24"/>
          <w:szCs w:val="24"/>
          <w:highlight w:val="lightGray"/>
        </w:rPr>
        <w:t>do centra</w:t>
      </w:r>
      <w:r w:rsidRPr="00A63BB9">
        <w:rPr>
          <w:sz w:val="24"/>
          <w:szCs w:val="24"/>
        </w:rPr>
        <w:t xml:space="preserve"> rodičom alebo osobe, ktorá sa osobne stará o dieťa, </w:t>
      </w:r>
      <w:r w:rsidRPr="00A63BB9">
        <w:rPr>
          <w:strike/>
          <w:sz w:val="24"/>
          <w:szCs w:val="24"/>
        </w:rPr>
        <w:t>ktorým bolo dieťa odňaté zo starostlivosti rozhodnutím súdu a umiestnené do detského domova.</w:t>
      </w:r>
      <w:r w:rsidRPr="00A63BB9">
        <w:rPr>
          <w:color w:val="FF0000"/>
          <w:sz w:val="24"/>
          <w:szCs w:val="24"/>
        </w:rPr>
        <w:t xml:space="preserve"> </w:t>
      </w:r>
      <w:r w:rsidRPr="002563C1">
        <w:rPr>
          <w:color w:val="FF0000"/>
          <w:sz w:val="24"/>
          <w:szCs w:val="24"/>
          <w:highlight w:val="lightGray"/>
        </w:rPr>
        <w:t xml:space="preserve">pre ktoré je vykonávané pobytové opatrenie súdu. </w:t>
      </w: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Oprávneným žiadateľom príspevku podľa </w:t>
      </w:r>
      <w:proofErr w:type="spellStart"/>
      <w:r w:rsidRPr="00A63BB9">
        <w:rPr>
          <w:sz w:val="24"/>
          <w:szCs w:val="24"/>
        </w:rPr>
        <w:t>ods</w:t>
      </w:r>
      <w:proofErr w:type="spellEnd"/>
      <w:r w:rsidRPr="00A63BB9">
        <w:rPr>
          <w:sz w:val="24"/>
          <w:szCs w:val="24"/>
        </w:rPr>
        <w:t xml:space="preserve"> 1. tohto článku sú rodičia dieťaťa alebo osoba, ktorá sa osobne stará o dieťa a spĺňajú tieto podmienky:</w:t>
      </w:r>
    </w:p>
    <w:p w:rsidR="00854FAA" w:rsidRPr="00A63BB9" w:rsidRDefault="00854FAA" w:rsidP="00854FA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>majú trvalý pobyt v mete Stará Ľubovňa,</w:t>
      </w:r>
    </w:p>
    <w:p w:rsidR="00854FAA" w:rsidRPr="00A63BB9" w:rsidRDefault="00854FAA" w:rsidP="00854FA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>prejavujú skutočný záujem o úpravu a zachovanie vzťahov s dieťaťom a vynaložili primerané úsilie na úpravu svojich rodinných, bytových a sociálnych pomerov tak, aby sa mohli osobne starať o dieťa.</w:t>
      </w:r>
    </w:p>
    <w:p w:rsidR="00854FAA" w:rsidRPr="00A63BB9" w:rsidRDefault="00854FAA" w:rsidP="00854FA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príjem rodiča alebo osoby, ktorá sa osobne stará o dieťa, a fyzických osôb, ktorých príjmy sa posudzujú spoločne podľa osobitného predpisu (zákon č. 601/2003 </w:t>
      </w:r>
      <w:proofErr w:type="spellStart"/>
      <w:r w:rsidRPr="00A63BB9">
        <w:rPr>
          <w:sz w:val="24"/>
          <w:szCs w:val="24"/>
        </w:rPr>
        <w:t>Z.z</w:t>
      </w:r>
      <w:proofErr w:type="spellEnd"/>
      <w:r w:rsidRPr="00A63BB9">
        <w:rPr>
          <w:sz w:val="24"/>
          <w:szCs w:val="24"/>
        </w:rPr>
        <w:t>. o životnom minime v znení neskorších zmien a predpisov), nepresiahnu hranicu životného minima stanovenú zákonom za obdobie 6 mesiacov pred podaním žiadosti,</w:t>
      </w:r>
    </w:p>
    <w:p w:rsidR="00854FAA" w:rsidRPr="00A63BB9" w:rsidRDefault="00854FAA" w:rsidP="00854FA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predložia písomný doklad </w:t>
      </w:r>
      <w:r w:rsidRPr="002563C1">
        <w:rPr>
          <w:color w:val="FF0000"/>
          <w:sz w:val="24"/>
          <w:szCs w:val="24"/>
          <w:highlight w:val="lightGray"/>
        </w:rPr>
        <w:t>z centra</w:t>
      </w:r>
      <w:r w:rsidRPr="00A63BB9">
        <w:rPr>
          <w:sz w:val="24"/>
          <w:szCs w:val="24"/>
        </w:rPr>
        <w:t xml:space="preserve">, v ktorom je dieťa umiestnené, o povolení a odporučenom rozsahu návštev dieťaťa a o tom, že </w:t>
      </w:r>
      <w:r w:rsidRPr="00A63BB9">
        <w:rPr>
          <w:strike/>
          <w:sz w:val="24"/>
          <w:szCs w:val="24"/>
        </w:rPr>
        <w:t>detský domov</w:t>
      </w:r>
      <w:r w:rsidRPr="00A63BB9">
        <w:rPr>
          <w:sz w:val="24"/>
          <w:szCs w:val="24"/>
        </w:rPr>
        <w:t xml:space="preserve">, </w:t>
      </w:r>
      <w:r w:rsidRPr="002563C1">
        <w:rPr>
          <w:color w:val="FF0000"/>
          <w:sz w:val="24"/>
          <w:szCs w:val="24"/>
          <w:highlight w:val="lightGray"/>
        </w:rPr>
        <w:t>centrum,</w:t>
      </w:r>
      <w:r w:rsidRPr="00A63BB9">
        <w:rPr>
          <w:sz w:val="24"/>
          <w:szCs w:val="24"/>
        </w:rPr>
        <w:t xml:space="preserve"> ktoré stretnutie odporučí, vytvorí na stretnutie podmienky.</w:t>
      </w: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Oprávnený žiadateľ, ktorý spĺňa podmienky ods. 2 </w:t>
      </w:r>
      <w:proofErr w:type="spellStart"/>
      <w:r w:rsidRPr="00A63BB9">
        <w:rPr>
          <w:sz w:val="24"/>
          <w:szCs w:val="24"/>
        </w:rPr>
        <w:t>tohoto</w:t>
      </w:r>
      <w:proofErr w:type="spellEnd"/>
      <w:r w:rsidRPr="00A63BB9">
        <w:rPr>
          <w:sz w:val="24"/>
          <w:szCs w:val="24"/>
        </w:rPr>
        <w:t xml:space="preserve"> článku, predloží písomnú žiadosť, cestovné lístky a potrebné doklady prostredníctvom MsÚ, </w:t>
      </w:r>
      <w:r w:rsidRPr="00A63BB9">
        <w:rPr>
          <w:strike/>
          <w:sz w:val="24"/>
          <w:szCs w:val="24"/>
        </w:rPr>
        <w:t xml:space="preserve">oddelenia </w:t>
      </w:r>
      <w:r w:rsidRPr="00A63BB9">
        <w:rPr>
          <w:strike/>
          <w:sz w:val="24"/>
          <w:szCs w:val="24"/>
        </w:rPr>
        <w:lastRenderedPageBreak/>
        <w:t>školstva, sociálnych  vecí, kultúry a športu</w:t>
      </w:r>
      <w:r w:rsidRPr="00A63BB9">
        <w:rPr>
          <w:sz w:val="24"/>
          <w:szCs w:val="24"/>
        </w:rPr>
        <w:t xml:space="preserve">, </w:t>
      </w:r>
      <w:r w:rsidRPr="002563C1">
        <w:rPr>
          <w:color w:val="FF0000"/>
          <w:sz w:val="24"/>
          <w:szCs w:val="24"/>
          <w:highlight w:val="lightGray"/>
        </w:rPr>
        <w:t>oddelenia sociálnych vecí a bytovej politiky</w:t>
      </w:r>
      <w:r w:rsidRPr="00A63BB9">
        <w:rPr>
          <w:sz w:val="24"/>
          <w:szCs w:val="24"/>
        </w:rPr>
        <w:t>,  ktorý prešetrí sociálnu situáciu žiadateľa a o výsledku informuje primátora mesta. Súhlas na poskytnutie príspevku na dopravu vydá primátor mesta.</w:t>
      </w: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>Príspevok na dopravu môže mesto poskytnúť na každú štvrtú návštevu, najviac 3x ročne pre 1 osobu (rodičia, súrodenci, osoba, ktorá sa osobne stará o dieťa) vo výške cestovného hromadnej dopravy.</w:t>
      </w: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  <w:r w:rsidRPr="00A63BB9">
        <w:rPr>
          <w:b/>
          <w:strike/>
          <w:sz w:val="24"/>
          <w:szCs w:val="24"/>
        </w:rPr>
        <w:t>Čl. 3</w:t>
      </w: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  <w:r w:rsidRPr="00A63BB9">
        <w:rPr>
          <w:b/>
          <w:strike/>
          <w:sz w:val="24"/>
          <w:szCs w:val="24"/>
        </w:rPr>
        <w:t>Finančný príspevok na úpravu a obnovu rodinných pomerov dieťaťa</w:t>
      </w: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  <w:r w:rsidRPr="00A63BB9">
        <w:rPr>
          <w:b/>
          <w:strike/>
          <w:sz w:val="24"/>
          <w:szCs w:val="24"/>
        </w:rPr>
        <w:t xml:space="preserve"> vrátane bytových pomerov a sociálnych pomerov</w:t>
      </w: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Mesto poskytne zo svojho rozpočtu finančný príspevok na úpravu a obnovu rodinných pomerov dieťaťa, vrátane bytových pomerov a sociálnych pomerov.</w:t>
      </w:r>
    </w:p>
    <w:p w:rsidR="00854FAA" w:rsidRPr="00A63BB9" w:rsidRDefault="00854FAA" w:rsidP="00854FAA">
      <w:pPr>
        <w:ind w:left="360"/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Mesačná výška finančných prostriedkov na úpravu a obnovu rodinných pomerov dieťaťa je najmenej jedna dvanástina z 10% sumy vypočítanej z výšky preukázaných skutočných nákladov, najviac vo výške priemerných bežných výdavkov na každé dieťa, ktorá sa určí výškou priemerných bežných výdavkov na každé dieťa vo všetkých detských domovoch a detských domovoch pre maloletých bez sprievodu zriadených určenými orgánmi sociálnoprávnej ochrany detí a sociálnej kurately za uplynulý rok, a to za každý začatý kalendárny mesiac, počas ktorého je dieťaťu poskytovaná starostlivosť v detskom domove. Presná suma na aktuálny rok bude každoročne stanovená Ústredím práce, sociálnych vecí a rodiny.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Mesto poskytne príspevok podľa čl.1, ods.2, písm. b) pri splnení nasledujúcich podmienok:</w:t>
      </w:r>
    </w:p>
    <w:p w:rsidR="00854FAA" w:rsidRPr="00A63BB9" w:rsidRDefault="00854FAA" w:rsidP="00854FAA">
      <w:pPr>
        <w:numPr>
          <w:ilvl w:val="0"/>
          <w:numId w:val="21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rodičia alebo osoba, ktorá sa osobne stará o dieťa, majú trvalý pobyt v meste Stará Ľubovňa,</w:t>
      </w:r>
    </w:p>
    <w:p w:rsidR="00854FAA" w:rsidRPr="00A63BB9" w:rsidRDefault="00854FAA" w:rsidP="00854FAA">
      <w:pPr>
        <w:numPr>
          <w:ilvl w:val="0"/>
          <w:numId w:val="21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dieťa, ktoré je umiestnené v detskom domove, má obvyklý pobyt v meste Stará Ľubovňa a zdržiavalo sa na jeho území najmenej jeden rok pred umiestnením do detského domova na základe rozhodnutia súdu o nariadení ústavnej starostlivosti,</w:t>
      </w:r>
    </w:p>
    <w:p w:rsidR="00854FAA" w:rsidRPr="00A63BB9" w:rsidRDefault="00854FAA" w:rsidP="00854FAA">
      <w:pPr>
        <w:numPr>
          <w:ilvl w:val="0"/>
          <w:numId w:val="21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rodičia alebo osoba, ktorá sa osobne stará o dieťa, majú skutočný záujem o úpravu svojich bytových a sociálnych pomerov,</w:t>
      </w:r>
    </w:p>
    <w:p w:rsidR="00854FAA" w:rsidRPr="00A63BB9" w:rsidRDefault="00854FAA" w:rsidP="00854FAA">
      <w:pPr>
        <w:numPr>
          <w:ilvl w:val="0"/>
          <w:numId w:val="21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príjem rodiča alebo osoby, ktorá sa osobne stará o dieťa a fyzických osôb, ktorých príjmy sa posudzujú spoločne podľa osobitného predpisu, nepresiahnu hranicu životného minima stanovenú zákonom,</w:t>
      </w:r>
    </w:p>
    <w:p w:rsidR="00854FAA" w:rsidRPr="00A63BB9" w:rsidRDefault="00854FAA" w:rsidP="00854FAA">
      <w:pPr>
        <w:numPr>
          <w:ilvl w:val="0"/>
          <w:numId w:val="21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lastRenderedPageBreak/>
        <w:t>podanie písomnej žiadosti.</w:t>
      </w:r>
    </w:p>
    <w:p w:rsidR="00854FAA" w:rsidRPr="00A63BB9" w:rsidRDefault="00854FAA" w:rsidP="00854FAA">
      <w:pPr>
        <w:ind w:left="360"/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 xml:space="preserve">MsÚ preverí sociálnu situáciu v rodine dieťaťa a pripraví návrh opatrení na dosiahnutie úpravy a obnovy rodinných pomerov. Návrh opatrení predloží na prerokovanie sociálnej komisii </w:t>
      </w:r>
      <w:proofErr w:type="spellStart"/>
      <w:r w:rsidRPr="00A63BB9">
        <w:rPr>
          <w:strike/>
          <w:sz w:val="24"/>
          <w:szCs w:val="24"/>
        </w:rPr>
        <w:t>MsZ</w:t>
      </w:r>
      <w:proofErr w:type="spellEnd"/>
      <w:r w:rsidRPr="00A63BB9">
        <w:rPr>
          <w:strike/>
          <w:sz w:val="24"/>
          <w:szCs w:val="24"/>
        </w:rPr>
        <w:t>.</w:t>
      </w:r>
    </w:p>
    <w:p w:rsidR="00854FAA" w:rsidRPr="00A63BB9" w:rsidRDefault="00854FAA" w:rsidP="00854FAA">
      <w:pPr>
        <w:ind w:left="360"/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Primátor mesta rozhodne o poskytovaní príspevku na úpravu a obnovu rodinných pomerov na základe odporučenia sociálnej komisie.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So žiadateľom uzavrie mesto zmluvu, v ktorej budú upravené podmienky plnenia a presný účel využitia finančných prostriedkov.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0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Ak nie je možné alebo účelné použiť príspevok na úpravu a obnovu rodinných pomerov dieťaťa do 6 mesiacov od jeho umiestnenia v detskom domove, môže mesto vyčlenené finančné prostriedky použiť na zabezpečenie sociálnych a bytových pomerov s cieľom umiestnenia dieťaťa do náhradnej osobnej starostlivosti.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  <w:r w:rsidRPr="00A63BB9">
        <w:rPr>
          <w:b/>
          <w:strike/>
          <w:sz w:val="24"/>
          <w:szCs w:val="24"/>
        </w:rPr>
        <w:t>Čl.4</w:t>
      </w: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  <w:r w:rsidRPr="00A63BB9">
        <w:rPr>
          <w:b/>
          <w:strike/>
          <w:sz w:val="24"/>
          <w:szCs w:val="24"/>
        </w:rPr>
        <w:t>Finančný príspevok na tvorbu úspor</w:t>
      </w:r>
    </w:p>
    <w:p w:rsidR="00854FAA" w:rsidRPr="00A63BB9" w:rsidRDefault="00854FAA" w:rsidP="00854FAA">
      <w:pPr>
        <w:ind w:left="360"/>
        <w:jc w:val="center"/>
        <w:rPr>
          <w:b/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2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Mesto poskytne dieťaťu príspevok na tvorbu úspor, ak sa do jedného roka od umiestnenia dieťaťa do detského domova neupravili alebo neobnovili rodinné pomery dieťaťa ani použitím finančného príspevku podľa čl. 3 tak, aby rodičia alebo osoba, ktorá sa osobne stará o dieťa, mohli osobne vykonávať starostlivosť o dieťa alebo dieťa umiestnené do náhradného rodinného prostredia.</w:t>
      </w:r>
    </w:p>
    <w:p w:rsidR="00854FAA" w:rsidRPr="00A63BB9" w:rsidRDefault="00854FAA" w:rsidP="00854FAA">
      <w:pPr>
        <w:ind w:left="360"/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2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Mesačná výška finančného príspevku na tvorbu úspor je najmenej v sume podľa čl.3, ods.2, a to za každý začatý kalendárny mesiac, počas ktorého je dieťaťu poskytovaná starostlivosť v detskom domove.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2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Detský domov ako zákonný zástupca dieťaťa v mene dieťaťa predloží MsÚ žiadosť a potrebné doklady k poskytnutiu finančného príspevku na tvorbu úspor.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2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t>Mesto uzavrie zmluvu s detským domovom, v ktorom je dieťa umiestnené.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2"/>
        </w:numPr>
        <w:spacing w:after="0" w:line="240" w:lineRule="auto"/>
        <w:jc w:val="both"/>
        <w:rPr>
          <w:strike/>
          <w:sz w:val="24"/>
          <w:szCs w:val="24"/>
        </w:rPr>
      </w:pPr>
      <w:r w:rsidRPr="00A63BB9">
        <w:rPr>
          <w:strike/>
          <w:sz w:val="24"/>
          <w:szCs w:val="24"/>
        </w:rPr>
        <w:lastRenderedPageBreak/>
        <w:t xml:space="preserve">Na základe zmluvy mesto poukazuje na osobný účet dieťaťa mesačne sumu určenú v ods. 2 </w:t>
      </w:r>
      <w:proofErr w:type="spellStart"/>
      <w:r w:rsidRPr="00A63BB9">
        <w:rPr>
          <w:strike/>
          <w:sz w:val="24"/>
          <w:szCs w:val="24"/>
        </w:rPr>
        <w:t>tohoto</w:t>
      </w:r>
      <w:proofErr w:type="spellEnd"/>
      <w:r w:rsidRPr="00A63BB9">
        <w:rPr>
          <w:strike/>
          <w:sz w:val="24"/>
          <w:szCs w:val="24"/>
        </w:rPr>
        <w:t xml:space="preserve"> článku. Na nakladanie s finančnými prostriedkami na osobnom účte dieťaťa je potrebný súhlas súdu.</w:t>
      </w:r>
    </w:p>
    <w:p w:rsidR="00854FAA" w:rsidRPr="00A63BB9" w:rsidRDefault="00854FAA" w:rsidP="00854FAA">
      <w:pPr>
        <w:jc w:val="both"/>
        <w:rPr>
          <w:strike/>
          <w:sz w:val="24"/>
          <w:szCs w:val="24"/>
        </w:rPr>
      </w:pPr>
    </w:p>
    <w:p w:rsidR="00854FAA" w:rsidRPr="002563C1" w:rsidRDefault="00854FAA" w:rsidP="00854FAA">
      <w:pPr>
        <w:ind w:left="360"/>
        <w:jc w:val="center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>Čl. 3</w:t>
      </w:r>
    </w:p>
    <w:p w:rsidR="00854FAA" w:rsidRPr="002563C1" w:rsidRDefault="00854FAA" w:rsidP="00854FAA">
      <w:pPr>
        <w:jc w:val="center"/>
        <w:rPr>
          <w:b/>
          <w:color w:val="FF0000"/>
          <w:sz w:val="24"/>
          <w:szCs w:val="24"/>
          <w:highlight w:val="lightGray"/>
        </w:rPr>
      </w:pPr>
      <w:r w:rsidRPr="002563C1">
        <w:rPr>
          <w:b/>
          <w:color w:val="FF0000"/>
          <w:sz w:val="24"/>
          <w:szCs w:val="24"/>
          <w:highlight w:val="lightGray"/>
        </w:rPr>
        <w:t>Príspevok na osamostatnenie sa mladého dospelého</w:t>
      </w:r>
    </w:p>
    <w:p w:rsidR="00854FAA" w:rsidRPr="002563C1" w:rsidRDefault="00854FAA" w:rsidP="00854FAA">
      <w:pPr>
        <w:jc w:val="center"/>
        <w:rPr>
          <w:color w:val="FF0000"/>
          <w:sz w:val="24"/>
          <w:szCs w:val="24"/>
          <w:highlight w:val="lightGray"/>
        </w:rPr>
      </w:pPr>
    </w:p>
    <w:p w:rsidR="00854FAA" w:rsidRPr="002563C1" w:rsidRDefault="00854FAA" w:rsidP="00854FAA">
      <w:pPr>
        <w:numPr>
          <w:ilvl w:val="0"/>
          <w:numId w:val="24"/>
        </w:numPr>
        <w:spacing w:after="0" w:line="240" w:lineRule="auto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 xml:space="preserve">Mesto poskytne príspevok na </w:t>
      </w:r>
      <w:proofErr w:type="spellStart"/>
      <w:r w:rsidRPr="002563C1">
        <w:rPr>
          <w:color w:val="FF0000"/>
          <w:sz w:val="24"/>
          <w:szCs w:val="24"/>
          <w:highlight w:val="lightGray"/>
        </w:rPr>
        <w:t>osamostanenie</w:t>
      </w:r>
      <w:proofErr w:type="spellEnd"/>
      <w:r w:rsidRPr="002563C1">
        <w:rPr>
          <w:color w:val="FF0000"/>
          <w:sz w:val="24"/>
          <w:szCs w:val="24"/>
          <w:highlight w:val="lightGray"/>
        </w:rPr>
        <w:t xml:space="preserve"> sa mladého dospelého žiadateľovi, ktorému centrum vyplatilo  príspevok na uľahčenie sa osamostatnenia mladého dospelého pri ukončení jeho pobytu v centre. </w:t>
      </w:r>
    </w:p>
    <w:p w:rsidR="00854FAA" w:rsidRPr="002563C1" w:rsidRDefault="00854FAA" w:rsidP="00854FAA">
      <w:pPr>
        <w:rPr>
          <w:color w:val="FF0000"/>
          <w:sz w:val="24"/>
          <w:szCs w:val="24"/>
          <w:highlight w:val="lightGray"/>
        </w:rPr>
      </w:pPr>
    </w:p>
    <w:p w:rsidR="00854FAA" w:rsidRPr="002563C1" w:rsidRDefault="00854FAA" w:rsidP="00854FAA">
      <w:pPr>
        <w:numPr>
          <w:ilvl w:val="0"/>
          <w:numId w:val="24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 xml:space="preserve">Oprávneným žiadateľom príspevku podľa </w:t>
      </w:r>
      <w:proofErr w:type="spellStart"/>
      <w:r w:rsidRPr="002563C1">
        <w:rPr>
          <w:color w:val="FF0000"/>
          <w:sz w:val="24"/>
          <w:szCs w:val="24"/>
          <w:highlight w:val="lightGray"/>
        </w:rPr>
        <w:t>ods</w:t>
      </w:r>
      <w:proofErr w:type="spellEnd"/>
      <w:r w:rsidRPr="002563C1">
        <w:rPr>
          <w:color w:val="FF0000"/>
          <w:sz w:val="24"/>
          <w:szCs w:val="24"/>
          <w:highlight w:val="lightGray"/>
        </w:rPr>
        <w:t xml:space="preserve"> 1. </w:t>
      </w:r>
      <w:proofErr w:type="spellStart"/>
      <w:r w:rsidRPr="002563C1">
        <w:rPr>
          <w:color w:val="FF0000"/>
          <w:sz w:val="24"/>
          <w:szCs w:val="24"/>
          <w:highlight w:val="lightGray"/>
        </w:rPr>
        <w:t>tohoto</w:t>
      </w:r>
      <w:proofErr w:type="spellEnd"/>
      <w:r w:rsidRPr="002563C1">
        <w:rPr>
          <w:color w:val="FF0000"/>
          <w:sz w:val="24"/>
          <w:szCs w:val="24"/>
          <w:highlight w:val="lightGray"/>
        </w:rPr>
        <w:t xml:space="preserve"> článku  je osoba, ktorá spĺňa tieto podmienky:</w:t>
      </w:r>
    </w:p>
    <w:p w:rsidR="00854FAA" w:rsidRPr="002563C1" w:rsidRDefault="00854FAA" w:rsidP="00854FAA">
      <w:pPr>
        <w:numPr>
          <w:ilvl w:val="0"/>
          <w:numId w:val="25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 xml:space="preserve">trvalý pobyt v mete Stará Ľubovňa v čase umiestnenia do centra,  </w:t>
      </w:r>
    </w:p>
    <w:p w:rsidR="00854FAA" w:rsidRPr="002563C1" w:rsidRDefault="00854FAA" w:rsidP="00854FAA">
      <w:pPr>
        <w:numPr>
          <w:ilvl w:val="0"/>
          <w:numId w:val="25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>doloženie dokladu o vyplatení príspevku na uľahčenie osamostatnenia sa mladému dospelému centrom po skončení pobytu,</w:t>
      </w:r>
    </w:p>
    <w:p w:rsidR="00854FAA" w:rsidRPr="002563C1" w:rsidRDefault="00854FAA" w:rsidP="00854FAA">
      <w:pPr>
        <w:numPr>
          <w:ilvl w:val="0"/>
          <w:numId w:val="25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>o príspevok požiada podaním písomnej žiadosti do 30 dní po skončení pobytu v centre.</w:t>
      </w:r>
    </w:p>
    <w:p w:rsidR="00854FAA" w:rsidRPr="002563C1" w:rsidRDefault="00854FAA" w:rsidP="00854FAA">
      <w:pPr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 xml:space="preserve">    </w:t>
      </w:r>
    </w:p>
    <w:p w:rsidR="00854FAA" w:rsidRPr="002563C1" w:rsidRDefault="00854FAA" w:rsidP="00854FAA">
      <w:pPr>
        <w:numPr>
          <w:ilvl w:val="0"/>
          <w:numId w:val="24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>Mesto poskytne príspevok vo výške 30 % zo sumy príspevku vyplateného centrum.</w:t>
      </w:r>
    </w:p>
    <w:p w:rsidR="00854FAA" w:rsidRPr="002563C1" w:rsidRDefault="00854FAA" w:rsidP="00854FAA">
      <w:pPr>
        <w:ind w:left="720"/>
        <w:jc w:val="both"/>
        <w:rPr>
          <w:color w:val="FF0000"/>
          <w:sz w:val="24"/>
          <w:szCs w:val="24"/>
          <w:highlight w:val="lightGray"/>
        </w:rPr>
      </w:pPr>
    </w:p>
    <w:p w:rsidR="00854FAA" w:rsidRPr="002563C1" w:rsidRDefault="00854FAA" w:rsidP="00854FAA">
      <w:pPr>
        <w:numPr>
          <w:ilvl w:val="0"/>
          <w:numId w:val="24"/>
        </w:numPr>
        <w:spacing w:after="0" w:line="240" w:lineRule="auto"/>
        <w:jc w:val="both"/>
        <w:rPr>
          <w:color w:val="FF0000"/>
          <w:sz w:val="24"/>
          <w:szCs w:val="24"/>
          <w:highlight w:val="lightGray"/>
        </w:rPr>
      </w:pPr>
      <w:r w:rsidRPr="002563C1">
        <w:rPr>
          <w:color w:val="FF0000"/>
          <w:sz w:val="24"/>
          <w:szCs w:val="24"/>
          <w:highlight w:val="lightGray"/>
        </w:rPr>
        <w:t xml:space="preserve">Mesto môže príspevok vyplatiť peňažnou, vecnou alebo kombinovanou formou a zároveň môže rozhodnúť o jeho vyplatení vo viacerých splátkach, pričom plná výška bude vyplatená najneskôr do šiestich mesiacov od právoplatnosti rozhodnutia. Pri rozhodovaní o forme vyplatenia vychádza MsÚ z aktuálnej situácie oprávneného žiadateľa, ktorú posúdi na základe sociálneho šetrenia vykonaného príslušným oddelením. </w:t>
      </w:r>
    </w:p>
    <w:p w:rsidR="00854FAA" w:rsidRPr="00A63BB9" w:rsidRDefault="00854FAA" w:rsidP="00854FAA">
      <w:pPr>
        <w:jc w:val="both"/>
        <w:rPr>
          <w:color w:val="FF0000"/>
          <w:sz w:val="24"/>
          <w:szCs w:val="24"/>
        </w:rPr>
      </w:pPr>
    </w:p>
    <w:p w:rsidR="00854FAA" w:rsidRPr="00A63BB9" w:rsidRDefault="00854FAA" w:rsidP="00854FAA">
      <w:pPr>
        <w:ind w:left="360"/>
        <w:jc w:val="center"/>
        <w:rPr>
          <w:b/>
          <w:sz w:val="24"/>
          <w:szCs w:val="24"/>
        </w:rPr>
      </w:pPr>
      <w:r w:rsidRPr="00A63BB9">
        <w:rPr>
          <w:b/>
          <w:sz w:val="24"/>
          <w:szCs w:val="24"/>
        </w:rPr>
        <w:t xml:space="preserve">Čl. </w:t>
      </w:r>
      <w:r w:rsidRPr="00A63BB9">
        <w:rPr>
          <w:b/>
          <w:strike/>
          <w:sz w:val="24"/>
          <w:szCs w:val="24"/>
        </w:rPr>
        <w:t>5</w:t>
      </w:r>
      <w:r w:rsidRPr="00A63BB9">
        <w:rPr>
          <w:b/>
          <w:sz w:val="24"/>
          <w:szCs w:val="24"/>
        </w:rPr>
        <w:t xml:space="preserve">   </w:t>
      </w:r>
      <w:r w:rsidRPr="002563C1">
        <w:rPr>
          <w:b/>
          <w:color w:val="FF0000"/>
          <w:sz w:val="24"/>
          <w:szCs w:val="24"/>
          <w:highlight w:val="lightGray"/>
        </w:rPr>
        <w:t>4</w:t>
      </w:r>
    </w:p>
    <w:p w:rsidR="00854FAA" w:rsidRPr="00A63BB9" w:rsidRDefault="00854FAA" w:rsidP="00854FAA">
      <w:pPr>
        <w:ind w:left="360"/>
        <w:jc w:val="center"/>
        <w:rPr>
          <w:b/>
          <w:sz w:val="24"/>
          <w:szCs w:val="24"/>
        </w:rPr>
      </w:pPr>
      <w:r w:rsidRPr="00A63BB9">
        <w:rPr>
          <w:b/>
          <w:sz w:val="24"/>
          <w:szCs w:val="24"/>
        </w:rPr>
        <w:t>Záverečné ustanovenia</w:t>
      </w:r>
    </w:p>
    <w:p w:rsidR="00854FAA" w:rsidRPr="00A63BB9" w:rsidRDefault="00854FAA" w:rsidP="00854FAA">
      <w:pPr>
        <w:ind w:left="360"/>
        <w:jc w:val="center"/>
        <w:rPr>
          <w:b/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trike/>
          <w:sz w:val="24"/>
          <w:szCs w:val="24"/>
        </w:rPr>
        <w:t>Povinnosť poskytovať príspevok na dopravu, príspevok na úpravu a obnovu rodinných pomerov dieťaťa a príspevok na tvorbu úspor sa vzťahuje na prípady, keď bolo dieťa umiestnené do detského domova na základe právoplatného rozhodnutia súdu o nariadení ústavnej starostlivosti po 31. decembri 2005</w:t>
      </w:r>
      <w:r w:rsidRPr="00A63BB9">
        <w:rPr>
          <w:sz w:val="24"/>
          <w:szCs w:val="24"/>
        </w:rPr>
        <w:t>.</w:t>
      </w:r>
    </w:p>
    <w:p w:rsidR="00854FAA" w:rsidRPr="00A63BB9" w:rsidRDefault="00854FAA" w:rsidP="00854FAA">
      <w:pPr>
        <w:ind w:left="360"/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lastRenderedPageBreak/>
        <w:t>Mesto Stará Ľubovňa si vyhradzuje právo na kontrolu využitia ním poskytnutých finančných prostriedkov.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Všeobecne záväzné nariadenie č. 43 o podmienkach, finančných, príspevkoch a spôsobe realizácie opatrení sociálnoprávnej ochrany detí a sociálnej kurately bolo schválené uznesením </w:t>
      </w:r>
      <w:proofErr w:type="spellStart"/>
      <w:r w:rsidRPr="00A63BB9">
        <w:rPr>
          <w:sz w:val="24"/>
          <w:szCs w:val="24"/>
        </w:rPr>
        <w:t>MsZ</w:t>
      </w:r>
      <w:proofErr w:type="spellEnd"/>
      <w:r w:rsidRPr="00A63BB9">
        <w:rPr>
          <w:sz w:val="24"/>
          <w:szCs w:val="24"/>
        </w:rPr>
        <w:t xml:space="preserve"> č. XXIII/2006 zo dňa 18.09.2006 a nadobudlo účinnosť dňa 06.10.2006.</w:t>
      </w:r>
    </w:p>
    <w:p w:rsidR="00854FAA" w:rsidRPr="00A63BB9" w:rsidRDefault="00854FAA" w:rsidP="00854FAA">
      <w:pPr>
        <w:ind w:left="720"/>
        <w:jc w:val="both"/>
        <w:rPr>
          <w:sz w:val="24"/>
          <w:szCs w:val="24"/>
        </w:rPr>
      </w:pPr>
    </w:p>
    <w:p w:rsidR="00854FAA" w:rsidRPr="00A63BB9" w:rsidRDefault="00854FAA" w:rsidP="00854FA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A63BB9">
        <w:rPr>
          <w:sz w:val="24"/>
          <w:szCs w:val="24"/>
        </w:rPr>
        <w:t xml:space="preserve">Zmena VZN č. 43 schválená uznesením č. ........ z rokovania </w:t>
      </w:r>
      <w:proofErr w:type="spellStart"/>
      <w:r w:rsidRPr="00A63BB9">
        <w:rPr>
          <w:sz w:val="24"/>
          <w:szCs w:val="24"/>
        </w:rPr>
        <w:t>MsZ</w:t>
      </w:r>
      <w:proofErr w:type="spellEnd"/>
      <w:r w:rsidRPr="00A63BB9">
        <w:rPr>
          <w:sz w:val="24"/>
          <w:szCs w:val="24"/>
        </w:rPr>
        <w:t xml:space="preserve"> č. ......... dňa ........... v Starej Ľubovni a nadobúda účinnosť dňom ..............</w:t>
      </w: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jc w:val="both"/>
        <w:rPr>
          <w:sz w:val="24"/>
          <w:szCs w:val="24"/>
        </w:rPr>
      </w:pPr>
    </w:p>
    <w:p w:rsidR="00854FAA" w:rsidRPr="00A63BB9" w:rsidRDefault="00854FAA" w:rsidP="00854FAA">
      <w:pPr>
        <w:spacing w:line="259" w:lineRule="auto"/>
        <w:ind w:left="5138" w:firstLine="526"/>
        <w:rPr>
          <w:sz w:val="24"/>
          <w:szCs w:val="24"/>
        </w:rPr>
      </w:pPr>
      <w:r w:rsidRPr="00A63BB9">
        <w:rPr>
          <w:b/>
          <w:sz w:val="24"/>
          <w:szCs w:val="24"/>
        </w:rPr>
        <w:t xml:space="preserve">PhDr. Ľuboš Tomko, </w:t>
      </w:r>
      <w:proofErr w:type="spellStart"/>
      <w:r w:rsidRPr="00A63BB9">
        <w:rPr>
          <w:b/>
          <w:sz w:val="24"/>
          <w:szCs w:val="24"/>
        </w:rPr>
        <w:t>v.r</w:t>
      </w:r>
      <w:proofErr w:type="spellEnd"/>
      <w:r w:rsidRPr="00A63BB9">
        <w:rPr>
          <w:b/>
          <w:sz w:val="24"/>
          <w:szCs w:val="24"/>
        </w:rPr>
        <w:t xml:space="preserve">. </w:t>
      </w:r>
    </w:p>
    <w:p w:rsidR="00854FAA" w:rsidRDefault="00854FAA" w:rsidP="00854FAA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  <w:r w:rsidRPr="00A63BB9">
        <w:rPr>
          <w:b/>
          <w:sz w:val="24"/>
          <w:szCs w:val="24"/>
        </w:rPr>
        <w:t xml:space="preserve">                                                                     </w:t>
      </w:r>
    </w:p>
    <w:sectPr w:rsidR="00854FA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E9" w:rsidRDefault="006739E9" w:rsidP="00C81CAB">
      <w:pPr>
        <w:spacing w:after="0" w:line="240" w:lineRule="auto"/>
      </w:pPr>
      <w:r>
        <w:separator/>
      </w:r>
    </w:p>
  </w:endnote>
  <w:endnote w:type="continuationSeparator" w:id="0">
    <w:p w:rsidR="006739E9" w:rsidRDefault="006739E9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E9" w:rsidRDefault="006739E9" w:rsidP="00C81CAB">
      <w:pPr>
        <w:spacing w:after="0" w:line="240" w:lineRule="auto"/>
      </w:pPr>
      <w:r>
        <w:separator/>
      </w:r>
    </w:p>
  </w:footnote>
  <w:footnote w:type="continuationSeparator" w:id="0">
    <w:p w:rsidR="006739E9" w:rsidRDefault="006739E9" w:rsidP="00C8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A03"/>
    <w:multiLevelType w:val="hybridMultilevel"/>
    <w:tmpl w:val="D2E07A5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62534"/>
    <w:multiLevelType w:val="hybridMultilevel"/>
    <w:tmpl w:val="ECF4E80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C0541"/>
    <w:multiLevelType w:val="hybridMultilevel"/>
    <w:tmpl w:val="738C3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E26F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BA5600A"/>
    <w:multiLevelType w:val="hybridMultilevel"/>
    <w:tmpl w:val="4120DE0C"/>
    <w:lvl w:ilvl="0" w:tplc="FEE8A8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668E5"/>
    <w:multiLevelType w:val="hybridMultilevel"/>
    <w:tmpl w:val="EBC8DEAC"/>
    <w:lvl w:ilvl="0" w:tplc="FCC82A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4188"/>
    <w:multiLevelType w:val="hybridMultilevel"/>
    <w:tmpl w:val="A9C67A68"/>
    <w:lvl w:ilvl="0" w:tplc="8760DB2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E430B1"/>
    <w:multiLevelType w:val="hybridMultilevel"/>
    <w:tmpl w:val="7292D900"/>
    <w:lvl w:ilvl="0" w:tplc="71146A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D2736"/>
    <w:multiLevelType w:val="hybridMultilevel"/>
    <w:tmpl w:val="AA6A2FE0"/>
    <w:lvl w:ilvl="0" w:tplc="0708218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C3BF1"/>
    <w:multiLevelType w:val="hybridMultilevel"/>
    <w:tmpl w:val="C53072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DAD"/>
    <w:multiLevelType w:val="hybridMultilevel"/>
    <w:tmpl w:val="7D02323E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12E83"/>
    <w:multiLevelType w:val="hybridMultilevel"/>
    <w:tmpl w:val="BA7E2A7E"/>
    <w:lvl w:ilvl="0" w:tplc="5DCA6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C62303"/>
    <w:multiLevelType w:val="hybridMultilevel"/>
    <w:tmpl w:val="E4E83262"/>
    <w:lvl w:ilvl="0" w:tplc="4128E5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9F029D"/>
    <w:multiLevelType w:val="hybridMultilevel"/>
    <w:tmpl w:val="86F854D2"/>
    <w:lvl w:ilvl="0" w:tplc="8294DB8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E4075AA"/>
    <w:multiLevelType w:val="hybridMultilevel"/>
    <w:tmpl w:val="1832872E"/>
    <w:lvl w:ilvl="0" w:tplc="5128F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D0BF5"/>
    <w:multiLevelType w:val="hybridMultilevel"/>
    <w:tmpl w:val="68B4600A"/>
    <w:lvl w:ilvl="0" w:tplc="B832ED70">
      <w:start w:val="1"/>
      <w:numFmt w:val="lowerLetter"/>
      <w:lvlText w:val="%1)"/>
      <w:lvlJc w:val="left"/>
      <w:pPr>
        <w:ind w:left="420" w:hanging="360"/>
      </w:pPr>
      <w:rPr>
        <w:rFonts w:eastAsiaTheme="minorEastAsia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4D34E1F"/>
    <w:multiLevelType w:val="hybridMultilevel"/>
    <w:tmpl w:val="81AA00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82093"/>
    <w:multiLevelType w:val="hybridMultilevel"/>
    <w:tmpl w:val="74403B2E"/>
    <w:lvl w:ilvl="0" w:tplc="C9404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900C9"/>
    <w:multiLevelType w:val="hybridMultilevel"/>
    <w:tmpl w:val="7B62D7F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A453E"/>
    <w:multiLevelType w:val="hybridMultilevel"/>
    <w:tmpl w:val="4FBC3B1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833DC4"/>
    <w:multiLevelType w:val="hybridMultilevel"/>
    <w:tmpl w:val="B0E25F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E37A5D"/>
    <w:multiLevelType w:val="hybridMultilevel"/>
    <w:tmpl w:val="343A260C"/>
    <w:lvl w:ilvl="0" w:tplc="62E09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4B0566"/>
    <w:multiLevelType w:val="hybridMultilevel"/>
    <w:tmpl w:val="14D47708"/>
    <w:lvl w:ilvl="0" w:tplc="13FA9F1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FE5406A"/>
    <w:multiLevelType w:val="hybridMultilevel"/>
    <w:tmpl w:val="4508A70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13"/>
  </w:num>
  <w:num w:numId="6">
    <w:abstractNumId w:val="6"/>
  </w:num>
  <w:num w:numId="7">
    <w:abstractNumId w:val="23"/>
  </w:num>
  <w:num w:numId="8">
    <w:abstractNumId w:val="8"/>
  </w:num>
  <w:num w:numId="9">
    <w:abstractNumId w:val="18"/>
  </w:num>
  <w:num w:numId="10">
    <w:abstractNumId w:val="5"/>
  </w:num>
  <w:num w:numId="11">
    <w:abstractNumId w:val="16"/>
  </w:num>
  <w:num w:numId="12">
    <w:abstractNumId w:val="14"/>
  </w:num>
  <w:num w:numId="13">
    <w:abstractNumId w:val="22"/>
  </w:num>
  <w:num w:numId="14">
    <w:abstractNumId w:val="12"/>
  </w:num>
  <w:num w:numId="15">
    <w:abstractNumId w:val="9"/>
  </w:num>
  <w:num w:numId="16">
    <w:abstractNumId w:val="4"/>
  </w:num>
  <w:num w:numId="17">
    <w:abstractNumId w:val="21"/>
  </w:num>
  <w:num w:numId="18">
    <w:abstractNumId w:val="15"/>
  </w:num>
  <w:num w:numId="19">
    <w:abstractNumId w:val="24"/>
  </w:num>
  <w:num w:numId="20">
    <w:abstractNumId w:val="1"/>
  </w:num>
  <w:num w:numId="21">
    <w:abstractNumId w:val="20"/>
  </w:num>
  <w:num w:numId="22">
    <w:abstractNumId w:val="0"/>
  </w:num>
  <w:num w:numId="23">
    <w:abstractNumId w:val="19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26D5"/>
    <w:rsid w:val="00043053"/>
    <w:rsid w:val="000447E9"/>
    <w:rsid w:val="00064625"/>
    <w:rsid w:val="00073ADF"/>
    <w:rsid w:val="00087161"/>
    <w:rsid w:val="000B710A"/>
    <w:rsid w:val="000C30A5"/>
    <w:rsid w:val="000D672B"/>
    <w:rsid w:val="0010699A"/>
    <w:rsid w:val="001209AF"/>
    <w:rsid w:val="001369B5"/>
    <w:rsid w:val="001517C8"/>
    <w:rsid w:val="00151BA9"/>
    <w:rsid w:val="00157E18"/>
    <w:rsid w:val="00192A19"/>
    <w:rsid w:val="001A371E"/>
    <w:rsid w:val="001A3FDD"/>
    <w:rsid w:val="001D015E"/>
    <w:rsid w:val="001D6109"/>
    <w:rsid w:val="001F13FA"/>
    <w:rsid w:val="002371BC"/>
    <w:rsid w:val="00245D41"/>
    <w:rsid w:val="00250418"/>
    <w:rsid w:val="00254C6E"/>
    <w:rsid w:val="002563C1"/>
    <w:rsid w:val="002824D2"/>
    <w:rsid w:val="002A7F18"/>
    <w:rsid w:val="002D77B6"/>
    <w:rsid w:val="002D7954"/>
    <w:rsid w:val="00343148"/>
    <w:rsid w:val="003729A6"/>
    <w:rsid w:val="003953B3"/>
    <w:rsid w:val="003B1EDF"/>
    <w:rsid w:val="003C1933"/>
    <w:rsid w:val="003D3013"/>
    <w:rsid w:val="003F4FEC"/>
    <w:rsid w:val="0045546E"/>
    <w:rsid w:val="004E6711"/>
    <w:rsid w:val="00504346"/>
    <w:rsid w:val="005119E8"/>
    <w:rsid w:val="0052348A"/>
    <w:rsid w:val="00556528"/>
    <w:rsid w:val="005850B0"/>
    <w:rsid w:val="0061333F"/>
    <w:rsid w:val="00642697"/>
    <w:rsid w:val="006739E9"/>
    <w:rsid w:val="006756A5"/>
    <w:rsid w:val="00711590"/>
    <w:rsid w:val="007530B8"/>
    <w:rsid w:val="00757F87"/>
    <w:rsid w:val="0078098C"/>
    <w:rsid w:val="00797D46"/>
    <w:rsid w:val="007D0709"/>
    <w:rsid w:val="007D4BC9"/>
    <w:rsid w:val="008001DB"/>
    <w:rsid w:val="008019DE"/>
    <w:rsid w:val="00853439"/>
    <w:rsid w:val="00854FAA"/>
    <w:rsid w:val="008804C4"/>
    <w:rsid w:val="008A4C1D"/>
    <w:rsid w:val="008E18A8"/>
    <w:rsid w:val="009B71AF"/>
    <w:rsid w:val="00A058A6"/>
    <w:rsid w:val="00AC6B87"/>
    <w:rsid w:val="00AD7C95"/>
    <w:rsid w:val="00B32FD8"/>
    <w:rsid w:val="00B837C4"/>
    <w:rsid w:val="00BC01FC"/>
    <w:rsid w:val="00BC0BBB"/>
    <w:rsid w:val="00C46CEB"/>
    <w:rsid w:val="00C81CAB"/>
    <w:rsid w:val="00CB5481"/>
    <w:rsid w:val="00D8463B"/>
    <w:rsid w:val="00DF2491"/>
    <w:rsid w:val="00E07D69"/>
    <w:rsid w:val="00E65CD7"/>
    <w:rsid w:val="00EE00DA"/>
    <w:rsid w:val="00F66027"/>
    <w:rsid w:val="00FB192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semiHidden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7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7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semiHidden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7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7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60A8A-B94E-4B1D-8CFE-B77CAFBB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Mária Raššová</cp:lastModifiedBy>
  <cp:revision>5</cp:revision>
  <cp:lastPrinted>2018-10-18T07:06:00Z</cp:lastPrinted>
  <dcterms:created xsi:type="dcterms:W3CDTF">2018-10-10T13:24:00Z</dcterms:created>
  <dcterms:modified xsi:type="dcterms:W3CDTF">2018-10-18T07:09:00Z</dcterms:modified>
</cp:coreProperties>
</file>