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1750D" w14:textId="77777777"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D907CE">
        <w:rPr>
          <w:b/>
          <w:i/>
        </w:rPr>
        <w:tab/>
      </w:r>
    </w:p>
    <w:p w14:paraId="1A3465B1" w14:textId="77777777" w:rsidR="00706917" w:rsidRDefault="00706917" w:rsidP="00706917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D907CE">
        <w:rPr>
          <w:b/>
          <w:i/>
        </w:rPr>
        <w:tab/>
      </w:r>
    </w:p>
    <w:p w14:paraId="672DF56A" w14:textId="77777777" w:rsidR="00706917" w:rsidRDefault="00706917" w:rsidP="00706917">
      <w:pPr>
        <w:jc w:val="center"/>
        <w:rPr>
          <w:b/>
        </w:rPr>
      </w:pPr>
    </w:p>
    <w:p w14:paraId="692CD399" w14:textId="77777777" w:rsidR="00706917" w:rsidRPr="00706917" w:rsidRDefault="00706917" w:rsidP="00706917">
      <w:pPr>
        <w:rPr>
          <w:b/>
        </w:rPr>
      </w:pPr>
    </w:p>
    <w:p w14:paraId="77BE8A97" w14:textId="77777777"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14:paraId="63D7C647" w14:textId="77777777" w:rsidR="000D7D4A" w:rsidRDefault="000D7D4A" w:rsidP="000D7D4A">
      <w:pPr>
        <w:jc w:val="center"/>
        <w:rPr>
          <w:b/>
        </w:rPr>
      </w:pPr>
    </w:p>
    <w:p w14:paraId="67DE82B5" w14:textId="77777777" w:rsidR="000D7D4A" w:rsidRDefault="000D7D4A" w:rsidP="000D7D4A">
      <w:pPr>
        <w:jc w:val="center"/>
      </w:pPr>
      <w:r>
        <w:rPr>
          <w:b/>
        </w:rPr>
        <w:t>v y h l a s u j e</w:t>
      </w:r>
    </w:p>
    <w:p w14:paraId="5E494FB1" w14:textId="77777777" w:rsidR="000D7D4A" w:rsidRDefault="000D7D4A" w:rsidP="000D7D4A">
      <w:pPr>
        <w:jc w:val="center"/>
      </w:pPr>
    </w:p>
    <w:p w14:paraId="3D830F65" w14:textId="77777777"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nasl. Obchodného zákonníka na podávanie najvhodnejšieho návrhu a uzatvoreniu kúpnej zmluvy na predaj nehnuteľného majetku mesta.</w:t>
      </w:r>
    </w:p>
    <w:p w14:paraId="67F26437" w14:textId="77777777"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14:paraId="58FB799B" w14:textId="77777777"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14:paraId="4275112A" w14:textId="77777777" w:rsidR="000D7D4A" w:rsidRDefault="000D7D4A" w:rsidP="000D7D4A">
      <w:pPr>
        <w:jc w:val="center"/>
        <w:rPr>
          <w:b/>
        </w:rPr>
      </w:pPr>
    </w:p>
    <w:p w14:paraId="20205AA4" w14:textId="77777777"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14:paraId="14420C04" w14:textId="77777777" w:rsidR="000D7D4A" w:rsidRDefault="000D7D4A" w:rsidP="000D7D4A">
      <w:pPr>
        <w:jc w:val="center"/>
      </w:pPr>
      <w:r>
        <w:rPr>
          <w:b/>
        </w:rPr>
        <w:t>Úvodné ustanovenie</w:t>
      </w:r>
    </w:p>
    <w:p w14:paraId="44D39F0A" w14:textId="7945F424"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 xml:space="preserve">esta Stará Ľubovňa a uznesením č. </w:t>
      </w:r>
      <w:r w:rsidR="00A542B0">
        <w:t xml:space="preserve"> </w:t>
      </w:r>
      <w:r w:rsidR="006E05E8">
        <w:t xml:space="preserve">Mestského zastupiteľstva mesta Stará Ľubovňa č. </w:t>
      </w:r>
      <w:r w:rsidR="00E6448C">
        <w:t xml:space="preserve"> </w:t>
      </w:r>
      <w:r w:rsidR="00E6448C">
        <w:tab/>
      </w:r>
      <w:r w:rsidR="00A542B0">
        <w:t xml:space="preserve"> </w:t>
      </w:r>
      <w:r w:rsidR="006E05E8">
        <w:t xml:space="preserve">zo dňa </w:t>
      </w:r>
      <w:r w:rsidR="00E6448C">
        <w:tab/>
      </w:r>
      <w:r w:rsidR="00A542B0">
        <w:t>.</w:t>
      </w:r>
    </w:p>
    <w:p w14:paraId="05891535" w14:textId="77777777" w:rsidR="000D7D4A" w:rsidRPr="00F95759" w:rsidRDefault="000D7D4A" w:rsidP="000D7D4A">
      <w:pPr>
        <w:jc w:val="both"/>
      </w:pPr>
    </w:p>
    <w:p w14:paraId="76FF4C2C" w14:textId="77777777"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14:paraId="3B1A1D7C" w14:textId="77777777"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14:paraId="73E9EE4B" w14:textId="77777777"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464BF1">
        <w:t>j  ponuky  na kúpu nehnuteľností</w:t>
      </w:r>
      <w:r w:rsidR="00691DFB">
        <w:t xml:space="preserve">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14:paraId="7067A1B0" w14:textId="77777777" w:rsidR="000D7D4A" w:rsidRDefault="000D7D4A" w:rsidP="000D7D4A">
      <w:pPr>
        <w:jc w:val="both"/>
        <w:rPr>
          <w:b/>
        </w:rPr>
      </w:pPr>
    </w:p>
    <w:p w14:paraId="52B2D340" w14:textId="2CF17041"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E6448C">
        <w:t>Nad Kalváriou</w:t>
      </w:r>
      <w:r w:rsidR="00F31373">
        <w:t xml:space="preserve"> Stará Ľubovňa</w:t>
      </w:r>
      <w:r>
        <w:t xml:space="preserve"> – v  k. ú. Stará Ľubovňa</w:t>
      </w:r>
    </w:p>
    <w:p w14:paraId="315F10E6" w14:textId="77777777" w:rsidR="000D7D4A" w:rsidRDefault="000D7D4A" w:rsidP="000D7D4A">
      <w:pPr>
        <w:ind w:left="720"/>
        <w:jc w:val="both"/>
        <w:rPr>
          <w:b/>
        </w:rPr>
      </w:pPr>
    </w:p>
    <w:p w14:paraId="6ED6C426" w14:textId="77777777" w:rsidR="00E6448C" w:rsidRPr="00B072C7" w:rsidRDefault="00E6448C" w:rsidP="00E6448C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6051911"/>
      <w:r w:rsidRPr="00B072C7">
        <w:rPr>
          <w:rFonts w:ascii="Times New Roman" w:hAnsi="Times New Roman" w:cs="Times New Roman"/>
          <w:b/>
          <w:sz w:val="24"/>
          <w:szCs w:val="24"/>
        </w:rPr>
        <w:t>1. POZEMOK</w:t>
      </w:r>
      <w:r w:rsidRPr="00B072C7">
        <w:rPr>
          <w:rFonts w:ascii="Times New Roman" w:hAnsi="Times New Roman" w:cs="Times New Roman"/>
          <w:sz w:val="24"/>
          <w:szCs w:val="24"/>
        </w:rPr>
        <w:t>, novovytvorená parcela CKN 6249/1 o výmere 1003 m², druh pozemku ostatná plocha, odčlenená od p. č. CKN 6249, ostatná plocha s výmerou 8725 m², LV č. 9414 v k. ú. Stará Ľubovňa geometrickým plánom č. 34/2019 zo dňa 13.03.2019 vyhotoveným geodetom Miroslavom Ščurkom, Chmeľnica 249, 064 01 Chmeľnica, IČO: 10 768 394, úradne overeným Okresným úradom Stará Ľubovňa, katastrálnym odborom pod č. G1-147/2019 zo dňa 26.03.2019 za cenu minimálne 19 057,--€ (19,--€/m2) s výškou zábezpeky 5% t. j. 952,85 €.</w:t>
      </w:r>
    </w:p>
    <w:p w14:paraId="402FD932" w14:textId="77777777" w:rsidR="00E6448C" w:rsidRPr="00B072C7" w:rsidRDefault="00E6448C" w:rsidP="00E6448C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2C7">
        <w:rPr>
          <w:rFonts w:ascii="Times New Roman" w:hAnsi="Times New Roman" w:cs="Times New Roman"/>
          <w:b/>
          <w:sz w:val="24"/>
          <w:szCs w:val="24"/>
        </w:rPr>
        <w:t xml:space="preserve">2. POZEMOK, </w:t>
      </w:r>
      <w:r w:rsidRPr="00B072C7">
        <w:rPr>
          <w:rFonts w:ascii="Times New Roman" w:hAnsi="Times New Roman" w:cs="Times New Roman"/>
          <w:sz w:val="24"/>
          <w:szCs w:val="24"/>
        </w:rPr>
        <w:t>novovytvorená parcela CKN 6249/2 o výmere 1992 m², druh pozemku ostatná plocha, odčlenená od p. č. CKN 6249, ostatná plocha s výmerou 8725 m², LV č. 9414 v k. ú. Stará Ľubovňa geometrickým plánom č. 34/2019 zo dňa 13.03.2019 vyhotoveným geodetom Miroslavom Ščurkom, Chmeľnica 249, 064 01 Chmeľnica, IČO: 10 768 394, úradne overeným Okresným úradom Stará Ľubovňa, katastrálnym odborom pod č. G1-147/2019 zo dňa 26.03.2019 za cenu minimálne 37 848,--€ (19,--€/m2) s výškou zábezpeky 5% t. j. 1 892,40 €.</w:t>
      </w:r>
    </w:p>
    <w:p w14:paraId="06AC2284" w14:textId="77777777" w:rsidR="00E6448C" w:rsidRPr="00B072C7" w:rsidRDefault="00E6448C" w:rsidP="002F0DC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2C7">
        <w:rPr>
          <w:rFonts w:ascii="Times New Roman" w:hAnsi="Times New Roman" w:cs="Times New Roman"/>
          <w:b/>
          <w:sz w:val="24"/>
          <w:szCs w:val="24"/>
        </w:rPr>
        <w:t>3. POZEMOK</w:t>
      </w:r>
      <w:r w:rsidRPr="00B072C7">
        <w:rPr>
          <w:rFonts w:ascii="Times New Roman" w:hAnsi="Times New Roman" w:cs="Times New Roman"/>
          <w:sz w:val="24"/>
          <w:szCs w:val="24"/>
        </w:rPr>
        <w:t xml:space="preserve">, </w:t>
      </w:r>
      <w:bookmarkEnd w:id="0"/>
      <w:r w:rsidRPr="00B072C7">
        <w:rPr>
          <w:rFonts w:ascii="Times New Roman" w:hAnsi="Times New Roman" w:cs="Times New Roman"/>
          <w:sz w:val="24"/>
          <w:szCs w:val="24"/>
        </w:rPr>
        <w:t>novovytvorená parcela CKN 6249/3 o výmere 2254 m², druh pozemku ostatná plocha, odčlenená od p. č. CKN 6249, ostatná plocha s výmerou 8725 m², LV č. 9414 v k. ú. Stará Ľubovňa geometrickým plánom č. 34/2019 zo dňa 13.03.2019 vyhotoveným geodetom Miroslavom Ščurkom, Chmeľnica 249, 064 01 Chmeľnica, IČO: 10 768 394, úradne overeným Okresným úradom Stará Ľubovňa, katastrálnym odborom pod č. G1-147/2019 zo dňa 26.03.2019 za cenu minimálne 42 826,--€ (19,--€/m2) s výškou zábezpeky 5% t. j. 2 141,30 €.</w:t>
      </w:r>
    </w:p>
    <w:p w14:paraId="14B4E325" w14:textId="77777777" w:rsidR="00E6448C" w:rsidRPr="00B072C7" w:rsidRDefault="00E6448C" w:rsidP="0006146F">
      <w:pPr>
        <w:pStyle w:val="Standard"/>
        <w:spacing w:after="0" w:line="240" w:lineRule="auto"/>
        <w:jc w:val="both"/>
      </w:pPr>
      <w:r w:rsidRPr="00B072C7">
        <w:rPr>
          <w:rFonts w:ascii="Times New Roman" w:hAnsi="Times New Roman" w:cs="Times New Roman"/>
          <w:b/>
          <w:sz w:val="24"/>
          <w:szCs w:val="24"/>
        </w:rPr>
        <w:t>4. POZEMOK</w:t>
      </w:r>
      <w:r w:rsidRPr="00B072C7">
        <w:rPr>
          <w:rFonts w:ascii="Times New Roman" w:hAnsi="Times New Roman" w:cs="Times New Roman"/>
          <w:sz w:val="24"/>
          <w:szCs w:val="24"/>
        </w:rPr>
        <w:t xml:space="preserve">, novovytvorená parcela CKN 6249/4 o výmere 3476 m², druh pozemku ostatná plocha, odčlenená od p. č. CKN 6249, ostatná plocha s výmerou 8725 m², LV č. 9414 v k. ú. Stará Ľubovňa geometrickým plánom č. 34/2019 zo dňa 13.03.2019 vyhotoveným geodetom Miroslavom Ščurkom, Chmeľnica 249, 064 01 Chmeľnica, IČO: 10 768 394, úradne overeným </w:t>
      </w:r>
      <w:r w:rsidRPr="00B072C7">
        <w:rPr>
          <w:rFonts w:ascii="Times New Roman" w:hAnsi="Times New Roman" w:cs="Times New Roman"/>
          <w:sz w:val="24"/>
          <w:szCs w:val="24"/>
        </w:rPr>
        <w:lastRenderedPageBreak/>
        <w:t>Okresným úradom Stará Ľubovňa, katastrálnym odborom pod č. G1-147/2019 zo dňa 26.03.2019 za cenu minimálne 66 044,--€ (19,--€/m2) s výškou zábezpeky 5% t. j. 3 302,20 €.</w:t>
      </w:r>
    </w:p>
    <w:p w14:paraId="3B8FC408" w14:textId="77777777" w:rsidR="00E6448C" w:rsidRDefault="00E6448C" w:rsidP="000D7D4A">
      <w:pPr>
        <w:jc w:val="center"/>
        <w:rPr>
          <w:b/>
        </w:rPr>
      </w:pPr>
    </w:p>
    <w:p w14:paraId="6BB7770D" w14:textId="71AAABDA"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14:paraId="785F0F47" w14:textId="77777777"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14:paraId="71DA03D0" w14:textId="394664F9"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2F0DC5">
        <w:rPr>
          <w:b/>
        </w:rPr>
        <w:t>24.02.2020.</w:t>
      </w:r>
      <w:r w:rsidR="00E6448C">
        <w:rPr>
          <w:b/>
        </w:rPr>
        <w:tab/>
      </w:r>
    </w:p>
    <w:p w14:paraId="53D1277D" w14:textId="77777777"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</w:t>
      </w:r>
      <w:r w:rsidRPr="00D907CE">
        <w:t xml:space="preserve">od </w:t>
      </w:r>
      <w:r w:rsidR="005A5EE7">
        <w:t>pondelka</w:t>
      </w:r>
      <w:r w:rsidR="00556395">
        <w:t xml:space="preserve"> </w:t>
      </w:r>
      <w:r w:rsidRPr="00012F3B">
        <w:t xml:space="preserve">do </w:t>
      </w:r>
      <w:r w:rsidR="005A5EE7">
        <w:t>piatku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14:paraId="19E4DA07" w14:textId="1E8D3625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2F0DC5">
        <w:rPr>
          <w:b/>
        </w:rPr>
        <w:t>31.03.2020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14:paraId="7B8CFC6E" w14:textId="77777777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14:paraId="6ABD0982" w14:textId="77777777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14:paraId="57CC53D5" w14:textId="0524D741" w:rsidR="00A47360" w:rsidRPr="00E6448C" w:rsidRDefault="000D7D4A" w:rsidP="00E6448C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14:paraId="54B8E7B9" w14:textId="77777777" w:rsidR="00D907CE" w:rsidRDefault="00D907CE" w:rsidP="000D7D4A">
      <w:pPr>
        <w:jc w:val="center"/>
        <w:rPr>
          <w:b/>
        </w:rPr>
      </w:pPr>
    </w:p>
    <w:p w14:paraId="549E79C6" w14:textId="77777777"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14:paraId="5EB28B67" w14:textId="77777777"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14:paraId="029ACC88" w14:textId="22037931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2F0DC5">
        <w:t>24.02.2020</w:t>
      </w:r>
      <w:r w:rsidR="0056693B">
        <w:t xml:space="preserve"> a v regionálnej tlači.</w:t>
      </w:r>
    </w:p>
    <w:p w14:paraId="07A53648" w14:textId="77777777"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k jednému bodu jeden návrh. Návrh môže obsahovať aj viacero ponúk, ale s podmienkou – k jednému bodu len jedna ponuka. Ak podá navrhovateľ viac návrhov k jednému bodu, budú všetky zo súťaže vylúčené.</w:t>
      </w:r>
    </w:p>
    <w:p w14:paraId="68201676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14:paraId="320AA771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14:paraId="5DC66AE6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i/>
        </w:rPr>
      </w:pPr>
      <w:r>
        <w:t>Vyhlasovateľ si vyhradzuje právo prijať návrhy samostatne na jednotlivé nehnuteľnosti podľa článku II., týchto podmienok obchodnej verejnej súťaže.</w:t>
      </w:r>
    </w:p>
    <w:p w14:paraId="1FFFD305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Navrhovatelia môžu meniť, dopĺňať svoje návrhy a odvolať ich do ukončenia lehoty na predkladanie ponúk v termínoch podľa článku III., odseku 3, týchto podmienok obchodnej verejnej súťaže</w:t>
      </w:r>
      <w:r>
        <w:rPr>
          <w:b/>
        </w:rPr>
        <w:t>.</w:t>
      </w:r>
    </w:p>
    <w:p w14:paraId="344F3C03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14:paraId="5EBE06B8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14:paraId="3B14B38F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14:paraId="24395250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14:paraId="461786FA" w14:textId="1BF90094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>upiteľstva, znaleckého posudku</w:t>
      </w:r>
      <w:r>
        <w:t xml:space="preserve">, ktoré sa nachádzajú na Mestskom úrade v Starej Ľubovni, v úradných hodinách na </w:t>
      </w:r>
      <w:r w:rsidR="006628B3">
        <w:t>oddelení</w:t>
      </w:r>
      <w:bookmarkStart w:id="1" w:name="_GoBack"/>
      <w:bookmarkEnd w:id="1"/>
      <w:r>
        <w:t xml:space="preserve"> správy majetku mesta.</w:t>
      </w:r>
    </w:p>
    <w:p w14:paraId="0FA1FC57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14:paraId="545A4F13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14:paraId="279871F5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Navrhovateľ podaním ponuky potvrdzuje, že sa s predmetom obchodnej verejnej súťaže oboznámil, je mu stav predmetnej nehnuteľnosti dostatočne známy a taktiež bol ešte pred ukončením súťaže podrobne oboznámený s možnosťami budúceho využitia nehnuteľností. </w:t>
      </w:r>
    </w:p>
    <w:p w14:paraId="1E58869E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14:paraId="4531213B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14:paraId="08D4B95E" w14:textId="77777777" w:rsidR="003B3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14:paraId="63D7F1F6" w14:textId="77777777" w:rsidR="003B33D1" w:rsidRDefault="003B33D1" w:rsidP="000D7D4A">
      <w:pPr>
        <w:tabs>
          <w:tab w:val="left" w:pos="360"/>
        </w:tabs>
        <w:suppressAutoHyphens/>
        <w:jc w:val="both"/>
      </w:pPr>
    </w:p>
    <w:p w14:paraId="6E6A47A7" w14:textId="77777777"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lastRenderedPageBreak/>
        <w:t>V.</w:t>
      </w:r>
    </w:p>
    <w:p w14:paraId="7E4BB0F9" w14:textId="77777777"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14:paraId="38D14275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14:paraId="4EEF6209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14:paraId="5090E3D0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 bude nehnuteľnosť ponúknutá na odkúpenie záujemcovi, ktorý je nasledujúci po víťazovi v poradí určenom pri posudzovaní  a vyhodnotení predložených návrhov.</w:t>
      </w:r>
    </w:p>
    <w:p w14:paraId="618075A8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14:paraId="182E98BB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V prípade predloženého návrhu s viacerými ponukami sa finančná zábezpeka spočítava za jednotlivé ponuky pri realizácii kúpnej zmluvy do schválenej kúpnej ceny ako prvá splátka.</w:t>
      </w:r>
    </w:p>
    <w:p w14:paraId="4EA60A96" w14:textId="7CBAADBC" w:rsidR="001F0982" w:rsidRPr="001F0982" w:rsidRDefault="001F0982" w:rsidP="001F0982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t xml:space="preserve">Do poznámky k platbe prevodom na bankový účet uviesť: </w:t>
      </w:r>
      <w:r w:rsidRPr="001F0982">
        <w:rPr>
          <w:b/>
        </w:rPr>
        <w:t xml:space="preserve">„Lokalita </w:t>
      </w:r>
      <w:r w:rsidR="00E6448C">
        <w:rPr>
          <w:b/>
        </w:rPr>
        <w:t>Nad Kalváriou</w:t>
      </w:r>
      <w:r w:rsidRPr="001F0982">
        <w:rPr>
          <w:b/>
        </w:rPr>
        <w:t>, Stará Ľubovňa“.</w:t>
      </w:r>
    </w:p>
    <w:p w14:paraId="52F0EF5D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Ostatným neúspešným súťažiacim sa finančná zábezpeka vráti do 10 pracovných dní od vyhodnotenia súťaže.</w:t>
      </w:r>
    </w:p>
    <w:p w14:paraId="001B9895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14:paraId="3DB93EC8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14:paraId="06AA5069" w14:textId="77777777" w:rsidR="000D7D4A" w:rsidRPr="0061389F" w:rsidRDefault="000D7D4A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14:paraId="4EDB6E29" w14:textId="77777777"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14:paraId="531E0691" w14:textId="77777777"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14:paraId="41EEC330" w14:textId="77777777"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14:paraId="7FC2F275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14:paraId="74DC7387" w14:textId="77777777"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14:paraId="4848FA27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14:paraId="32B18A9A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14:paraId="601F0704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14:paraId="215D12D3" w14:textId="77777777" w:rsidR="000D7D4A" w:rsidRDefault="000D7D4A" w:rsidP="000D7D4A">
      <w:pPr>
        <w:jc w:val="center"/>
        <w:rPr>
          <w:b/>
        </w:rPr>
      </w:pPr>
    </w:p>
    <w:p w14:paraId="0AA7F17C" w14:textId="77777777"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14:paraId="67E7EACD" w14:textId="77777777"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14:paraId="4727A29F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14:paraId="56969A08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14:paraId="6AA010CD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14:paraId="19B177E5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14:paraId="4851437D" w14:textId="77777777" w:rsidR="000D7D4A" w:rsidRPr="00832DCE" w:rsidRDefault="000D7D4A" w:rsidP="000D7D4A">
      <w:pPr>
        <w:ind w:left="360"/>
        <w:jc w:val="both"/>
      </w:pPr>
    </w:p>
    <w:p w14:paraId="7096EE32" w14:textId="77777777" w:rsidR="000D7D4A" w:rsidRDefault="000D7D4A" w:rsidP="000D7D4A">
      <w:pPr>
        <w:ind w:firstLine="360"/>
        <w:jc w:val="both"/>
      </w:pPr>
      <w:r>
        <w:t>s viditeľným označením - textom :</w:t>
      </w:r>
    </w:p>
    <w:p w14:paraId="693CE18F" w14:textId="77777777" w:rsidR="000D7D4A" w:rsidRDefault="000D7D4A" w:rsidP="000D7D4A">
      <w:pPr>
        <w:jc w:val="both"/>
      </w:pPr>
    </w:p>
    <w:p w14:paraId="5FA60C48" w14:textId="411CC0FE"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  <w:r w:rsidR="008F4752">
        <w:rPr>
          <w:b/>
        </w:rPr>
        <w:t xml:space="preserve"> LOKALITA </w:t>
      </w:r>
      <w:r w:rsidR="00E6448C">
        <w:rPr>
          <w:b/>
        </w:rPr>
        <w:t>NAD KALVÁRIOU</w:t>
      </w:r>
      <w:r w:rsidR="008F4752">
        <w:rPr>
          <w:b/>
        </w:rPr>
        <w:t>, STARÁ ĽUBOVŇA</w:t>
      </w:r>
    </w:p>
    <w:p w14:paraId="0031FE20" w14:textId="77777777" w:rsidR="000D7D4A" w:rsidRDefault="000D7D4A" w:rsidP="000D7D4A">
      <w:pPr>
        <w:ind w:left="360"/>
        <w:jc w:val="center"/>
        <w:rPr>
          <w:b/>
        </w:rPr>
      </w:pPr>
    </w:p>
    <w:p w14:paraId="18EECE8B" w14:textId="77777777" w:rsidR="000D7D4A" w:rsidRDefault="000D7D4A" w:rsidP="000D7D4A">
      <w:r>
        <w:t xml:space="preserve">Navrhovateľ na obálke ďalej uvedie </w:t>
      </w:r>
      <w:r>
        <w:rPr>
          <w:b/>
        </w:rPr>
        <w:t xml:space="preserve">názov nehnuteľnosti podľa čl. II ods. 1 týchto   </w:t>
      </w:r>
      <w:r>
        <w:rPr>
          <w:b/>
        </w:rPr>
        <w:tab/>
        <w:t xml:space="preserve">   podmienok </w:t>
      </w:r>
      <w:r w:rsidRPr="00633C1C">
        <w:t>(a jej poradie,</w:t>
      </w:r>
      <w:r>
        <w:rPr>
          <w:i/>
        </w:rPr>
        <w:t xml:space="preserve"> </w:t>
      </w:r>
      <w:r>
        <w:t>ak je viac nehnuteľností).</w:t>
      </w:r>
    </w:p>
    <w:p w14:paraId="1C7677D3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14:paraId="07DFACE2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14:paraId="2AF80DE1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14:paraId="093937ED" w14:textId="77777777"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14:paraId="732321A3" w14:textId="77777777"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14:paraId="25CE604E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 a poradie),</w:t>
      </w:r>
    </w:p>
    <w:p w14:paraId="79514E00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14:paraId="3F2A42A5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14:paraId="534B9C77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14:paraId="16BE69FC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14:paraId="21F4997A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14:paraId="3FB0A840" w14:textId="77777777" w:rsidR="00C95F39" w:rsidRDefault="00C95F39" w:rsidP="00C95F39">
      <w:pPr>
        <w:numPr>
          <w:ilvl w:val="1"/>
          <w:numId w:val="8"/>
        </w:numPr>
        <w:suppressAutoHyphens/>
        <w:ind w:left="709"/>
        <w:jc w:val="both"/>
      </w:pPr>
      <w:r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14:paraId="77336B4D" w14:textId="77777777"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14:paraId="0AA850D4" w14:textId="77777777" w:rsidR="000D7D4A" w:rsidRDefault="000D7D4A" w:rsidP="000D7D4A">
      <w:pPr>
        <w:jc w:val="both"/>
      </w:pPr>
    </w:p>
    <w:p w14:paraId="76317F33" w14:textId="77777777" w:rsidR="000D7D4A" w:rsidRDefault="000D7D4A" w:rsidP="000D7D4A">
      <w:pPr>
        <w:jc w:val="both"/>
      </w:pPr>
    </w:p>
    <w:p w14:paraId="63E9AB7B" w14:textId="226E656D" w:rsidR="000D7D4A" w:rsidRDefault="000D7D4A" w:rsidP="000D7D4A">
      <w:r>
        <w:t xml:space="preserve">V Starej Ľubovni  dňa </w:t>
      </w:r>
      <w:r w:rsidR="00E6448C">
        <w:tab/>
      </w:r>
    </w:p>
    <w:p w14:paraId="16647384" w14:textId="77777777" w:rsidR="008F4752" w:rsidRDefault="009C61C9" w:rsidP="000D7D4A">
      <w:r>
        <w:t xml:space="preserve">Zvesené: </w:t>
      </w:r>
      <w:r w:rsidR="00D907CE">
        <w:t>..................</w:t>
      </w:r>
    </w:p>
    <w:p w14:paraId="26B03CA9" w14:textId="77777777" w:rsidR="000D7D4A" w:rsidRDefault="000D7D4A" w:rsidP="000D7D4A"/>
    <w:p w14:paraId="5213F197" w14:textId="77777777" w:rsidR="00856177" w:rsidRDefault="00856177" w:rsidP="000D7D4A"/>
    <w:p w14:paraId="622811A8" w14:textId="77777777" w:rsidR="00856177" w:rsidRDefault="00856177" w:rsidP="000D7D4A"/>
    <w:p w14:paraId="363A5823" w14:textId="77777777" w:rsidR="00A542B0" w:rsidRDefault="00A542B0" w:rsidP="000D7D4A"/>
    <w:p w14:paraId="77540516" w14:textId="77777777" w:rsidR="00A542B0" w:rsidRDefault="00A542B0" w:rsidP="000D7D4A"/>
    <w:p w14:paraId="6D541D0B" w14:textId="77777777" w:rsidR="00A542B0" w:rsidRDefault="00A542B0" w:rsidP="000D7D4A"/>
    <w:p w14:paraId="4EEB192B" w14:textId="77777777"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  <w:r w:rsidR="00A542B0">
        <w:rPr>
          <w:b/>
        </w:rPr>
        <w:t>, v. r.</w:t>
      </w:r>
    </w:p>
    <w:p w14:paraId="2C316F4C" w14:textId="77777777"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1916C" w14:textId="77777777" w:rsidR="00D414E4" w:rsidRDefault="00D414E4">
      <w:r>
        <w:separator/>
      </w:r>
    </w:p>
  </w:endnote>
  <w:endnote w:type="continuationSeparator" w:id="0">
    <w:p w14:paraId="71A01B66" w14:textId="77777777" w:rsidR="00D414E4" w:rsidRDefault="00D41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14:paraId="6A192B1D" w14:textId="77777777"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1C9">
          <w:rPr>
            <w:noProof/>
          </w:rPr>
          <w:t>3</w:t>
        </w:r>
        <w:r>
          <w:fldChar w:fldCharType="end"/>
        </w:r>
      </w:p>
    </w:sdtContent>
  </w:sdt>
  <w:p w14:paraId="6297E9B9" w14:textId="77777777" w:rsidR="00A81A54" w:rsidRDefault="00D414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9D48B" w14:textId="77777777" w:rsidR="00D414E4" w:rsidRDefault="00D414E4">
      <w:r>
        <w:separator/>
      </w:r>
    </w:p>
  </w:footnote>
  <w:footnote w:type="continuationSeparator" w:id="0">
    <w:p w14:paraId="6AC8C150" w14:textId="77777777" w:rsidR="00D414E4" w:rsidRDefault="00D41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6146F"/>
    <w:rsid w:val="00087BCE"/>
    <w:rsid w:val="000A01C7"/>
    <w:rsid w:val="000D1F71"/>
    <w:rsid w:val="000D7D4A"/>
    <w:rsid w:val="000F0F28"/>
    <w:rsid w:val="001125B2"/>
    <w:rsid w:val="00121F19"/>
    <w:rsid w:val="00153C59"/>
    <w:rsid w:val="0017559C"/>
    <w:rsid w:val="001F0982"/>
    <w:rsid w:val="001F0D9C"/>
    <w:rsid w:val="0027742C"/>
    <w:rsid w:val="002F0DC5"/>
    <w:rsid w:val="00303A96"/>
    <w:rsid w:val="003B33D1"/>
    <w:rsid w:val="003D101A"/>
    <w:rsid w:val="00464BF1"/>
    <w:rsid w:val="0047038B"/>
    <w:rsid w:val="00477491"/>
    <w:rsid w:val="004B3B71"/>
    <w:rsid w:val="005103D1"/>
    <w:rsid w:val="00514BBA"/>
    <w:rsid w:val="00514E67"/>
    <w:rsid w:val="00527B0F"/>
    <w:rsid w:val="00555EC3"/>
    <w:rsid w:val="00556395"/>
    <w:rsid w:val="0056693B"/>
    <w:rsid w:val="005A5EE7"/>
    <w:rsid w:val="005E64C3"/>
    <w:rsid w:val="00662122"/>
    <w:rsid w:val="006628B3"/>
    <w:rsid w:val="00691DFB"/>
    <w:rsid w:val="00695999"/>
    <w:rsid w:val="006A0DFE"/>
    <w:rsid w:val="006E05E8"/>
    <w:rsid w:val="00706917"/>
    <w:rsid w:val="00742326"/>
    <w:rsid w:val="007802ED"/>
    <w:rsid w:val="00856177"/>
    <w:rsid w:val="008605C4"/>
    <w:rsid w:val="008A1090"/>
    <w:rsid w:val="008A709E"/>
    <w:rsid w:val="008C0CD2"/>
    <w:rsid w:val="008F4752"/>
    <w:rsid w:val="0090153D"/>
    <w:rsid w:val="009C61C9"/>
    <w:rsid w:val="00A14E59"/>
    <w:rsid w:val="00A20847"/>
    <w:rsid w:val="00A47360"/>
    <w:rsid w:val="00A542B0"/>
    <w:rsid w:val="00A63B1A"/>
    <w:rsid w:val="00A73181"/>
    <w:rsid w:val="00AE436E"/>
    <w:rsid w:val="00AF3EBC"/>
    <w:rsid w:val="00B97F0C"/>
    <w:rsid w:val="00BE36FD"/>
    <w:rsid w:val="00BE75BE"/>
    <w:rsid w:val="00BF7A7A"/>
    <w:rsid w:val="00C13F0F"/>
    <w:rsid w:val="00C25C68"/>
    <w:rsid w:val="00C36240"/>
    <w:rsid w:val="00C43E1B"/>
    <w:rsid w:val="00C95F39"/>
    <w:rsid w:val="00CE64F7"/>
    <w:rsid w:val="00D362FF"/>
    <w:rsid w:val="00D414E4"/>
    <w:rsid w:val="00D907CE"/>
    <w:rsid w:val="00DA52F2"/>
    <w:rsid w:val="00DC7748"/>
    <w:rsid w:val="00DE0755"/>
    <w:rsid w:val="00E26484"/>
    <w:rsid w:val="00E6448C"/>
    <w:rsid w:val="00F134BB"/>
    <w:rsid w:val="00F165F9"/>
    <w:rsid w:val="00F31373"/>
    <w:rsid w:val="00F451C8"/>
    <w:rsid w:val="00F95759"/>
    <w:rsid w:val="00F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08BC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47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42</cp:revision>
  <cp:lastPrinted>2020-02-11T12:42:00Z</cp:lastPrinted>
  <dcterms:created xsi:type="dcterms:W3CDTF">2017-02-08T12:02:00Z</dcterms:created>
  <dcterms:modified xsi:type="dcterms:W3CDTF">2020-02-12T09:59:00Z</dcterms:modified>
</cp:coreProperties>
</file>