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4D" w:rsidRDefault="00C455C1" w:rsidP="00E8004D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51983301" r:id="rId6"/>
        </w:pict>
      </w:r>
    </w:p>
    <w:p w:rsidR="00E8004D" w:rsidRDefault="00E8004D" w:rsidP="00E8004D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8004D" w:rsidRDefault="00E8004D" w:rsidP="00E8004D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E8004D" w:rsidRDefault="00E8004D" w:rsidP="00E8004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E8004D" w:rsidRDefault="00E8004D" w:rsidP="00E8004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E8004D" w:rsidRDefault="00E8004D" w:rsidP="00E8004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1E0EF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E8004D" w:rsidRDefault="00E8004D" w:rsidP="00E8004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E0EF9">
        <w:rPr>
          <w:rFonts w:ascii="Times New Roman" w:eastAsia="Times New Roman" w:hAnsi="Times New Roman" w:cs="Times New Roman"/>
          <w:b/>
          <w:bCs/>
          <w:sz w:val="24"/>
          <w:szCs w:val="24"/>
        </w:rPr>
        <w:t>XXVIII/2014</w:t>
      </w:r>
    </w:p>
    <w:p w:rsidR="00E8004D" w:rsidRDefault="00E8004D" w:rsidP="00E8004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E0EF9">
        <w:rPr>
          <w:rFonts w:ascii="Times New Roman" w:eastAsia="Times New Roman" w:hAnsi="Times New Roman" w:cs="Times New Roman"/>
          <w:b/>
          <w:bCs/>
          <w:sz w:val="24"/>
          <w:szCs w:val="24"/>
        </w:rPr>
        <w:t>30.01.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2014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1E0EF9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0AB" w:rsidRDefault="008F10AB" w:rsidP="008F10AB">
      <w:pPr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dotácií na r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ok</w:t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4</w:t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- I. etapa </w:t>
      </w:r>
    </w:p>
    <w:p w:rsidR="008F10AB" w:rsidRPr="00BD5251" w:rsidRDefault="008F10AB" w:rsidP="008F10AB">
      <w:pPr>
        <w:overflowPunct w:val="0"/>
        <w:autoSpaceDE w:val="0"/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(v zmysle VZN č. 44)                         </w:t>
      </w:r>
    </w:p>
    <w:p w:rsidR="008F10AB" w:rsidRDefault="008F10AB" w:rsidP="008F10A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8F10AB" w:rsidRDefault="008F10AB" w:rsidP="008F10A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0137EC" w:rsidRDefault="008F10AB" w:rsidP="008F10A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 w:rsidRPr="00341E3E">
        <w:rPr>
          <w:rFonts w:ascii="Times New Roman" w:eastAsia="Times New Roman" w:hAnsi="Times New Roman" w:cs="Times New Roman"/>
          <w:bCs/>
        </w:rPr>
        <w:t>s</w:t>
      </w:r>
      <w:r w:rsidR="000137EC">
        <w:rPr>
          <w:rFonts w:ascii="Times New Roman" w:eastAsia="Times New Roman" w:hAnsi="Times New Roman" w:cs="Times New Roman"/>
          <w:bCs/>
        </w:rPr>
        <w:t> </w:t>
      </w:r>
      <w:r w:rsidRPr="00341E3E">
        <w:rPr>
          <w:rFonts w:ascii="Times New Roman" w:eastAsia="Times New Roman" w:hAnsi="Times New Roman" w:cs="Times New Roman"/>
          <w:bCs/>
        </w:rPr>
        <w:t>návrhom</w:t>
      </w:r>
    </w:p>
    <w:p w:rsidR="008F10AB" w:rsidRDefault="000137EC" w:rsidP="000137E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komisií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7111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F10AB" w:rsidRDefault="008F10AB" w:rsidP="008F10A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Prehľad schválených dotácií od roku 2010</w:t>
      </w: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10AB" w:rsidRDefault="008F10AB" w:rsidP="008F10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                        PaedDr. Eva Kollárová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vedúca odd. školstva, kultúry a športu</w:t>
      </w:r>
    </w:p>
    <w:p w:rsidR="00E8004D" w:rsidRDefault="00E8004D" w:rsidP="00E8004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Mgr. Monika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Dušeková</w:t>
      </w:r>
      <w:proofErr w:type="spellEnd"/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oddelenie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školstva, kultúry a športu</w:t>
      </w: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8004D" w:rsidRDefault="00E8004D" w:rsidP="00E8004D"/>
    <w:p w:rsidR="00E1653F" w:rsidRDefault="00E1653F" w:rsidP="00E1653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Návrh uznesenia</w:t>
      </w: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53F" w:rsidRDefault="001E0EF9" w:rsidP="00E1653F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</w:t>
      </w:r>
      <w:r w:rsidR="00E1653F">
        <w:rPr>
          <w:rFonts w:ascii="Times New Roman" w:hAnsi="Times New Roman" w:cs="Times New Roman"/>
          <w:sz w:val="24"/>
          <w:szCs w:val="24"/>
        </w:rPr>
        <w:t xml:space="preserve"> Starej Ľubovni po prerokovaní predloženého materiálu </w:t>
      </w:r>
      <w:r>
        <w:rPr>
          <w:rFonts w:ascii="Times New Roman" w:hAnsi="Times New Roman" w:cs="Times New Roman"/>
          <w:sz w:val="24"/>
          <w:szCs w:val="24"/>
        </w:rPr>
        <w:t xml:space="preserve">schvaľuje </w:t>
      </w:r>
      <w:r w:rsidR="00E1653F">
        <w:rPr>
          <w:rFonts w:ascii="Times New Roman" w:hAnsi="Times New Roman" w:cs="Times New Roman"/>
          <w:sz w:val="24"/>
          <w:szCs w:val="24"/>
        </w:rPr>
        <w:t xml:space="preserve">dotácie na rok 2014  - 1. etapa </w:t>
      </w:r>
      <w:r w:rsidR="00E1653F">
        <w:rPr>
          <w:rFonts w:ascii="Times New Roman" w:eastAsia="Times New Roman" w:hAnsi="Times New Roman" w:cs="Times New Roman"/>
          <w:sz w:val="24"/>
          <w:szCs w:val="24"/>
        </w:rPr>
        <w:t>v zmysle VZN č. 44 a predloženého návrhu.</w:t>
      </w: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Dôvodová správa</w:t>
      </w:r>
    </w:p>
    <w:p w:rsidR="00E1653F" w:rsidRDefault="00E1653F" w:rsidP="00E165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0EF9" w:rsidRPr="001E0EF9" w:rsidRDefault="00E1653F" w:rsidP="001E0EF9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športu, Komisiou vzdelávania a kultúry a Komisiou sociálnych vecí, rodiny a zdravotníctva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navrhujú schváliť prerozdelenie dotácií podľa priloženého návrhu.</w:t>
      </w:r>
      <w:r w:rsidR="001E0E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E0EF9" w:rsidRPr="001E0EF9">
        <w:rPr>
          <w:rFonts w:ascii="Times New Roman" w:hAnsi="Times New Roman" w:cs="Times New Roman"/>
          <w:bCs/>
          <w:sz w:val="24"/>
          <w:szCs w:val="24"/>
        </w:rPr>
        <w:t>MsR</w:t>
      </w:r>
      <w:proofErr w:type="spellEnd"/>
      <w:r w:rsidR="001E0EF9" w:rsidRPr="001E0EF9">
        <w:rPr>
          <w:rFonts w:ascii="Times New Roman" w:hAnsi="Times New Roman" w:cs="Times New Roman"/>
          <w:bCs/>
          <w:sz w:val="24"/>
          <w:szCs w:val="24"/>
        </w:rPr>
        <w:t xml:space="preserve"> prerokovala materiál dňa 21.01.2014 a odporučila ho po zapracovaní pripomienok schváliť.</w:t>
      </w:r>
    </w:p>
    <w:p w:rsidR="00E1653F" w:rsidRDefault="00E1653F" w:rsidP="00E1653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653F" w:rsidRDefault="00E1653F" w:rsidP="00E165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vyplýva toto prerozdelenie:</w:t>
      </w:r>
    </w:p>
    <w:p w:rsidR="00E1653F" w:rsidRDefault="00E1653F" w:rsidP="00E165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E1653F" w:rsidTr="008C0222">
        <w:tc>
          <w:tcPr>
            <w:tcW w:w="5778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obidve etapy 2014:</w:t>
            </w:r>
          </w:p>
        </w:tc>
        <w:tc>
          <w:tcPr>
            <w:tcW w:w="3434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100 000 €</w:t>
            </w:r>
          </w:p>
        </w:tc>
      </w:tr>
      <w:tr w:rsidR="00E1653F" w:rsidTr="008C0222">
        <w:tc>
          <w:tcPr>
            <w:tcW w:w="5778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70 000 €</w:t>
            </w:r>
          </w:p>
        </w:tc>
      </w:tr>
      <w:tr w:rsidR="00E1653F" w:rsidTr="008C0222">
        <w:tc>
          <w:tcPr>
            <w:tcW w:w="5778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20 000 €</w:t>
            </w:r>
          </w:p>
        </w:tc>
      </w:tr>
      <w:tr w:rsidR="00E1653F" w:rsidTr="008C0222">
        <w:tc>
          <w:tcPr>
            <w:tcW w:w="5778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7 000 €</w:t>
            </w:r>
          </w:p>
        </w:tc>
      </w:tr>
      <w:tr w:rsidR="00E1653F" w:rsidTr="008C0222">
        <w:tc>
          <w:tcPr>
            <w:tcW w:w="5778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</w:tcPr>
          <w:p w:rsidR="00E1653F" w:rsidRDefault="00E1653F" w:rsidP="008C022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3 000 €</w:t>
            </w:r>
          </w:p>
        </w:tc>
      </w:tr>
    </w:tbl>
    <w:p w:rsidR="00E1653F" w:rsidRDefault="00E1653F" w:rsidP="00E165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653F" w:rsidRDefault="00E1653F" w:rsidP="00E165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53F" w:rsidRPr="00BD5251" w:rsidRDefault="00E1653F" w:rsidP="00E1653F"/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E8004D" w:rsidRDefault="00E8004D" w:rsidP="00E800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sectPr w:rsidR="00E80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28"/>
    <w:rsid w:val="000137EC"/>
    <w:rsid w:val="001E0EF9"/>
    <w:rsid w:val="00367CBB"/>
    <w:rsid w:val="00711191"/>
    <w:rsid w:val="007B726B"/>
    <w:rsid w:val="008F10AB"/>
    <w:rsid w:val="00977328"/>
    <w:rsid w:val="00C455C1"/>
    <w:rsid w:val="00E1653F"/>
    <w:rsid w:val="00E8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8004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800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E8004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8F10A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table" w:styleId="Mriekatabuky">
    <w:name w:val="Table Grid"/>
    <w:basedOn w:val="Normlnatabuka"/>
    <w:uiPriority w:val="59"/>
    <w:rsid w:val="00E16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8004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800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E8004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8F10A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table" w:styleId="Mriekatabuky">
    <w:name w:val="Table Grid"/>
    <w:basedOn w:val="Normlnatabuka"/>
    <w:uiPriority w:val="59"/>
    <w:rsid w:val="00E16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6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7</cp:revision>
  <cp:lastPrinted>2014-01-23T09:30:00Z</cp:lastPrinted>
  <dcterms:created xsi:type="dcterms:W3CDTF">2014-01-15T08:26:00Z</dcterms:created>
  <dcterms:modified xsi:type="dcterms:W3CDTF">2014-01-23T10:55:00Z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