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EB7C1E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445327099" r:id="rId7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e Mestsk</w:t>
      </w:r>
      <w:r w:rsidR="005207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ého zastupiteľstva v 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520715">
        <w:rPr>
          <w:rFonts w:ascii="Times New Roman" w:eastAsia="Times New Roman" w:hAnsi="Times New Roman" w:cs="Times New Roman"/>
          <w:b/>
          <w:bCs/>
          <w:sz w:val="24"/>
          <w:szCs w:val="24"/>
        </w:rPr>
        <w:t>XXV</w:t>
      </w:r>
      <w:r w:rsidR="009E787F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ED6F52">
        <w:rPr>
          <w:rFonts w:ascii="Times New Roman" w:eastAsia="Times New Roman" w:hAnsi="Times New Roman" w:cs="Times New Roman"/>
          <w:b/>
          <w:bCs/>
          <w:sz w:val="24"/>
          <w:szCs w:val="24"/>
        </w:rPr>
        <w:t>/2013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E787F">
        <w:rPr>
          <w:rFonts w:ascii="Times New Roman" w:eastAsia="Times New Roman" w:hAnsi="Times New Roman" w:cs="Times New Roman"/>
          <w:b/>
          <w:bCs/>
          <w:sz w:val="24"/>
          <w:szCs w:val="24"/>
        </w:rPr>
        <w:t>14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9E787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11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201</w:t>
      </w:r>
      <w:r w:rsidR="00766A3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3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9E787F">
        <w:rPr>
          <w:rFonts w:ascii="Times New Roman" w:eastAsia="Times New Roman" w:hAnsi="Times New Roman" w:cs="Times New Roman"/>
          <w:b/>
          <w:sz w:val="28"/>
          <w:szCs w:val="28"/>
        </w:rPr>
        <w:t>9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E661E9" w:rsidP="00777EC7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B2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Informácia o priebehu realizácie </w:t>
      </w:r>
      <w:r w:rsidR="005207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R</w:t>
      </w:r>
      <w:r w:rsidR="00DB2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ozvojového programu mesta, výstavb</w:t>
      </w:r>
      <w:r w:rsidR="005207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y</w:t>
      </w:r>
      <w:r w:rsidR="009E787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a </w:t>
      </w:r>
      <w:r w:rsidR="00DB2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údržb</w:t>
      </w:r>
      <w:r w:rsidR="0052071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y</w:t>
      </w:r>
      <w:r w:rsidR="00DB2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miestnych komunikácií na rok 2013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934C7C" w:rsidRDefault="00934C7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14AC" w:rsidRPr="00D714AC" w:rsidRDefault="00192A19" w:rsidP="00DC1906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714AC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ED6F52" w:rsidRDefault="009E787F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</w:t>
      </w:r>
      <w:r w:rsidR="00DB2DDA">
        <w:rPr>
          <w:rFonts w:ascii="Times New Roman" w:eastAsia="Times New Roman" w:hAnsi="Times New Roman" w:cs="Times New Roman"/>
          <w:bCs/>
          <w:sz w:val="24"/>
          <w:szCs w:val="24"/>
        </w:rPr>
        <w:t xml:space="preserve"> správa</w:t>
      </w:r>
    </w:p>
    <w:p w:rsidR="00DB2DDA" w:rsidRPr="00F932A5" w:rsidRDefault="00DB2DDA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Tabuľky č. 1 - 6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932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vypracoval 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Ing. arch. František Benko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777E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edúci oddelenia výstavby, ÚR a ŽP</w:t>
      </w: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D714AC" w:rsidRPr="005F67E3" w:rsidRDefault="00D714AC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D714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uznesenia:</w:t>
      </w:r>
    </w:p>
    <w:p w:rsidR="00D714AC" w:rsidRDefault="00D714AC" w:rsidP="00D714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14AC" w:rsidRPr="00324B6F" w:rsidRDefault="00D714AC" w:rsidP="00DB2D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7C1E">
        <w:rPr>
          <w:rFonts w:ascii="Times New Roman" w:hAnsi="Times New Roman" w:cs="Times New Roman"/>
          <w:sz w:val="24"/>
          <w:szCs w:val="24"/>
        </w:rPr>
        <w:t>prerokovalo a vzalo</w:t>
      </w:r>
      <w:bookmarkStart w:id="0" w:name="_GoBack"/>
      <w:bookmarkEnd w:id="0"/>
      <w:r w:rsidR="00D074FC">
        <w:rPr>
          <w:rFonts w:ascii="Times New Roman" w:hAnsi="Times New Roman" w:cs="Times New Roman"/>
          <w:sz w:val="24"/>
          <w:szCs w:val="24"/>
        </w:rPr>
        <w:t xml:space="preserve"> na vedomie I</w:t>
      </w:r>
      <w:r w:rsidR="00DB2DDA">
        <w:rPr>
          <w:rFonts w:ascii="Times New Roman" w:hAnsi="Times New Roman" w:cs="Times New Roman"/>
          <w:sz w:val="24"/>
          <w:szCs w:val="24"/>
        </w:rPr>
        <w:t>nformáciu o priebehu realizácie rozvojového programu mesta, výstavb</w:t>
      </w:r>
      <w:r w:rsidR="00520715">
        <w:rPr>
          <w:rFonts w:ascii="Times New Roman" w:hAnsi="Times New Roman" w:cs="Times New Roman"/>
          <w:sz w:val="24"/>
          <w:szCs w:val="24"/>
        </w:rPr>
        <w:t>y</w:t>
      </w:r>
      <w:r w:rsidR="00DB2DDA">
        <w:rPr>
          <w:rFonts w:ascii="Times New Roman" w:hAnsi="Times New Roman" w:cs="Times New Roman"/>
          <w:sz w:val="24"/>
          <w:szCs w:val="24"/>
        </w:rPr>
        <w:t xml:space="preserve"> a údržb</w:t>
      </w:r>
      <w:r w:rsidR="00520715">
        <w:rPr>
          <w:rFonts w:ascii="Times New Roman" w:hAnsi="Times New Roman" w:cs="Times New Roman"/>
          <w:sz w:val="24"/>
          <w:szCs w:val="24"/>
        </w:rPr>
        <w:t>y</w:t>
      </w:r>
      <w:r w:rsidR="00DB2DDA">
        <w:rPr>
          <w:rFonts w:ascii="Times New Roman" w:hAnsi="Times New Roman" w:cs="Times New Roman"/>
          <w:sz w:val="24"/>
          <w:szCs w:val="24"/>
        </w:rPr>
        <w:t xml:space="preserve"> miestnych komunikácií na rok 2013 v zmysle predloženého návrhu.</w:t>
      </w: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7664E" w:rsidRDefault="00C7664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87F" w:rsidRDefault="009E787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87F" w:rsidRDefault="009E787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87F" w:rsidRDefault="009E787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87F" w:rsidRDefault="009E787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87F" w:rsidRDefault="009E787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87F" w:rsidRDefault="009E787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87F" w:rsidRDefault="009E787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78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Dôvodová správa:</w:t>
      </w:r>
    </w:p>
    <w:p w:rsidR="009E787F" w:rsidRDefault="009E787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E787F" w:rsidRDefault="009E787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Vyhodnotenie finančného plnenia na rozpočtových akciách RPM, výstavby a</w:t>
      </w:r>
      <w:r w:rsidR="009D6E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údržby miestnych komunikácií za rok 2013 bolo k 31. 10. 2013 spracované na základe predložených faktúr zhotoviteľmi pre jednotlivé akcie, ktoré boli zahrnuté v RPM v priebehu roka 2013</w:t>
      </w:r>
      <w:r w:rsidR="009D6E5B">
        <w:rPr>
          <w:rFonts w:ascii="Times New Roman" w:eastAsia="Times New Roman" w:hAnsi="Times New Roman" w:cs="Times New Roman"/>
          <w:bCs/>
          <w:sz w:val="24"/>
          <w:szCs w:val="24"/>
        </w:rPr>
        <w:t>, prestavané a odsúhlasené oddelením výstavby, ÚR a ŽP.</w:t>
      </w:r>
    </w:p>
    <w:p w:rsidR="009D6E5B" w:rsidRDefault="009D6E5B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D6E5B" w:rsidRPr="009E787F" w:rsidRDefault="009D6E5B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V tabuľke v stĺpci č. 10 je v zátvorke uvedené predpokladané finančné plnenie na jednotlivých akciách do konca roka 2013.</w:t>
      </w:r>
    </w:p>
    <w:sectPr w:rsidR="009D6E5B" w:rsidRPr="009E787F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846F8"/>
    <w:multiLevelType w:val="hybridMultilevel"/>
    <w:tmpl w:val="C33ED3BE"/>
    <w:lvl w:ilvl="0" w:tplc="E6608F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526FCE"/>
    <w:multiLevelType w:val="hybridMultilevel"/>
    <w:tmpl w:val="89E6D3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551E"/>
    <w:rsid w:val="000A7C55"/>
    <w:rsid w:val="001209AF"/>
    <w:rsid w:val="00161BEF"/>
    <w:rsid w:val="00192A19"/>
    <w:rsid w:val="00306A25"/>
    <w:rsid w:val="003B5727"/>
    <w:rsid w:val="00520715"/>
    <w:rsid w:val="005322A9"/>
    <w:rsid w:val="005F1ADD"/>
    <w:rsid w:val="005F7782"/>
    <w:rsid w:val="006756A5"/>
    <w:rsid w:val="006F7511"/>
    <w:rsid w:val="007614BA"/>
    <w:rsid w:val="00766A34"/>
    <w:rsid w:val="00777EC7"/>
    <w:rsid w:val="008001DB"/>
    <w:rsid w:val="00856B52"/>
    <w:rsid w:val="008630E1"/>
    <w:rsid w:val="008E38FF"/>
    <w:rsid w:val="00934C7C"/>
    <w:rsid w:val="00967EA0"/>
    <w:rsid w:val="00986A7C"/>
    <w:rsid w:val="009A6130"/>
    <w:rsid w:val="009D6E5B"/>
    <w:rsid w:val="009E787F"/>
    <w:rsid w:val="00A12FA5"/>
    <w:rsid w:val="00AC3294"/>
    <w:rsid w:val="00C13979"/>
    <w:rsid w:val="00C7664E"/>
    <w:rsid w:val="00D074FC"/>
    <w:rsid w:val="00D43C8B"/>
    <w:rsid w:val="00D714AC"/>
    <w:rsid w:val="00DB2DDA"/>
    <w:rsid w:val="00DC1906"/>
    <w:rsid w:val="00DF7852"/>
    <w:rsid w:val="00E661E9"/>
    <w:rsid w:val="00EB7C1E"/>
    <w:rsid w:val="00ED3F7D"/>
    <w:rsid w:val="00ED6F52"/>
    <w:rsid w:val="00EE1EA4"/>
    <w:rsid w:val="00F32326"/>
    <w:rsid w:val="00F9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Monika Gladišová</cp:lastModifiedBy>
  <cp:revision>13</cp:revision>
  <cp:lastPrinted>2013-11-07T09:00:00Z</cp:lastPrinted>
  <dcterms:created xsi:type="dcterms:W3CDTF">2013-05-30T08:11:00Z</dcterms:created>
  <dcterms:modified xsi:type="dcterms:W3CDTF">2013-11-07T09:59:00Z</dcterms:modified>
</cp:coreProperties>
</file>