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A3" w:rsidRDefault="00DC74A3" w:rsidP="00DC74A3">
      <w:pPr>
        <w:widowControl w:val="0"/>
        <w:rPr>
          <w:rFonts w:ascii="Arial" w:hAnsi="Arial"/>
          <w:snapToGrid w:val="0"/>
        </w:rPr>
      </w:pPr>
    </w:p>
    <w:p w:rsidR="00DC74A3" w:rsidRDefault="00845351" w:rsidP="00DC74A3">
      <w:pPr>
        <w:widowControl w:val="0"/>
        <w:tabs>
          <w:tab w:val="left" w:pos="426"/>
        </w:tabs>
        <w:jc w:val="center"/>
        <w:rPr>
          <w:b/>
          <w:snapToGrid w:val="0"/>
          <w:sz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.05pt;margin-top:-15.25pt;width:51.35pt;height:1in;z-index:251659264;visibility:visible;mso-wrap-edited:f" o:allowincell="f" fillcolor="window">
            <v:imagedata r:id="rId5" o:title="" blacklevel="3932f"/>
          </v:shape>
          <o:OLEObject Type="Embed" ProgID="Word.Picture.8" ShapeID="_x0000_s1026" DrawAspect="Content" ObjectID="_1433750927" r:id="rId6"/>
        </w:pict>
      </w:r>
      <w:r w:rsidR="00DC74A3">
        <w:rPr>
          <w:b/>
          <w:snapToGrid w:val="0"/>
          <w:sz w:val="40"/>
        </w:rPr>
        <w:t>MESTO  STARÁ  ĽUBOVŇA</w:t>
      </w:r>
    </w:p>
    <w:p w:rsidR="00DC74A3" w:rsidRDefault="00DC74A3" w:rsidP="00DC74A3">
      <w:pPr>
        <w:widowControl w:val="0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Mestský úrad, Obchodná č. 1, 064 01 Stará Ľubovňa</w:t>
      </w:r>
    </w:p>
    <w:p w:rsidR="00780E83" w:rsidRDefault="00780E83" w:rsidP="00DC74A3">
      <w:pPr>
        <w:widowControl w:val="0"/>
        <w:jc w:val="center"/>
        <w:rPr>
          <w:snapToGrid w:val="0"/>
          <w:sz w:val="24"/>
        </w:rPr>
      </w:pPr>
    </w:p>
    <w:p w:rsidR="00DC74A3" w:rsidRDefault="00DC74A3" w:rsidP="00DC74A3">
      <w:pPr>
        <w:widowControl w:val="0"/>
        <w:rPr>
          <w:rFonts w:ascii="Arial" w:hAnsi="Arial"/>
          <w:snapToGrid w:val="0"/>
        </w:rPr>
      </w:pPr>
      <w:r>
        <w:rPr>
          <w:snapToGrid w:val="0"/>
          <w:sz w:val="24"/>
        </w:rPr>
        <w:t>________________________________________________________________________________</w:t>
      </w:r>
    </w:p>
    <w:p w:rsidR="00DC74A3" w:rsidRDefault="00780E83" w:rsidP="00DC74A3">
      <w:pPr>
        <w:widowControl w:val="0"/>
        <w:rPr>
          <w:rFonts w:ascii="Arial" w:hAnsi="Arial"/>
          <w:snapToGrid w:val="0"/>
          <w:sz w:val="18"/>
        </w:rPr>
      </w:pPr>
      <w:r>
        <w:rPr>
          <w:rFonts w:ascii="Arial" w:hAnsi="Arial"/>
          <w:snapToGrid w:val="0"/>
          <w:sz w:val="18"/>
        </w:rPr>
        <w:t>Vybavuje : OaP</w:t>
      </w:r>
      <w:r w:rsidR="00DC74A3">
        <w:rPr>
          <w:rFonts w:ascii="Arial" w:hAnsi="Arial"/>
          <w:snapToGrid w:val="0"/>
          <w:sz w:val="18"/>
        </w:rPr>
        <w:t xml:space="preserve">/Zamkovský/4315213 </w:t>
      </w:r>
      <w:r w:rsidR="00DC74A3">
        <w:rPr>
          <w:rFonts w:ascii="Arial" w:hAnsi="Arial"/>
          <w:snapToGrid w:val="0"/>
          <w:sz w:val="18"/>
        </w:rPr>
        <w:tab/>
      </w:r>
      <w:r w:rsidR="00DC74A3">
        <w:rPr>
          <w:rFonts w:ascii="Arial" w:hAnsi="Arial"/>
          <w:snapToGrid w:val="0"/>
          <w:sz w:val="18"/>
        </w:rPr>
        <w:tab/>
      </w:r>
      <w:r w:rsidR="00DC74A3">
        <w:rPr>
          <w:rFonts w:ascii="Arial" w:hAnsi="Arial"/>
          <w:snapToGrid w:val="0"/>
          <w:sz w:val="18"/>
        </w:rPr>
        <w:tab/>
      </w:r>
      <w:r w:rsidR="00DC74A3">
        <w:rPr>
          <w:rFonts w:ascii="Arial" w:hAnsi="Arial"/>
          <w:snapToGrid w:val="0"/>
          <w:sz w:val="18"/>
        </w:rPr>
        <w:tab/>
      </w:r>
      <w:r w:rsidR="00DC74A3">
        <w:rPr>
          <w:rFonts w:ascii="Arial" w:hAnsi="Arial"/>
          <w:snapToGrid w:val="0"/>
          <w:sz w:val="18"/>
        </w:rPr>
        <w:tab/>
        <w:t xml:space="preserve">          Stará Ľubovňa </w:t>
      </w:r>
      <w:r>
        <w:rPr>
          <w:rFonts w:ascii="Arial" w:hAnsi="Arial"/>
          <w:snapToGrid w:val="0"/>
          <w:sz w:val="18"/>
        </w:rPr>
        <w:t>dňa :</w:t>
      </w:r>
      <w:r w:rsidR="00845351">
        <w:rPr>
          <w:rFonts w:ascii="Arial" w:hAnsi="Arial"/>
          <w:snapToGrid w:val="0"/>
          <w:sz w:val="18"/>
        </w:rPr>
        <w:t xml:space="preserve"> 26</w:t>
      </w:r>
      <w:r>
        <w:rPr>
          <w:rFonts w:ascii="Arial" w:hAnsi="Arial"/>
          <w:snapToGrid w:val="0"/>
          <w:sz w:val="18"/>
        </w:rPr>
        <w:t xml:space="preserve"> </w:t>
      </w:r>
      <w:r w:rsidR="00972F1D">
        <w:rPr>
          <w:rFonts w:ascii="Arial" w:hAnsi="Arial"/>
          <w:snapToGrid w:val="0"/>
          <w:sz w:val="18"/>
        </w:rPr>
        <w:t>.06.2013</w:t>
      </w:r>
    </w:p>
    <w:p w:rsidR="00DC74A3" w:rsidRDefault="00DC74A3" w:rsidP="00DC74A3">
      <w:pPr>
        <w:widowControl w:val="0"/>
        <w:rPr>
          <w:rFonts w:ascii="Arial" w:hAnsi="Arial"/>
          <w:snapToGrid w:val="0"/>
          <w:sz w:val="18"/>
        </w:rPr>
      </w:pPr>
      <w:r w:rsidRPr="00C73A07">
        <w:rPr>
          <w:rFonts w:ascii="Arial" w:hAnsi="Arial"/>
          <w:snapToGrid w:val="0"/>
          <w:sz w:val="18"/>
        </w:rPr>
        <w:tab/>
      </w:r>
      <w:r w:rsidRPr="00C73A07">
        <w:rPr>
          <w:rFonts w:ascii="Arial" w:hAnsi="Arial"/>
          <w:snapToGrid w:val="0"/>
          <w:sz w:val="18"/>
        </w:rPr>
        <w:tab/>
      </w:r>
      <w:r w:rsidRPr="00C73A07">
        <w:rPr>
          <w:rFonts w:ascii="Arial" w:hAnsi="Arial"/>
          <w:snapToGrid w:val="0"/>
          <w:sz w:val="18"/>
        </w:rPr>
        <w:tab/>
      </w:r>
      <w:r w:rsidRPr="00C73A07">
        <w:rPr>
          <w:rFonts w:ascii="Arial" w:hAnsi="Arial"/>
          <w:snapToGrid w:val="0"/>
          <w:sz w:val="18"/>
        </w:rPr>
        <w:tab/>
      </w:r>
      <w:r w:rsidRPr="00C73A07">
        <w:rPr>
          <w:rFonts w:ascii="Arial" w:hAnsi="Arial"/>
          <w:snapToGrid w:val="0"/>
          <w:sz w:val="18"/>
        </w:rPr>
        <w:tab/>
      </w:r>
      <w:r w:rsidRPr="00C73A07">
        <w:rPr>
          <w:rFonts w:ascii="Arial" w:hAnsi="Arial"/>
          <w:snapToGrid w:val="0"/>
          <w:sz w:val="18"/>
        </w:rPr>
        <w:tab/>
      </w:r>
    </w:p>
    <w:p w:rsidR="00DC74A3" w:rsidRDefault="00DC74A3" w:rsidP="00DC74A3">
      <w:pPr>
        <w:widowControl w:val="0"/>
        <w:rPr>
          <w:rFonts w:ascii="Arial" w:hAnsi="Arial"/>
          <w:snapToGrid w:val="0"/>
          <w:sz w:val="18"/>
        </w:rPr>
      </w:pPr>
    </w:p>
    <w:p w:rsidR="00DC74A3" w:rsidRDefault="00DC74A3" w:rsidP="00DC74A3">
      <w:pPr>
        <w:widowControl w:val="0"/>
        <w:rPr>
          <w:rFonts w:ascii="Arial" w:hAnsi="Arial"/>
          <w:snapToGrid w:val="0"/>
          <w:sz w:val="18"/>
        </w:rPr>
      </w:pPr>
    </w:p>
    <w:p w:rsidR="00972F1D" w:rsidRDefault="00972F1D" w:rsidP="00DC74A3">
      <w:pPr>
        <w:widowControl w:val="0"/>
        <w:rPr>
          <w:rFonts w:ascii="Arial" w:hAnsi="Arial"/>
          <w:snapToGrid w:val="0"/>
          <w:sz w:val="18"/>
        </w:rPr>
      </w:pPr>
    </w:p>
    <w:p w:rsidR="00972F1D" w:rsidRDefault="00972F1D" w:rsidP="00DC74A3">
      <w:pPr>
        <w:widowControl w:val="0"/>
        <w:rPr>
          <w:rFonts w:ascii="Arial" w:hAnsi="Arial"/>
          <w:snapToGrid w:val="0"/>
          <w:sz w:val="18"/>
        </w:rPr>
      </w:pPr>
    </w:p>
    <w:p w:rsidR="00972F1D" w:rsidRDefault="00972F1D" w:rsidP="00DC74A3">
      <w:pPr>
        <w:widowControl w:val="0"/>
        <w:rPr>
          <w:rFonts w:ascii="Arial" w:hAnsi="Arial"/>
          <w:snapToGrid w:val="0"/>
          <w:sz w:val="18"/>
        </w:rPr>
      </w:pPr>
    </w:p>
    <w:p w:rsidR="00DC74A3" w:rsidRPr="00780E83" w:rsidRDefault="00780E83" w:rsidP="00DC74A3">
      <w:pPr>
        <w:widowControl w:val="0"/>
        <w:rPr>
          <w:rFonts w:ascii="Arial" w:hAnsi="Arial"/>
          <w:b/>
          <w:snapToGrid w:val="0"/>
          <w:sz w:val="24"/>
          <w:szCs w:val="24"/>
        </w:rPr>
      </w:pP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proofErr w:type="spellStart"/>
      <w:r w:rsidRPr="00780E83">
        <w:rPr>
          <w:rFonts w:ascii="Arial" w:hAnsi="Arial"/>
          <w:b/>
          <w:snapToGrid w:val="0"/>
          <w:sz w:val="24"/>
          <w:szCs w:val="24"/>
        </w:rPr>
        <w:t>Titl</w:t>
      </w:r>
      <w:proofErr w:type="spellEnd"/>
      <w:r w:rsidRPr="00780E83">
        <w:rPr>
          <w:rFonts w:ascii="Arial" w:hAnsi="Arial"/>
          <w:b/>
          <w:snapToGrid w:val="0"/>
          <w:sz w:val="24"/>
          <w:szCs w:val="24"/>
        </w:rPr>
        <w:t>.</w:t>
      </w:r>
    </w:p>
    <w:p w:rsidR="00780E83" w:rsidRDefault="00780E83" w:rsidP="00DC74A3">
      <w:pPr>
        <w:widowControl w:val="0"/>
        <w:rPr>
          <w:rFonts w:ascii="Arial" w:hAnsi="Arial"/>
          <w:snapToGrid w:val="0"/>
          <w:sz w:val="18"/>
        </w:rPr>
      </w:pPr>
    </w:p>
    <w:p w:rsidR="00DC74A3" w:rsidRPr="00972F1D" w:rsidRDefault="00DC74A3" w:rsidP="00972F1D">
      <w:pPr>
        <w:widowControl w:val="0"/>
        <w:rPr>
          <w:rFonts w:ascii="Arial" w:hAnsi="Arial"/>
          <w:b/>
          <w:snapToGrid w:val="0"/>
        </w:rPr>
      </w:pP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>
        <w:rPr>
          <w:rFonts w:ascii="Arial" w:hAnsi="Arial"/>
          <w:snapToGrid w:val="0"/>
          <w:sz w:val="18"/>
        </w:rPr>
        <w:tab/>
      </w:r>
      <w:r w:rsidR="00972F1D">
        <w:rPr>
          <w:rFonts w:ascii="Arial" w:hAnsi="Arial"/>
          <w:snapToGrid w:val="0"/>
          <w:sz w:val="18"/>
        </w:rPr>
        <w:tab/>
      </w:r>
      <w:r w:rsidR="00972F1D">
        <w:rPr>
          <w:rFonts w:ascii="Arial" w:hAnsi="Arial"/>
          <w:snapToGrid w:val="0"/>
          <w:sz w:val="18"/>
        </w:rPr>
        <w:tab/>
      </w:r>
      <w:r w:rsidR="00972F1D" w:rsidRPr="00972F1D">
        <w:rPr>
          <w:rFonts w:ascii="Arial" w:hAnsi="Arial"/>
          <w:b/>
          <w:snapToGrid w:val="0"/>
        </w:rPr>
        <w:t xml:space="preserve">Vážený pán poslanec </w:t>
      </w:r>
    </w:p>
    <w:p w:rsidR="00972F1D" w:rsidRPr="00972F1D" w:rsidRDefault="00972F1D" w:rsidP="00972F1D">
      <w:pPr>
        <w:widowControl w:val="0"/>
        <w:rPr>
          <w:rFonts w:ascii="Arial" w:hAnsi="Arial"/>
          <w:b/>
          <w:snapToGrid w:val="0"/>
        </w:rPr>
      </w:pPr>
      <w:r w:rsidRPr="00972F1D">
        <w:rPr>
          <w:rFonts w:ascii="Arial" w:hAnsi="Arial"/>
          <w:b/>
          <w:snapToGrid w:val="0"/>
        </w:rPr>
        <w:tab/>
      </w:r>
      <w:r w:rsidRPr="00972F1D">
        <w:rPr>
          <w:rFonts w:ascii="Arial" w:hAnsi="Arial"/>
          <w:b/>
          <w:snapToGrid w:val="0"/>
        </w:rPr>
        <w:tab/>
      </w:r>
      <w:r w:rsidRPr="00972F1D">
        <w:rPr>
          <w:rFonts w:ascii="Arial" w:hAnsi="Arial"/>
          <w:b/>
          <w:snapToGrid w:val="0"/>
        </w:rPr>
        <w:tab/>
      </w:r>
      <w:r w:rsidRPr="00972F1D">
        <w:rPr>
          <w:rFonts w:ascii="Arial" w:hAnsi="Arial"/>
          <w:b/>
          <w:snapToGrid w:val="0"/>
        </w:rPr>
        <w:tab/>
      </w:r>
      <w:r w:rsidRPr="00972F1D">
        <w:rPr>
          <w:rFonts w:ascii="Arial" w:hAnsi="Arial"/>
          <w:b/>
          <w:snapToGrid w:val="0"/>
        </w:rPr>
        <w:tab/>
      </w:r>
      <w:r w:rsidRPr="00972F1D">
        <w:rPr>
          <w:rFonts w:ascii="Arial" w:hAnsi="Arial"/>
          <w:b/>
          <w:snapToGrid w:val="0"/>
        </w:rPr>
        <w:tab/>
      </w:r>
      <w:r w:rsidRPr="00972F1D">
        <w:rPr>
          <w:rFonts w:ascii="Arial" w:hAnsi="Arial"/>
          <w:b/>
          <w:snapToGrid w:val="0"/>
        </w:rPr>
        <w:tab/>
      </w:r>
      <w:r w:rsidRPr="00972F1D">
        <w:rPr>
          <w:rFonts w:ascii="Arial" w:hAnsi="Arial"/>
          <w:b/>
          <w:snapToGrid w:val="0"/>
        </w:rPr>
        <w:tab/>
      </w:r>
      <w:r w:rsidRPr="00972F1D">
        <w:rPr>
          <w:rFonts w:ascii="Arial" w:hAnsi="Arial"/>
          <w:b/>
          <w:snapToGrid w:val="0"/>
        </w:rPr>
        <w:tab/>
        <w:t xml:space="preserve">Ing. </w:t>
      </w:r>
      <w:proofErr w:type="spellStart"/>
      <w:r w:rsidRPr="00972F1D">
        <w:rPr>
          <w:rFonts w:ascii="Arial" w:hAnsi="Arial"/>
          <w:b/>
          <w:snapToGrid w:val="0"/>
        </w:rPr>
        <w:t>Gurega</w:t>
      </w:r>
      <w:proofErr w:type="spellEnd"/>
      <w:r w:rsidRPr="00972F1D">
        <w:rPr>
          <w:rFonts w:ascii="Arial" w:hAnsi="Arial"/>
          <w:b/>
          <w:snapToGrid w:val="0"/>
        </w:rPr>
        <w:t xml:space="preserve"> Pavol</w:t>
      </w:r>
    </w:p>
    <w:p w:rsidR="00DC74A3" w:rsidRDefault="00DC74A3" w:rsidP="00DC74A3">
      <w:pPr>
        <w:widowControl w:val="0"/>
        <w:rPr>
          <w:rFonts w:ascii="Arial" w:hAnsi="Arial"/>
          <w:snapToGrid w:val="0"/>
          <w:sz w:val="18"/>
        </w:rPr>
      </w:pPr>
    </w:p>
    <w:p w:rsidR="00DC74A3" w:rsidRDefault="00DC74A3" w:rsidP="00DC74A3">
      <w:pPr>
        <w:widowControl w:val="0"/>
        <w:rPr>
          <w:rFonts w:ascii="Arial" w:hAnsi="Arial"/>
          <w:snapToGrid w:val="0"/>
          <w:sz w:val="18"/>
        </w:rPr>
      </w:pPr>
    </w:p>
    <w:p w:rsidR="00972F1D" w:rsidRDefault="00972F1D" w:rsidP="00DC74A3">
      <w:pPr>
        <w:widowControl w:val="0"/>
        <w:rPr>
          <w:rFonts w:ascii="Arial" w:hAnsi="Arial"/>
          <w:snapToGrid w:val="0"/>
          <w:sz w:val="18"/>
        </w:rPr>
      </w:pPr>
    </w:p>
    <w:p w:rsidR="00972F1D" w:rsidRDefault="00972F1D" w:rsidP="00DC74A3">
      <w:pPr>
        <w:widowControl w:val="0"/>
        <w:rPr>
          <w:rFonts w:ascii="Arial" w:hAnsi="Arial"/>
          <w:snapToGrid w:val="0"/>
          <w:sz w:val="18"/>
        </w:rPr>
      </w:pPr>
    </w:p>
    <w:p w:rsidR="00DC74A3" w:rsidRDefault="00DC74A3" w:rsidP="00DC74A3">
      <w:pPr>
        <w:widowControl w:val="0"/>
        <w:rPr>
          <w:rFonts w:ascii="Arial" w:hAnsi="Arial"/>
          <w:snapToGrid w:val="0"/>
          <w:sz w:val="18"/>
        </w:rPr>
      </w:pPr>
    </w:p>
    <w:p w:rsidR="00DC74A3" w:rsidRDefault="000F0FF3" w:rsidP="00DC74A3">
      <w:pPr>
        <w:widowControl w:val="0"/>
        <w:rPr>
          <w:rFonts w:ascii="Arial" w:hAnsi="Arial"/>
          <w:b/>
          <w:snapToGrid w:val="0"/>
          <w:sz w:val="24"/>
          <w:szCs w:val="24"/>
        </w:rPr>
      </w:pPr>
      <w:r>
        <w:rPr>
          <w:rFonts w:ascii="Arial" w:hAnsi="Arial"/>
          <w:b/>
          <w:snapToGrid w:val="0"/>
          <w:sz w:val="24"/>
          <w:szCs w:val="24"/>
        </w:rPr>
        <w:t xml:space="preserve">VEC : </w:t>
      </w:r>
      <w:r w:rsidR="00845351">
        <w:rPr>
          <w:rFonts w:ascii="Arial" w:hAnsi="Arial"/>
          <w:b/>
          <w:snapToGrid w:val="0"/>
          <w:sz w:val="24"/>
          <w:szCs w:val="24"/>
        </w:rPr>
        <w:t>Stanovisko k </w:t>
      </w:r>
      <w:proofErr w:type="spellStart"/>
      <w:r w:rsidR="00845351">
        <w:rPr>
          <w:rFonts w:ascii="Arial" w:hAnsi="Arial"/>
          <w:b/>
          <w:snapToGrid w:val="0"/>
          <w:sz w:val="24"/>
          <w:szCs w:val="24"/>
        </w:rPr>
        <w:t>interpeláciam</w:t>
      </w:r>
      <w:proofErr w:type="spellEnd"/>
      <w:r w:rsidR="00845351">
        <w:rPr>
          <w:rFonts w:ascii="Arial" w:hAnsi="Arial"/>
          <w:b/>
          <w:snapToGrid w:val="0"/>
          <w:sz w:val="24"/>
          <w:szCs w:val="24"/>
        </w:rPr>
        <w:t xml:space="preserve"> </w:t>
      </w:r>
      <w:r w:rsidR="00DC74A3" w:rsidRPr="00DC74A3">
        <w:rPr>
          <w:rFonts w:ascii="Arial" w:hAnsi="Arial"/>
          <w:b/>
          <w:snapToGrid w:val="0"/>
          <w:sz w:val="24"/>
          <w:szCs w:val="24"/>
        </w:rPr>
        <w:t xml:space="preserve"> </w:t>
      </w:r>
    </w:p>
    <w:p w:rsidR="00972F1D" w:rsidRDefault="00972F1D" w:rsidP="00DC74A3">
      <w:pPr>
        <w:widowControl w:val="0"/>
        <w:rPr>
          <w:rFonts w:ascii="Arial" w:hAnsi="Arial"/>
          <w:b/>
          <w:snapToGrid w:val="0"/>
          <w:sz w:val="24"/>
          <w:szCs w:val="24"/>
        </w:rPr>
      </w:pPr>
      <w:r>
        <w:rPr>
          <w:rFonts w:ascii="Arial" w:hAnsi="Arial"/>
          <w:b/>
          <w:snapToGrid w:val="0"/>
          <w:sz w:val="24"/>
          <w:szCs w:val="24"/>
        </w:rPr>
        <w:tab/>
        <w:t>_______________________</w:t>
      </w:r>
      <w:r w:rsidR="00845351">
        <w:rPr>
          <w:rFonts w:ascii="Arial" w:hAnsi="Arial"/>
          <w:b/>
          <w:snapToGrid w:val="0"/>
          <w:sz w:val="24"/>
          <w:szCs w:val="24"/>
        </w:rPr>
        <w:t>__</w:t>
      </w:r>
    </w:p>
    <w:p w:rsidR="00DC74A3" w:rsidRDefault="00DC74A3" w:rsidP="00DC74A3">
      <w:pPr>
        <w:widowControl w:val="0"/>
        <w:rPr>
          <w:rFonts w:ascii="Arial" w:hAnsi="Arial"/>
          <w:b/>
          <w:snapToGrid w:val="0"/>
          <w:sz w:val="24"/>
          <w:szCs w:val="24"/>
        </w:rPr>
      </w:pPr>
    </w:p>
    <w:p w:rsidR="00845351" w:rsidRDefault="00845351" w:rsidP="00DC74A3">
      <w:pPr>
        <w:widowControl w:val="0"/>
        <w:rPr>
          <w:rFonts w:ascii="Arial" w:hAnsi="Arial"/>
          <w:b/>
          <w:snapToGrid w:val="0"/>
          <w:sz w:val="24"/>
          <w:szCs w:val="24"/>
        </w:rPr>
      </w:pPr>
      <w:r>
        <w:rPr>
          <w:rFonts w:ascii="Arial" w:hAnsi="Arial"/>
          <w:b/>
          <w:snapToGrid w:val="0"/>
          <w:sz w:val="24"/>
          <w:szCs w:val="24"/>
        </w:rPr>
        <w:t xml:space="preserve">1. </w:t>
      </w:r>
      <w:r>
        <w:rPr>
          <w:rFonts w:ascii="Arial" w:hAnsi="Arial"/>
          <w:b/>
          <w:snapToGrid w:val="0"/>
          <w:sz w:val="24"/>
          <w:szCs w:val="24"/>
        </w:rPr>
        <w:t>Maje</w:t>
      </w:r>
      <w:r>
        <w:rPr>
          <w:rFonts w:ascii="Arial" w:hAnsi="Arial"/>
          <w:b/>
          <w:snapToGrid w:val="0"/>
          <w:sz w:val="24"/>
          <w:szCs w:val="24"/>
        </w:rPr>
        <w:t>tkové priznania v zmysle zákona</w:t>
      </w:r>
    </w:p>
    <w:p w:rsidR="00845351" w:rsidRDefault="00845351" w:rsidP="00DC74A3">
      <w:pPr>
        <w:widowControl w:val="0"/>
        <w:rPr>
          <w:rFonts w:ascii="Arial" w:hAnsi="Arial"/>
          <w:b/>
          <w:snapToGrid w:val="0"/>
          <w:sz w:val="24"/>
          <w:szCs w:val="24"/>
        </w:rPr>
      </w:pPr>
    </w:p>
    <w:p w:rsidR="00DC74A3" w:rsidRDefault="00972F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Majetkové priznania za rok 2012 podali v zákonom stanovenej lehote do 31.3.2013 všetci vedúci zamestnanci mestského úradu včítane hlavného kontrolóra, prednostu MsÚ a primátora mesta.</w:t>
      </w:r>
    </w:p>
    <w:p w:rsidR="00972F1D" w:rsidRDefault="00972F1D" w:rsidP="00972F1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Majetkové priznania obsahujú všetky náležitosti stanovené § 10 zákona č. 552/2003  </w:t>
      </w:r>
      <w:proofErr w:type="spellStart"/>
      <w:r>
        <w:rPr>
          <w:rFonts w:ascii="Arial" w:hAnsi="Arial" w:cs="Arial"/>
          <w:b/>
        </w:rPr>
        <w:t>Z.z</w:t>
      </w:r>
      <w:proofErr w:type="spellEnd"/>
      <w:r>
        <w:rPr>
          <w:rFonts w:ascii="Arial" w:hAnsi="Arial" w:cs="Arial"/>
          <w:b/>
        </w:rPr>
        <w:t>. o výkone práce vo verejnom záujme.</w:t>
      </w:r>
    </w:p>
    <w:p w:rsidR="00972F1D" w:rsidRDefault="00972F1D" w:rsidP="00E52527">
      <w:pPr>
        <w:rPr>
          <w:rFonts w:ascii="Arial" w:hAnsi="Arial" w:cs="Arial"/>
          <w:b/>
        </w:rPr>
      </w:pPr>
    </w:p>
    <w:p w:rsidR="00E52527" w:rsidRDefault="00972F1D" w:rsidP="00E52527">
      <w:pPr>
        <w:pStyle w:val="Zkladntext"/>
        <w:jc w:val="left"/>
        <w:rPr>
          <w:rFonts w:ascii="Arial" w:hAnsi="Arial" w:cs="Arial"/>
          <w:b/>
          <w:sz w:val="20"/>
        </w:rPr>
      </w:pPr>
      <w:r w:rsidRPr="00E52527">
        <w:rPr>
          <w:rFonts w:ascii="Arial" w:hAnsi="Arial" w:cs="Arial"/>
          <w:b/>
          <w:sz w:val="20"/>
        </w:rPr>
        <w:t>Poslanci Mestského zastupiteľstva podali priznania v zalepených obálkach na oddelenie organizačné a právne.</w:t>
      </w:r>
      <w:r w:rsidR="00E52527" w:rsidRPr="00E52527">
        <w:rPr>
          <w:rFonts w:ascii="Arial" w:hAnsi="Arial" w:cs="Arial"/>
          <w:b/>
          <w:sz w:val="20"/>
        </w:rPr>
        <w:t xml:space="preserve"> Tieto priznania by mali byť v</w:t>
      </w:r>
      <w:r w:rsidR="00E52527">
        <w:rPr>
          <w:rFonts w:ascii="Arial" w:hAnsi="Arial" w:cs="Arial"/>
          <w:b/>
          <w:sz w:val="20"/>
        </w:rPr>
        <w:t> súlade s ústavným zákonom</w:t>
      </w:r>
      <w:r w:rsidR="00E52527" w:rsidRPr="00E52527">
        <w:rPr>
          <w:rFonts w:ascii="Arial" w:hAnsi="Arial" w:cs="Arial"/>
          <w:b/>
          <w:sz w:val="20"/>
        </w:rPr>
        <w:t xml:space="preserve"> č. 357/2004 Z. z. o ochrane verejného záujmu pri výkone funkcií verejných funkcionárov v znení ústavného zákona </w:t>
      </w:r>
    </w:p>
    <w:p w:rsidR="00E52527" w:rsidRPr="00E52527" w:rsidRDefault="00E52527" w:rsidP="00E52527">
      <w:pPr>
        <w:pStyle w:val="Zkladntext"/>
        <w:jc w:val="left"/>
        <w:rPr>
          <w:rFonts w:ascii="Arial" w:hAnsi="Arial" w:cs="Arial"/>
          <w:b/>
          <w:sz w:val="20"/>
        </w:rPr>
      </w:pPr>
      <w:r w:rsidRPr="00E52527">
        <w:rPr>
          <w:rFonts w:ascii="Arial" w:hAnsi="Arial" w:cs="Arial"/>
          <w:b/>
          <w:sz w:val="20"/>
        </w:rPr>
        <w:t>č. 545/2005 Z. z.</w:t>
      </w:r>
    </w:p>
    <w:p w:rsidR="00972F1D" w:rsidRDefault="00972F1D" w:rsidP="00972F1D">
      <w:pPr>
        <w:rPr>
          <w:rFonts w:ascii="Arial" w:hAnsi="Arial" w:cs="Arial"/>
          <w:b/>
        </w:rPr>
      </w:pPr>
    </w:p>
    <w:p w:rsidR="00972F1D" w:rsidRDefault="00972F1D" w:rsidP="00972F1D">
      <w:pPr>
        <w:rPr>
          <w:b/>
          <w:u w:val="single"/>
        </w:rPr>
      </w:pPr>
      <w:r>
        <w:rPr>
          <w:rFonts w:ascii="Arial" w:hAnsi="Arial" w:cs="Arial"/>
          <w:b/>
        </w:rPr>
        <w:t xml:space="preserve">Na posudzovanie týchto priznaní je </w:t>
      </w:r>
      <w:proofErr w:type="spellStart"/>
      <w:r>
        <w:rPr>
          <w:rFonts w:ascii="Arial" w:hAnsi="Arial" w:cs="Arial"/>
          <w:b/>
        </w:rPr>
        <w:t>MsZ</w:t>
      </w:r>
      <w:proofErr w:type="spellEnd"/>
      <w:r>
        <w:rPr>
          <w:rFonts w:ascii="Arial" w:hAnsi="Arial" w:cs="Arial"/>
          <w:b/>
        </w:rPr>
        <w:t xml:space="preserve"> stanovená </w:t>
      </w:r>
      <w:r w:rsidR="00E52527">
        <w:rPr>
          <w:rFonts w:ascii="Arial" w:hAnsi="Arial" w:cs="Arial"/>
          <w:b/>
        </w:rPr>
        <w:t xml:space="preserve">komisia na ochranu verejného záujmu pri výkone funkcii funkcionárov mesta. Predsedom tejto komisie je poslanec JUDr. </w:t>
      </w:r>
      <w:proofErr w:type="spellStart"/>
      <w:r w:rsidR="00E52527">
        <w:rPr>
          <w:rFonts w:ascii="Arial" w:hAnsi="Arial" w:cs="Arial"/>
          <w:b/>
        </w:rPr>
        <w:t>Stašák</w:t>
      </w:r>
      <w:proofErr w:type="spellEnd"/>
      <w:r w:rsidR="00E52527">
        <w:rPr>
          <w:rFonts w:ascii="Arial" w:hAnsi="Arial" w:cs="Arial"/>
          <w:b/>
        </w:rPr>
        <w:t xml:space="preserve"> Rastislav, členovia poslanci Ing. Sokol Peter, Ing. </w:t>
      </w:r>
      <w:proofErr w:type="spellStart"/>
      <w:r w:rsidR="00E52527">
        <w:rPr>
          <w:rFonts w:ascii="Arial" w:hAnsi="Arial" w:cs="Arial"/>
          <w:b/>
        </w:rPr>
        <w:t>Solár</w:t>
      </w:r>
      <w:proofErr w:type="spellEnd"/>
      <w:r w:rsidR="00E52527">
        <w:rPr>
          <w:rFonts w:ascii="Arial" w:hAnsi="Arial" w:cs="Arial"/>
          <w:b/>
        </w:rPr>
        <w:t xml:space="preserve"> Aleš a Mgr. Šipoš Michal.</w:t>
      </w:r>
    </w:p>
    <w:p w:rsidR="00972F1D" w:rsidRDefault="00972F1D">
      <w:pPr>
        <w:rPr>
          <w:rFonts w:ascii="Arial" w:hAnsi="Arial" w:cs="Arial"/>
          <w:b/>
        </w:rPr>
      </w:pPr>
    </w:p>
    <w:p w:rsidR="00845351" w:rsidRDefault="00845351" w:rsidP="00845351">
      <w:pPr>
        <w:widowControl w:val="0"/>
        <w:rPr>
          <w:rFonts w:ascii="Arial" w:hAnsi="Arial"/>
          <w:b/>
          <w:snapToGrid w:val="0"/>
          <w:sz w:val="24"/>
          <w:szCs w:val="24"/>
        </w:rPr>
      </w:pPr>
      <w:r>
        <w:rPr>
          <w:rFonts w:ascii="Arial" w:hAnsi="Arial"/>
          <w:b/>
          <w:snapToGrid w:val="0"/>
          <w:sz w:val="24"/>
          <w:szCs w:val="24"/>
        </w:rPr>
        <w:t>2</w:t>
      </w:r>
      <w:r>
        <w:rPr>
          <w:rFonts w:ascii="Arial" w:hAnsi="Arial"/>
          <w:b/>
          <w:snapToGrid w:val="0"/>
          <w:sz w:val="24"/>
          <w:szCs w:val="24"/>
        </w:rPr>
        <w:t xml:space="preserve">. </w:t>
      </w:r>
      <w:r>
        <w:rPr>
          <w:rFonts w:ascii="Arial" w:hAnsi="Arial"/>
          <w:b/>
          <w:snapToGrid w:val="0"/>
          <w:sz w:val="24"/>
          <w:szCs w:val="24"/>
        </w:rPr>
        <w:t>Určenie volebných obvodov</w:t>
      </w:r>
    </w:p>
    <w:p w:rsidR="000F0FF3" w:rsidRDefault="000F0FF3">
      <w:pPr>
        <w:rPr>
          <w:rFonts w:ascii="Arial" w:hAnsi="Arial" w:cs="Arial"/>
          <w:b/>
        </w:rPr>
      </w:pPr>
    </w:p>
    <w:p w:rsidR="00845351" w:rsidRPr="00845351" w:rsidRDefault="00845351" w:rsidP="00845351">
      <w:pPr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845351">
        <w:rPr>
          <w:rFonts w:ascii="Arial" w:eastAsiaTheme="minorHAnsi" w:hAnsi="Arial" w:cs="Arial"/>
          <w:b/>
          <w:bCs/>
          <w:lang w:eastAsia="en-US"/>
        </w:rPr>
        <w:t>Mestským zastupiteľstvom bolo prijaté uznesenie č. 155 dňa 14.9.2011:</w:t>
      </w:r>
    </w:p>
    <w:p w:rsidR="00845351" w:rsidRPr="00845351" w:rsidRDefault="00845351" w:rsidP="00845351">
      <w:pPr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845351" w:rsidRPr="00845351" w:rsidRDefault="00845351" w:rsidP="00845351">
      <w:pPr>
        <w:adjustRightInd w:val="0"/>
        <w:rPr>
          <w:rFonts w:ascii="Arial" w:eastAsiaTheme="minorHAnsi" w:hAnsi="Arial" w:cs="Arial"/>
          <w:lang w:eastAsia="en-US"/>
        </w:rPr>
      </w:pPr>
      <w:r w:rsidRPr="00845351">
        <w:rPr>
          <w:rFonts w:ascii="Arial" w:eastAsiaTheme="minorHAnsi" w:hAnsi="Arial" w:cs="Arial"/>
          <w:lang w:eastAsia="en-US"/>
        </w:rPr>
        <w:t>Mestské zastupiteľstvo v Starej Ľubovni po prerokovaní predloženého materiálu</w:t>
      </w:r>
    </w:p>
    <w:p w:rsidR="00845351" w:rsidRPr="00845351" w:rsidRDefault="00845351" w:rsidP="00845351">
      <w:pPr>
        <w:adjustRightInd w:val="0"/>
        <w:rPr>
          <w:rFonts w:ascii="Arial" w:eastAsiaTheme="minorHAnsi" w:hAnsi="Arial" w:cs="Arial"/>
          <w:b/>
          <w:bCs/>
          <w:lang w:eastAsia="en-US"/>
        </w:rPr>
      </w:pPr>
      <w:r w:rsidRPr="00845351">
        <w:rPr>
          <w:rFonts w:ascii="Arial" w:eastAsiaTheme="minorHAnsi" w:hAnsi="Arial" w:cs="Arial"/>
          <w:b/>
          <w:bCs/>
          <w:lang w:eastAsia="en-US"/>
        </w:rPr>
        <w:t>s c h v a ľ u j e</w:t>
      </w:r>
    </w:p>
    <w:p w:rsidR="00845351" w:rsidRPr="00845351" w:rsidRDefault="00845351" w:rsidP="00845351">
      <w:pPr>
        <w:adjustRightInd w:val="0"/>
        <w:rPr>
          <w:rFonts w:ascii="Arial" w:eastAsiaTheme="minorHAnsi" w:hAnsi="Arial" w:cs="Arial"/>
          <w:lang w:eastAsia="en-US"/>
        </w:rPr>
      </w:pPr>
      <w:r w:rsidRPr="00845351">
        <w:rPr>
          <w:rFonts w:ascii="Arial" w:eastAsiaTheme="minorHAnsi" w:hAnsi="Arial" w:cs="Arial"/>
          <w:lang w:eastAsia="en-US"/>
        </w:rPr>
        <w:t>rozdelenie územia mesta Stará Ľubovňa pre voľby do orgánov samosprávy na obdobie 2014 -</w:t>
      </w:r>
    </w:p>
    <w:p w:rsidR="00845351" w:rsidRDefault="00845351" w:rsidP="00845351">
      <w:pPr>
        <w:rPr>
          <w:rFonts w:ascii="Arial" w:eastAsiaTheme="minorHAnsi" w:hAnsi="Arial" w:cs="Arial"/>
          <w:lang w:eastAsia="en-US"/>
        </w:rPr>
      </w:pPr>
      <w:r w:rsidRPr="00845351">
        <w:rPr>
          <w:rFonts w:ascii="Arial" w:eastAsiaTheme="minorHAnsi" w:hAnsi="Arial" w:cs="Arial"/>
          <w:lang w:eastAsia="en-US"/>
        </w:rPr>
        <w:t>2018 na 2 (slovom: dva) volebné obvody s počtom poslancov 19 (slovom: devätnásť).</w:t>
      </w:r>
    </w:p>
    <w:p w:rsidR="00845351" w:rsidRDefault="00845351" w:rsidP="00845351">
      <w:pPr>
        <w:rPr>
          <w:rFonts w:ascii="Arial" w:eastAsiaTheme="minorHAnsi" w:hAnsi="Arial" w:cs="Arial"/>
          <w:lang w:eastAsia="en-US"/>
        </w:rPr>
      </w:pPr>
    </w:p>
    <w:p w:rsidR="00845351" w:rsidRPr="00845351" w:rsidRDefault="00845351" w:rsidP="00845351">
      <w:pPr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lang w:eastAsia="en-US"/>
        </w:rPr>
        <w:t xml:space="preserve">Rozdelenie územia mesta na  dva volebné obvody pripravíme na septembrové  </w:t>
      </w:r>
      <w:proofErr w:type="spellStart"/>
      <w:r>
        <w:rPr>
          <w:rFonts w:ascii="Arial" w:eastAsiaTheme="minorHAnsi" w:hAnsi="Arial" w:cs="Arial"/>
          <w:lang w:eastAsia="en-US"/>
        </w:rPr>
        <w:t>MsZ</w:t>
      </w:r>
      <w:proofErr w:type="spellEnd"/>
      <w:r>
        <w:rPr>
          <w:rFonts w:ascii="Arial" w:eastAsiaTheme="minorHAnsi" w:hAnsi="Arial" w:cs="Arial"/>
          <w:lang w:eastAsia="en-US"/>
        </w:rPr>
        <w:t>.</w:t>
      </w:r>
      <w:bookmarkStart w:id="0" w:name="_GoBack"/>
      <w:bookmarkEnd w:id="0"/>
      <w:r>
        <w:rPr>
          <w:rFonts w:ascii="Arial" w:eastAsiaTheme="minorHAnsi" w:hAnsi="Arial" w:cs="Arial"/>
          <w:lang w:eastAsia="en-US"/>
        </w:rPr>
        <w:t xml:space="preserve"> </w:t>
      </w:r>
    </w:p>
    <w:p w:rsidR="00E52527" w:rsidRDefault="00E52527">
      <w:pPr>
        <w:rPr>
          <w:rFonts w:ascii="Arial" w:hAnsi="Arial" w:cs="Arial"/>
          <w:b/>
        </w:rPr>
      </w:pPr>
    </w:p>
    <w:p w:rsidR="00E52527" w:rsidRDefault="00E52527">
      <w:pPr>
        <w:rPr>
          <w:rFonts w:ascii="Arial" w:hAnsi="Arial" w:cs="Arial"/>
          <w:b/>
        </w:rPr>
      </w:pPr>
    </w:p>
    <w:p w:rsidR="00E52527" w:rsidRDefault="00E52527">
      <w:pPr>
        <w:rPr>
          <w:rFonts w:ascii="Arial" w:hAnsi="Arial" w:cs="Arial"/>
          <w:b/>
        </w:rPr>
      </w:pPr>
    </w:p>
    <w:p w:rsidR="000F0FF3" w:rsidRDefault="000F0FF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Mgr. </w:t>
      </w:r>
      <w:proofErr w:type="spellStart"/>
      <w:r>
        <w:rPr>
          <w:rFonts w:ascii="Arial" w:hAnsi="Arial" w:cs="Arial"/>
          <w:b/>
        </w:rPr>
        <w:t>Zamkovský</w:t>
      </w:r>
      <w:proofErr w:type="spellEnd"/>
      <w:r>
        <w:rPr>
          <w:rFonts w:ascii="Arial" w:hAnsi="Arial" w:cs="Arial"/>
          <w:b/>
        </w:rPr>
        <w:t xml:space="preserve"> Matej</w:t>
      </w:r>
    </w:p>
    <w:p w:rsidR="000F0FF3" w:rsidRPr="000F0FF3" w:rsidRDefault="000F0FF3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ved</w:t>
      </w:r>
      <w:proofErr w:type="spellEnd"/>
      <w:r>
        <w:rPr>
          <w:rFonts w:ascii="Arial" w:hAnsi="Arial" w:cs="Arial"/>
          <w:b/>
        </w:rPr>
        <w:t xml:space="preserve">. </w:t>
      </w:r>
      <w:proofErr w:type="spellStart"/>
      <w:r>
        <w:rPr>
          <w:rFonts w:ascii="Arial" w:hAnsi="Arial" w:cs="Arial"/>
          <w:b/>
        </w:rPr>
        <w:t>POaS</w:t>
      </w:r>
      <w:proofErr w:type="spellEnd"/>
      <w:r>
        <w:rPr>
          <w:rFonts w:ascii="Arial" w:hAnsi="Arial" w:cs="Arial"/>
          <w:b/>
        </w:rPr>
        <w:t xml:space="preserve"> oddelenia MsÚ</w:t>
      </w:r>
    </w:p>
    <w:sectPr w:rsidR="000F0FF3" w:rsidRPr="000F0FF3" w:rsidSect="000F0FF3"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B1A"/>
    <w:rsid w:val="000F0FF3"/>
    <w:rsid w:val="00522D39"/>
    <w:rsid w:val="00780E83"/>
    <w:rsid w:val="007B3190"/>
    <w:rsid w:val="00845351"/>
    <w:rsid w:val="00972F1D"/>
    <w:rsid w:val="00A44883"/>
    <w:rsid w:val="00AB1B1A"/>
    <w:rsid w:val="00C51A0A"/>
    <w:rsid w:val="00DC74A3"/>
    <w:rsid w:val="00E52527"/>
    <w:rsid w:val="00E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2F1D"/>
    <w:pPr>
      <w:jc w:val="center"/>
    </w:pPr>
    <w:rPr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72F1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2F1D"/>
    <w:pPr>
      <w:jc w:val="center"/>
    </w:pPr>
    <w:rPr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72F1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Zamkovský</dc:creator>
  <cp:keywords/>
  <dc:description/>
  <cp:lastModifiedBy>Matej Zamkovský</cp:lastModifiedBy>
  <cp:revision>8</cp:revision>
  <cp:lastPrinted>2011-07-07T12:57:00Z</cp:lastPrinted>
  <dcterms:created xsi:type="dcterms:W3CDTF">2011-07-07T12:27:00Z</dcterms:created>
  <dcterms:modified xsi:type="dcterms:W3CDTF">2013-06-26T09:22:00Z</dcterms:modified>
</cp:coreProperties>
</file>