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6370" w:rsidRDefault="009A1F65" w:rsidP="00806370">
      <w:pPr>
        <w:spacing w:after="0"/>
        <w:rPr>
          <w:noProof/>
          <w:sz w:val="18"/>
        </w:rPr>
      </w:pPr>
      <w:r w:rsidRPr="009A1F65">
        <w:rPr>
          <w:sz w:val="24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margin-left:51.55pt;margin-top:7.6pt;width:388.8pt;height:20.05pt;z-index:251659264" o:allowincell="f" fillcolor="black">
            <v:shadow color="#868686"/>
            <v:textpath style="font-family:&quot;Arial&quot;;v-text-kern:t" trim="t" fitpath="t" string="EKOS, spol. s r. o.Stará Ľubovňa, Popradská 24, 064 01 Stará Ľubovňa"/>
          </v:shape>
        </w:pict>
      </w:r>
      <w:r w:rsidR="00806370">
        <w:rPr>
          <w:noProof/>
          <w:lang w:eastAsia="sk-SK"/>
        </w:rPr>
        <w:drawing>
          <wp:inline distT="0" distB="0" distL="0" distR="0">
            <wp:extent cx="523875" cy="523875"/>
            <wp:effectExtent l="0" t="0" r="9525" b="9525"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06370">
        <w:t xml:space="preserve">   </w:t>
      </w:r>
      <w:r w:rsidR="00806370">
        <w:rPr>
          <w:noProof/>
          <w:sz w:val="18"/>
        </w:rPr>
        <w:t>Registrovaný  na Okresnom súde v Prešove, Oddiel:Sro, Vložka číslo: 3487/P,</w:t>
      </w:r>
    </w:p>
    <w:p w:rsidR="00806370" w:rsidRDefault="00806370" w:rsidP="00806370">
      <w:pPr>
        <w:spacing w:after="0"/>
        <w:rPr>
          <w:i/>
          <w:sz w:val="18"/>
        </w:rPr>
      </w:pPr>
      <w:r>
        <w:rPr>
          <w:noProof/>
          <w:sz w:val="18"/>
        </w:rPr>
        <w:t xml:space="preserve">                      IČO: 36168475,     DIČ /IC DPH :  2020003293/  SK 202 000 3293 </w:t>
      </w:r>
      <w:r>
        <w:rPr>
          <w:i/>
          <w:sz w:val="18"/>
        </w:rPr>
        <w:t xml:space="preserve">   </w:t>
      </w:r>
    </w:p>
    <w:p w:rsidR="00806370" w:rsidRPr="0054539A" w:rsidRDefault="00806370" w:rsidP="00806370">
      <w:pPr>
        <w:spacing w:after="0"/>
        <w:rPr>
          <w:i/>
          <w:sz w:val="18"/>
        </w:rPr>
      </w:pPr>
      <w:r>
        <w:rPr>
          <w:i/>
          <w:sz w:val="18"/>
        </w:rPr>
        <w:t>__________________________________________________________________________________________________</w:t>
      </w:r>
    </w:p>
    <w:p w:rsidR="00806370" w:rsidRDefault="00806370" w:rsidP="00806370">
      <w:pPr>
        <w:spacing w:after="0"/>
        <w:jc w:val="center"/>
        <w:rPr>
          <w:rFonts w:ascii="Tahoma" w:hAnsi="Tahoma"/>
          <w:b/>
          <w:noProof/>
          <w:color w:val="0000FF"/>
          <w:sz w:val="18"/>
        </w:rPr>
      </w:pPr>
      <w:r>
        <w:rPr>
          <w:rFonts w:ascii="Tahoma" w:hAnsi="Tahoma"/>
          <w:b/>
          <w:noProof/>
          <w:color w:val="0000FF"/>
          <w:sz w:val="18"/>
        </w:rPr>
        <w:t>Držiteľ  Ceny  ministra  ŽP SR  v  roku  2004 za  prínos v  starostlivosti  o  životné  prostredie</w:t>
      </w:r>
    </w:p>
    <w:p w:rsidR="00806370" w:rsidRPr="0054539A" w:rsidRDefault="00806370" w:rsidP="00806370">
      <w:pPr>
        <w:spacing w:after="0"/>
        <w:jc w:val="center"/>
        <w:rPr>
          <w:rFonts w:ascii="Tahoma" w:hAnsi="Tahoma"/>
          <w:b/>
          <w:noProof/>
          <w:color w:val="0000FF"/>
          <w:sz w:val="18"/>
        </w:rPr>
      </w:pPr>
      <w:r>
        <w:rPr>
          <w:u w:val="single"/>
        </w:rPr>
        <w:t>__________________________________________________________________________</w:t>
      </w:r>
    </w:p>
    <w:p w:rsidR="00806370" w:rsidRDefault="00806370" w:rsidP="00806370">
      <w:pPr>
        <w:spacing w:after="0"/>
        <w:rPr>
          <w:noProof/>
        </w:rPr>
      </w:pPr>
      <w:r>
        <w:rPr>
          <w:rFonts w:ascii="Tahoma" w:hAnsi="Tahoma"/>
          <w:b/>
          <w:sz w:val="20"/>
          <w:szCs w:val="20"/>
        </w:rPr>
        <w:t xml:space="preserve">Tel. O52/42-611-11                     Fax 052/42-611-13                    E-mail    </w:t>
      </w:r>
      <w:hyperlink r:id="rId5" w:history="1">
        <w:r>
          <w:rPr>
            <w:rStyle w:val="Hypertextovprepojenie"/>
          </w:rPr>
          <w:t>ekos1@stonline.sk</w:t>
        </w:r>
      </w:hyperlink>
    </w:p>
    <w:p w:rsidR="00806370" w:rsidRDefault="00806370" w:rsidP="00806370">
      <w:pPr>
        <w:rPr>
          <w:b/>
          <w:sz w:val="28"/>
          <w:szCs w:val="28"/>
        </w:rPr>
      </w:pPr>
    </w:p>
    <w:p w:rsidR="00806370" w:rsidRPr="00CC68FF" w:rsidRDefault="00806370" w:rsidP="00806370">
      <w:pPr>
        <w:rPr>
          <w:b/>
          <w:sz w:val="28"/>
          <w:szCs w:val="28"/>
        </w:rPr>
      </w:pPr>
      <w:r w:rsidRPr="00CC68FF">
        <w:rPr>
          <w:b/>
          <w:sz w:val="28"/>
          <w:szCs w:val="28"/>
        </w:rPr>
        <w:t>Odpove</w:t>
      </w:r>
      <w:r>
        <w:rPr>
          <w:b/>
          <w:sz w:val="28"/>
          <w:szCs w:val="28"/>
        </w:rPr>
        <w:t>ď na interpeláciu</w:t>
      </w:r>
    </w:p>
    <w:p w:rsidR="00806370" w:rsidRDefault="00806370">
      <w:r>
        <w:t xml:space="preserve">Ing. Pavol </w:t>
      </w:r>
      <w:proofErr w:type="spellStart"/>
      <w:r>
        <w:t>Gurega</w:t>
      </w:r>
      <w:proofErr w:type="spellEnd"/>
    </w:p>
    <w:p w:rsidR="00806370" w:rsidRDefault="00806370">
      <w:r>
        <w:t>V prílohe Vám zasielame tvorbu a použitie daňovej účtovnej rezervy vytvorenej od roku 2008. V tabuľkovej forme je uvedená rezerva vytvorená v roku 2010, ktorú ste požadoval.</w:t>
      </w:r>
    </w:p>
    <w:p w:rsidR="00806370" w:rsidRDefault="00806370"/>
    <w:p w:rsidR="00806370" w:rsidRDefault="00B8204D" w:rsidP="00B8204D">
      <w:pPr>
        <w:spacing w:after="0"/>
        <w:ind w:left="5664"/>
      </w:pPr>
      <w:r>
        <w:t xml:space="preserve">      </w:t>
      </w:r>
      <w:r w:rsidR="00806370">
        <w:t xml:space="preserve">Mgr. </w:t>
      </w:r>
      <w:proofErr w:type="spellStart"/>
      <w:r w:rsidR="00806370">
        <w:t>Karniš</w:t>
      </w:r>
      <w:proofErr w:type="spellEnd"/>
      <w:r w:rsidR="00806370">
        <w:t xml:space="preserve"> Anton</w:t>
      </w:r>
    </w:p>
    <w:p w:rsidR="00B8204D" w:rsidRDefault="00B8204D" w:rsidP="00B8204D">
      <w:pPr>
        <w:spacing w:after="0"/>
        <w:ind w:left="5664"/>
      </w:pPr>
      <w:r>
        <w:t>konateľ - výkonný riaditeľ</w:t>
      </w:r>
    </w:p>
    <w:p w:rsidR="00C03B40" w:rsidRDefault="00C03B40">
      <w:bookmarkStart w:id="0" w:name="_GoBack"/>
      <w:bookmarkEnd w:id="0"/>
    </w:p>
    <w:p w:rsidR="00C03B40" w:rsidRDefault="00C03B40"/>
    <w:p w:rsidR="00C03B40" w:rsidRDefault="00C03B40"/>
    <w:p w:rsidR="001A4A2A" w:rsidRDefault="001A4A2A" w:rsidP="001A4A2A">
      <w:pPr>
        <w:jc w:val="right"/>
      </w:pPr>
      <w:r>
        <w:t>Príloha</w:t>
      </w:r>
    </w:p>
    <w:p w:rsidR="001A4A2A" w:rsidRDefault="001A4A2A" w:rsidP="001A4A2A">
      <w:pPr>
        <w:jc w:val="right"/>
      </w:pPr>
    </w:p>
    <w:p w:rsidR="001A4A2A" w:rsidRDefault="001A4A2A" w:rsidP="001A4A2A">
      <w:r>
        <w:t>Daňová účtovná rezerva na pestovné práce v roku 2006-2007 nebola tvorená.</w:t>
      </w:r>
    </w:p>
    <w:p w:rsidR="001A4A2A" w:rsidRDefault="001A4A2A" w:rsidP="001A4A2A">
      <w:r>
        <w:t>Tvorba a použitie v rokoch 2008-2013 je nasledovné:</w:t>
      </w:r>
    </w:p>
    <w:tbl>
      <w:tblPr>
        <w:tblStyle w:val="Mriekatabuky"/>
        <w:tblW w:w="0" w:type="auto"/>
        <w:tblLook w:val="04A0"/>
      </w:tblPr>
      <w:tblGrid>
        <w:gridCol w:w="1535"/>
        <w:gridCol w:w="1535"/>
        <w:gridCol w:w="1535"/>
        <w:gridCol w:w="1535"/>
        <w:gridCol w:w="1536"/>
        <w:gridCol w:w="1556"/>
      </w:tblGrid>
      <w:tr w:rsidR="001A4A2A" w:rsidTr="005A24CE">
        <w:tc>
          <w:tcPr>
            <w:tcW w:w="1535" w:type="dxa"/>
          </w:tcPr>
          <w:p w:rsidR="001A4A2A" w:rsidRDefault="001A4A2A" w:rsidP="005A24CE">
            <w:r>
              <w:t>Rok</w:t>
            </w:r>
          </w:p>
        </w:tc>
        <w:tc>
          <w:tcPr>
            <w:tcW w:w="1535" w:type="dxa"/>
          </w:tcPr>
          <w:p w:rsidR="001A4A2A" w:rsidRDefault="001A4A2A" w:rsidP="005A24CE">
            <w:r>
              <w:t>Počiatočný stav</w:t>
            </w:r>
          </w:p>
        </w:tc>
        <w:tc>
          <w:tcPr>
            <w:tcW w:w="1535" w:type="dxa"/>
          </w:tcPr>
          <w:p w:rsidR="001A4A2A" w:rsidRDefault="001A4A2A" w:rsidP="005A24CE">
            <w:r>
              <w:t xml:space="preserve">Tvorba </w:t>
            </w:r>
          </w:p>
        </w:tc>
        <w:tc>
          <w:tcPr>
            <w:tcW w:w="1535" w:type="dxa"/>
          </w:tcPr>
          <w:p w:rsidR="001A4A2A" w:rsidRDefault="001A4A2A" w:rsidP="005A24CE">
            <w:r>
              <w:t xml:space="preserve">Zúčtovanie </w:t>
            </w:r>
          </w:p>
        </w:tc>
        <w:tc>
          <w:tcPr>
            <w:tcW w:w="1536" w:type="dxa"/>
          </w:tcPr>
          <w:p w:rsidR="001A4A2A" w:rsidRDefault="001A4A2A" w:rsidP="005A24CE">
            <w:r>
              <w:t>zostatok</w:t>
            </w:r>
          </w:p>
        </w:tc>
        <w:tc>
          <w:tcPr>
            <w:tcW w:w="1536" w:type="dxa"/>
          </w:tcPr>
          <w:p w:rsidR="001A4A2A" w:rsidRDefault="001A4A2A" w:rsidP="005A24CE">
            <w:r>
              <w:t>Predpokladaný rok použitia</w:t>
            </w:r>
          </w:p>
        </w:tc>
      </w:tr>
      <w:tr w:rsidR="001A4A2A" w:rsidTr="005A24CE">
        <w:tc>
          <w:tcPr>
            <w:tcW w:w="1535" w:type="dxa"/>
          </w:tcPr>
          <w:p w:rsidR="001A4A2A" w:rsidRDefault="001A4A2A" w:rsidP="005A24CE">
            <w:r>
              <w:t>2008</w:t>
            </w:r>
          </w:p>
        </w:tc>
        <w:tc>
          <w:tcPr>
            <w:tcW w:w="1535" w:type="dxa"/>
          </w:tcPr>
          <w:p w:rsidR="001A4A2A" w:rsidRDefault="001A4A2A" w:rsidP="005A24CE">
            <w:r>
              <w:t>-</w:t>
            </w:r>
          </w:p>
        </w:tc>
        <w:tc>
          <w:tcPr>
            <w:tcW w:w="1535" w:type="dxa"/>
          </w:tcPr>
          <w:p w:rsidR="001A4A2A" w:rsidRDefault="001A4A2A" w:rsidP="005A24CE">
            <w:r>
              <w:t xml:space="preserve">   29 047,-</w:t>
            </w:r>
          </w:p>
        </w:tc>
        <w:tc>
          <w:tcPr>
            <w:tcW w:w="1535" w:type="dxa"/>
          </w:tcPr>
          <w:p w:rsidR="001A4A2A" w:rsidRDefault="001A4A2A" w:rsidP="005A24CE">
            <w:r>
              <w:t>-</w:t>
            </w:r>
          </w:p>
        </w:tc>
        <w:tc>
          <w:tcPr>
            <w:tcW w:w="1536" w:type="dxa"/>
          </w:tcPr>
          <w:p w:rsidR="001A4A2A" w:rsidRDefault="001A4A2A" w:rsidP="005A24CE">
            <w:r>
              <w:t>29 047</w:t>
            </w:r>
          </w:p>
        </w:tc>
        <w:tc>
          <w:tcPr>
            <w:tcW w:w="1536" w:type="dxa"/>
          </w:tcPr>
          <w:p w:rsidR="001A4A2A" w:rsidRDefault="001A4A2A" w:rsidP="005A24CE">
            <w:r>
              <w:t xml:space="preserve">          2009</w:t>
            </w:r>
          </w:p>
        </w:tc>
      </w:tr>
      <w:tr w:rsidR="001A4A2A" w:rsidTr="005A24CE">
        <w:tc>
          <w:tcPr>
            <w:tcW w:w="1535" w:type="dxa"/>
          </w:tcPr>
          <w:p w:rsidR="001A4A2A" w:rsidRDefault="001A4A2A" w:rsidP="005A24CE">
            <w:r>
              <w:t>2009</w:t>
            </w:r>
          </w:p>
        </w:tc>
        <w:tc>
          <w:tcPr>
            <w:tcW w:w="1535" w:type="dxa"/>
          </w:tcPr>
          <w:p w:rsidR="001A4A2A" w:rsidRDefault="001A4A2A" w:rsidP="005A24CE">
            <w:r>
              <w:t xml:space="preserve">     29 047,-</w:t>
            </w:r>
          </w:p>
        </w:tc>
        <w:tc>
          <w:tcPr>
            <w:tcW w:w="1535" w:type="dxa"/>
          </w:tcPr>
          <w:p w:rsidR="001A4A2A" w:rsidRDefault="001A4A2A" w:rsidP="005A24CE">
            <w:r>
              <w:t>107 523,-</w:t>
            </w:r>
          </w:p>
        </w:tc>
        <w:tc>
          <w:tcPr>
            <w:tcW w:w="1535" w:type="dxa"/>
          </w:tcPr>
          <w:p w:rsidR="001A4A2A" w:rsidRDefault="001A4A2A" w:rsidP="005A24CE">
            <w:r>
              <w:t xml:space="preserve">    17 428,-</w:t>
            </w:r>
          </w:p>
        </w:tc>
        <w:tc>
          <w:tcPr>
            <w:tcW w:w="1536" w:type="dxa"/>
          </w:tcPr>
          <w:p w:rsidR="001A4A2A" w:rsidRDefault="001A4A2A" w:rsidP="005A24CE">
            <w:r>
              <w:t>119 142,-</w:t>
            </w:r>
          </w:p>
        </w:tc>
        <w:tc>
          <w:tcPr>
            <w:tcW w:w="1536" w:type="dxa"/>
          </w:tcPr>
          <w:p w:rsidR="001A4A2A" w:rsidRDefault="001A4A2A" w:rsidP="005A24CE">
            <w:r>
              <w:t>2010-2014</w:t>
            </w:r>
          </w:p>
        </w:tc>
      </w:tr>
      <w:tr w:rsidR="001A4A2A" w:rsidTr="005A24CE">
        <w:tc>
          <w:tcPr>
            <w:tcW w:w="1535" w:type="dxa"/>
          </w:tcPr>
          <w:p w:rsidR="001A4A2A" w:rsidRDefault="001A4A2A" w:rsidP="005A24CE">
            <w:r>
              <w:t>2010</w:t>
            </w:r>
          </w:p>
        </w:tc>
        <w:tc>
          <w:tcPr>
            <w:tcW w:w="1535" w:type="dxa"/>
          </w:tcPr>
          <w:p w:rsidR="001A4A2A" w:rsidRDefault="001A4A2A" w:rsidP="005A24CE">
            <w:r>
              <w:t xml:space="preserve">   119 142,-</w:t>
            </w:r>
          </w:p>
        </w:tc>
        <w:tc>
          <w:tcPr>
            <w:tcW w:w="1535" w:type="dxa"/>
          </w:tcPr>
          <w:p w:rsidR="001A4A2A" w:rsidRDefault="001A4A2A" w:rsidP="005A24CE">
            <w:r>
              <w:t>133 912,-</w:t>
            </w:r>
          </w:p>
        </w:tc>
        <w:tc>
          <w:tcPr>
            <w:tcW w:w="1535" w:type="dxa"/>
          </w:tcPr>
          <w:p w:rsidR="001A4A2A" w:rsidRDefault="001A4A2A" w:rsidP="005A24CE">
            <w:r>
              <w:t xml:space="preserve">    66 248,-</w:t>
            </w:r>
          </w:p>
        </w:tc>
        <w:tc>
          <w:tcPr>
            <w:tcW w:w="1536" w:type="dxa"/>
          </w:tcPr>
          <w:p w:rsidR="001A4A2A" w:rsidRDefault="001A4A2A" w:rsidP="005A24CE">
            <w:r>
              <w:t>186 806,-</w:t>
            </w:r>
          </w:p>
        </w:tc>
        <w:tc>
          <w:tcPr>
            <w:tcW w:w="1536" w:type="dxa"/>
          </w:tcPr>
          <w:p w:rsidR="001A4A2A" w:rsidRDefault="001A4A2A" w:rsidP="005A24CE">
            <w:r>
              <w:t>2011-2015</w:t>
            </w:r>
          </w:p>
        </w:tc>
      </w:tr>
      <w:tr w:rsidR="001A4A2A" w:rsidTr="005A24CE">
        <w:tc>
          <w:tcPr>
            <w:tcW w:w="1535" w:type="dxa"/>
          </w:tcPr>
          <w:p w:rsidR="001A4A2A" w:rsidRDefault="001A4A2A" w:rsidP="005A24CE">
            <w:r>
              <w:t>2011</w:t>
            </w:r>
          </w:p>
        </w:tc>
        <w:tc>
          <w:tcPr>
            <w:tcW w:w="1535" w:type="dxa"/>
          </w:tcPr>
          <w:p w:rsidR="001A4A2A" w:rsidRDefault="001A4A2A" w:rsidP="005A24CE">
            <w:r>
              <w:t xml:space="preserve">   186 806,-</w:t>
            </w:r>
          </w:p>
        </w:tc>
        <w:tc>
          <w:tcPr>
            <w:tcW w:w="1535" w:type="dxa"/>
          </w:tcPr>
          <w:p w:rsidR="001A4A2A" w:rsidRDefault="001A4A2A" w:rsidP="005A24CE">
            <w:r>
              <w:t xml:space="preserve">          -</w:t>
            </w:r>
          </w:p>
        </w:tc>
        <w:tc>
          <w:tcPr>
            <w:tcW w:w="1535" w:type="dxa"/>
          </w:tcPr>
          <w:p w:rsidR="001A4A2A" w:rsidRDefault="001A4A2A" w:rsidP="005A24CE">
            <w:r>
              <w:t xml:space="preserve">    34 660,-</w:t>
            </w:r>
          </w:p>
        </w:tc>
        <w:tc>
          <w:tcPr>
            <w:tcW w:w="1536" w:type="dxa"/>
          </w:tcPr>
          <w:p w:rsidR="001A4A2A" w:rsidRDefault="001A4A2A" w:rsidP="005A24CE">
            <w:r>
              <w:t>152 146,-</w:t>
            </w:r>
          </w:p>
        </w:tc>
        <w:tc>
          <w:tcPr>
            <w:tcW w:w="1536" w:type="dxa"/>
          </w:tcPr>
          <w:p w:rsidR="001A4A2A" w:rsidRDefault="001A4A2A" w:rsidP="005A24CE">
            <w:r>
              <w:t>2012-2015</w:t>
            </w:r>
          </w:p>
        </w:tc>
      </w:tr>
      <w:tr w:rsidR="001A4A2A" w:rsidTr="005A24CE">
        <w:tc>
          <w:tcPr>
            <w:tcW w:w="1535" w:type="dxa"/>
          </w:tcPr>
          <w:p w:rsidR="001A4A2A" w:rsidRDefault="001A4A2A" w:rsidP="005A24CE">
            <w:r>
              <w:t>2012</w:t>
            </w:r>
          </w:p>
        </w:tc>
        <w:tc>
          <w:tcPr>
            <w:tcW w:w="1535" w:type="dxa"/>
          </w:tcPr>
          <w:p w:rsidR="001A4A2A" w:rsidRDefault="001A4A2A" w:rsidP="005A24CE">
            <w:r>
              <w:t xml:space="preserve">   152 146,-</w:t>
            </w:r>
          </w:p>
        </w:tc>
        <w:tc>
          <w:tcPr>
            <w:tcW w:w="1535" w:type="dxa"/>
          </w:tcPr>
          <w:p w:rsidR="001A4A2A" w:rsidRDefault="001A4A2A" w:rsidP="005A24CE">
            <w:r>
              <w:t xml:space="preserve">          -</w:t>
            </w:r>
          </w:p>
        </w:tc>
        <w:tc>
          <w:tcPr>
            <w:tcW w:w="1535" w:type="dxa"/>
          </w:tcPr>
          <w:p w:rsidR="001A4A2A" w:rsidRDefault="001A4A2A" w:rsidP="005A24CE">
            <w:r>
              <w:t xml:space="preserve">    33 412,-</w:t>
            </w:r>
          </w:p>
        </w:tc>
        <w:tc>
          <w:tcPr>
            <w:tcW w:w="1536" w:type="dxa"/>
          </w:tcPr>
          <w:p w:rsidR="001A4A2A" w:rsidRDefault="001A4A2A" w:rsidP="005A24CE">
            <w:r>
              <w:t>118 734,-</w:t>
            </w:r>
          </w:p>
        </w:tc>
        <w:tc>
          <w:tcPr>
            <w:tcW w:w="1536" w:type="dxa"/>
          </w:tcPr>
          <w:p w:rsidR="001A4A2A" w:rsidRDefault="001A4A2A" w:rsidP="005A24CE">
            <w:r>
              <w:t>2013-2015</w:t>
            </w:r>
          </w:p>
        </w:tc>
      </w:tr>
      <w:tr w:rsidR="001A4A2A" w:rsidTr="005A24CE">
        <w:tc>
          <w:tcPr>
            <w:tcW w:w="1535" w:type="dxa"/>
          </w:tcPr>
          <w:p w:rsidR="001A4A2A" w:rsidRDefault="001A4A2A" w:rsidP="005A24CE">
            <w:r>
              <w:t>2013</w:t>
            </w:r>
          </w:p>
        </w:tc>
        <w:tc>
          <w:tcPr>
            <w:tcW w:w="1535" w:type="dxa"/>
          </w:tcPr>
          <w:p w:rsidR="001A4A2A" w:rsidRDefault="001A4A2A" w:rsidP="005A24CE">
            <w:r>
              <w:t xml:space="preserve">   118 734,-</w:t>
            </w:r>
          </w:p>
        </w:tc>
        <w:tc>
          <w:tcPr>
            <w:tcW w:w="1535" w:type="dxa"/>
          </w:tcPr>
          <w:p w:rsidR="001A4A2A" w:rsidRDefault="001A4A2A" w:rsidP="005A24CE">
            <w:r>
              <w:t xml:space="preserve">          -</w:t>
            </w:r>
          </w:p>
        </w:tc>
        <w:tc>
          <w:tcPr>
            <w:tcW w:w="1535" w:type="dxa"/>
          </w:tcPr>
          <w:p w:rsidR="001A4A2A" w:rsidRDefault="001A4A2A" w:rsidP="005A24CE">
            <w:r>
              <w:t xml:space="preserve">    55 211</w:t>
            </w:r>
          </w:p>
        </w:tc>
        <w:tc>
          <w:tcPr>
            <w:tcW w:w="1536" w:type="dxa"/>
          </w:tcPr>
          <w:p w:rsidR="001A4A2A" w:rsidRDefault="001A4A2A" w:rsidP="005A24CE">
            <w:r>
              <w:t xml:space="preserve">   63 523,-</w:t>
            </w:r>
          </w:p>
        </w:tc>
        <w:tc>
          <w:tcPr>
            <w:tcW w:w="1536" w:type="dxa"/>
          </w:tcPr>
          <w:p w:rsidR="001A4A2A" w:rsidRDefault="001A4A2A" w:rsidP="005A24CE">
            <w:r>
              <w:t>2014-2015</w:t>
            </w:r>
          </w:p>
        </w:tc>
      </w:tr>
    </w:tbl>
    <w:p w:rsidR="001A4A2A" w:rsidRDefault="001A4A2A" w:rsidP="001A4A2A"/>
    <w:p w:rsidR="001A4A2A" w:rsidRDefault="001A4A2A" w:rsidP="001A4A2A">
      <w:r w:rsidRPr="007E2EB0">
        <w:rPr>
          <w:b/>
        </w:rPr>
        <w:t>Spoločnosť vykazuje k 31.12.2013 zostatok účtovnej rezervy na pestovné práce vo výške 63 523,- Eur,</w:t>
      </w:r>
      <w:r>
        <w:t xml:space="preserve"> ktorá musí byť v súlade s platným  lesohospodárskym plánom schváleným do roku 2015 aj daňovo </w:t>
      </w:r>
      <w:proofErr w:type="spellStart"/>
      <w:r>
        <w:t>vysporiadaná</w:t>
      </w:r>
      <w:proofErr w:type="spellEnd"/>
      <w:r>
        <w:t xml:space="preserve">.  Tvorba novej účtovnej rezervy na pestovné práce začne schválením nového LHP platného pre roky 2016-2026. </w:t>
      </w:r>
    </w:p>
    <w:p w:rsidR="00C03B40" w:rsidRDefault="00C03B40" w:rsidP="001A4A2A"/>
    <w:sectPr w:rsidR="00C03B40" w:rsidSect="004026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526336"/>
    <w:rsid w:val="00043BC3"/>
    <w:rsid w:val="001A4A2A"/>
    <w:rsid w:val="004026E6"/>
    <w:rsid w:val="00526336"/>
    <w:rsid w:val="00806370"/>
    <w:rsid w:val="009A1F65"/>
    <w:rsid w:val="00B8204D"/>
    <w:rsid w:val="00C03B40"/>
    <w:rsid w:val="00FC01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806370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semiHidden/>
    <w:unhideWhenUsed/>
    <w:rsid w:val="00806370"/>
    <w:rPr>
      <w:color w:val="0000FF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063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06370"/>
    <w:rPr>
      <w:rFonts w:ascii="Tahoma" w:hAnsi="Tahoma" w:cs="Tahoma"/>
      <w:sz w:val="16"/>
      <w:szCs w:val="16"/>
    </w:rPr>
  </w:style>
  <w:style w:type="table" w:styleId="Mriekatabuky">
    <w:name w:val="Table Grid"/>
    <w:basedOn w:val="Normlnatabuka"/>
    <w:uiPriority w:val="59"/>
    <w:rsid w:val="001A4A2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806370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semiHidden/>
    <w:unhideWhenUsed/>
    <w:rsid w:val="00806370"/>
    <w:rPr>
      <w:color w:val="0000FF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063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0637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ekos1@stonline.sk" TargetMode="Externa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260</Words>
  <Characters>1487</Characters>
  <Application>Microsoft Office Word</Application>
  <DocSecurity>0</DocSecurity>
  <Lines>12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podatelna</dc:creator>
  <cp:keywords/>
  <dc:description/>
  <cp:lastModifiedBy>vojtekova</cp:lastModifiedBy>
  <cp:revision>7</cp:revision>
  <cp:lastPrinted>2014-07-22T07:13:00Z</cp:lastPrinted>
  <dcterms:created xsi:type="dcterms:W3CDTF">2014-07-16T07:52:00Z</dcterms:created>
  <dcterms:modified xsi:type="dcterms:W3CDTF">2014-07-22T07:14:00Z</dcterms:modified>
</cp:coreProperties>
</file>