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EDA" w:rsidRPr="002120B6" w:rsidRDefault="00AE4EDA" w:rsidP="00AE4EDA">
      <w:pPr>
        <w:pStyle w:val="Normlnywebov"/>
        <w:pageBreakBefore/>
        <w:pBdr>
          <w:bottom w:val="single" w:sz="12" w:space="1" w:color="000000"/>
        </w:pBdr>
        <w:spacing w:after="0"/>
        <w:jc w:val="center"/>
        <w:rPr>
          <w:sz w:val="32"/>
        </w:rPr>
      </w:pPr>
      <w:r w:rsidRPr="002120B6">
        <w:rPr>
          <w:b/>
          <w:bCs/>
          <w:sz w:val="32"/>
          <w:szCs w:val="27"/>
        </w:rPr>
        <w:t>Správa o vývoji podnikateľských aktivít</w:t>
      </w:r>
      <w:r>
        <w:rPr>
          <w:b/>
          <w:bCs/>
          <w:sz w:val="32"/>
          <w:szCs w:val="27"/>
        </w:rPr>
        <w:t xml:space="preserve"> a príprave</w:t>
      </w:r>
    </w:p>
    <w:p w:rsidR="00AE4EDA" w:rsidRDefault="00AE4EDA" w:rsidP="00AE4EDA">
      <w:pPr>
        <w:pStyle w:val="Normlnywebov"/>
        <w:pBdr>
          <w:bottom w:val="single" w:sz="12" w:space="1" w:color="000000"/>
        </w:pBdr>
        <w:spacing w:before="0" w:beforeAutospacing="0" w:after="0"/>
        <w:jc w:val="center"/>
        <w:rPr>
          <w:b/>
          <w:bCs/>
          <w:sz w:val="32"/>
          <w:szCs w:val="27"/>
        </w:rPr>
      </w:pPr>
      <w:r w:rsidRPr="002120B6">
        <w:rPr>
          <w:b/>
          <w:bCs/>
          <w:sz w:val="32"/>
          <w:szCs w:val="27"/>
        </w:rPr>
        <w:t xml:space="preserve">na </w:t>
      </w:r>
      <w:r>
        <w:rPr>
          <w:b/>
          <w:bCs/>
          <w:sz w:val="32"/>
          <w:szCs w:val="27"/>
        </w:rPr>
        <w:t>L</w:t>
      </w:r>
      <w:r w:rsidRPr="002120B6">
        <w:rPr>
          <w:b/>
          <w:bCs/>
          <w:sz w:val="32"/>
          <w:szCs w:val="27"/>
        </w:rPr>
        <w:t>etnú turistickú sezónu (LTS) 201</w:t>
      </w:r>
      <w:r>
        <w:rPr>
          <w:b/>
          <w:bCs/>
          <w:sz w:val="32"/>
          <w:szCs w:val="27"/>
        </w:rPr>
        <w:t>4</w:t>
      </w:r>
      <w:r w:rsidRPr="002120B6">
        <w:rPr>
          <w:b/>
          <w:bCs/>
          <w:sz w:val="32"/>
          <w:szCs w:val="27"/>
        </w:rPr>
        <w:t xml:space="preserve"> v</w:t>
      </w:r>
      <w:r>
        <w:rPr>
          <w:b/>
          <w:bCs/>
          <w:sz w:val="32"/>
          <w:szCs w:val="27"/>
        </w:rPr>
        <w:t> meste Stará Ľubovňa</w:t>
      </w:r>
    </w:p>
    <w:p w:rsidR="00AE4EDA" w:rsidRPr="00A22454" w:rsidRDefault="00AE4EDA" w:rsidP="00AE4EDA">
      <w:pPr>
        <w:pStyle w:val="Normlnywebov"/>
        <w:pBdr>
          <w:bottom w:val="single" w:sz="12" w:space="1" w:color="000000"/>
        </w:pBdr>
        <w:spacing w:before="0" w:beforeAutospacing="0" w:after="0"/>
        <w:jc w:val="center"/>
        <w:rPr>
          <w:sz w:val="32"/>
        </w:rPr>
      </w:pPr>
    </w:p>
    <w:p w:rsidR="00AE4EDA" w:rsidRDefault="00AE4EDA" w:rsidP="00AE4EDA">
      <w:pPr>
        <w:pStyle w:val="Normlnywebov"/>
        <w:spacing w:before="0" w:beforeAutospacing="0" w:after="0"/>
        <w:jc w:val="both"/>
        <w:rPr>
          <w:sz w:val="28"/>
        </w:rPr>
      </w:pPr>
    </w:p>
    <w:p w:rsidR="00AE4EDA" w:rsidRPr="00085707" w:rsidRDefault="00AE4EDA" w:rsidP="00AE4EDA">
      <w:pPr>
        <w:pStyle w:val="Normlnywebov"/>
        <w:spacing w:after="0"/>
        <w:jc w:val="both"/>
        <w:rPr>
          <w:sz w:val="28"/>
        </w:rPr>
      </w:pPr>
      <w:r w:rsidRPr="00085707">
        <w:rPr>
          <w:b/>
          <w:bCs/>
          <w:sz w:val="28"/>
        </w:rPr>
        <w:t>Stav podnikateľského prostredia v meste S</w:t>
      </w:r>
      <w:r>
        <w:rPr>
          <w:b/>
          <w:bCs/>
          <w:sz w:val="28"/>
        </w:rPr>
        <w:t xml:space="preserve">tará </w:t>
      </w:r>
      <w:r w:rsidRPr="00085707">
        <w:rPr>
          <w:b/>
          <w:bCs/>
          <w:sz w:val="28"/>
        </w:rPr>
        <w:t>Ľ</w:t>
      </w:r>
      <w:r>
        <w:rPr>
          <w:b/>
          <w:bCs/>
          <w:sz w:val="28"/>
        </w:rPr>
        <w:t>ubovňa</w:t>
      </w:r>
    </w:p>
    <w:p w:rsidR="00AE4EDA" w:rsidRDefault="00AE4EDA" w:rsidP="00AE4EDA">
      <w:pPr>
        <w:pStyle w:val="Normlnywebov"/>
        <w:spacing w:after="0"/>
        <w:jc w:val="both"/>
      </w:pPr>
      <w:r w:rsidRPr="00E31F8D">
        <w:t xml:space="preserve">Postavenie mesta a jeho kompetencie a právomoci v oblasti vytvárania podnikateľského prostredia </w:t>
      </w:r>
      <w:r w:rsidRPr="002E15D7">
        <w:t>je dané v súčasnosti platnou legislatívou, najmä</w:t>
      </w:r>
      <w:r w:rsidRPr="00E31F8D">
        <w:t xml:space="preserve"> zákonom o obecnom zriadení. Základnou úlohou obce je všestranný rozvoj jej územia a</w:t>
      </w:r>
      <w:r>
        <w:t xml:space="preserve"> starostlivosť </w:t>
      </w:r>
      <w:r w:rsidRPr="00E31F8D">
        <w:t>o</w:t>
      </w:r>
      <w:r>
        <w:t> </w:t>
      </w:r>
      <w:r w:rsidRPr="00E31F8D">
        <w:t>potreby</w:t>
      </w:r>
      <w:r>
        <w:t xml:space="preserve"> jej </w:t>
      </w:r>
      <w:r w:rsidRPr="00E31F8D">
        <w:t xml:space="preserve">obyvateľov. </w:t>
      </w:r>
      <w:r>
        <w:t xml:space="preserve">Základným predpokladom pre zdravý rozvoj podnikania je kvalitné podnikateľské prostredie, ktoré vytvára podmienky pre dlhodobo udržateľné dosahovanie ekonomického rastu. </w:t>
      </w:r>
    </w:p>
    <w:p w:rsidR="00AE4EDA" w:rsidRDefault="00AE4EDA" w:rsidP="00AE4EDA">
      <w:pPr>
        <w:pStyle w:val="Normlnywebov"/>
        <w:spacing w:after="0"/>
        <w:jc w:val="both"/>
      </w:pPr>
      <w:r>
        <w:t xml:space="preserve">Na základe poznatkov z uznesení súdov a protestov prokuratúry bolo na zasadnutí </w:t>
      </w:r>
      <w:proofErr w:type="spellStart"/>
      <w:r>
        <w:t>MsZ</w:t>
      </w:r>
      <w:proofErr w:type="spellEnd"/>
      <w:r>
        <w:t xml:space="preserve"> v SĽ                   č. XXX/2014 zo dňa 24. 04. 2014 Uznesením č. 757 zrušené VZN č. 4 o prevádzkovaní obchodu a služieb na území mesta Stará Ľubovňa a následne bola schválená zmena VZN č. 22 o prevádzkovaní obchodu a služieb a o predajnom a prevádzkovom čase na území mesta Stará Ľubovňa. V zmysle tohto VZN sú podnikatelia povinný Mestu Stará Ľubovňa cestou Mestského úradu ohlásiť zriadenia prevádzky a určenie prevádzkovej doby svojej prevádzkarne pre potreby vedenia záznamov evidenčného charakteru.</w:t>
      </w:r>
    </w:p>
    <w:p w:rsidR="00AE4EDA" w:rsidRPr="00E31F8D" w:rsidRDefault="00AE4EDA" w:rsidP="00AE4EDA">
      <w:pPr>
        <w:pStyle w:val="Normlnywebov"/>
        <w:spacing w:after="0"/>
        <w:jc w:val="both"/>
      </w:pPr>
      <w:r w:rsidRPr="00E31F8D">
        <w:t xml:space="preserve">Stav podnikateľskej sféry a jej popis na území mesta </w:t>
      </w:r>
      <w:r>
        <w:t xml:space="preserve">kvôli prehľadu </w:t>
      </w:r>
      <w:r w:rsidRPr="00E31F8D">
        <w:t xml:space="preserve"> rozdeľ</w:t>
      </w:r>
      <w:r>
        <w:t>ujeme</w:t>
      </w:r>
      <w:r w:rsidRPr="00E31F8D">
        <w:t xml:space="preserve"> </w:t>
      </w:r>
      <w:r w:rsidR="00AA7B13">
        <w:t xml:space="preserve">                       </w:t>
      </w:r>
      <w:r w:rsidRPr="00E31F8D">
        <w:t>do 3 oblastí:</w:t>
      </w:r>
    </w:p>
    <w:p w:rsidR="00AE4EDA" w:rsidRPr="00E31F8D" w:rsidRDefault="00AE4EDA" w:rsidP="00AE4EDA">
      <w:pPr>
        <w:pStyle w:val="Normlnywebov"/>
        <w:numPr>
          <w:ilvl w:val="0"/>
          <w:numId w:val="1"/>
        </w:numPr>
        <w:spacing w:after="0"/>
        <w:jc w:val="both"/>
      </w:pPr>
      <w:r w:rsidRPr="00E31F8D">
        <w:rPr>
          <w:b/>
          <w:bCs/>
        </w:rPr>
        <w:t>Podnikanie v oblasti výrobných činností</w:t>
      </w:r>
    </w:p>
    <w:p w:rsidR="00AE4EDA" w:rsidRPr="00E31F8D" w:rsidRDefault="00AE4EDA" w:rsidP="00AE4EDA">
      <w:pPr>
        <w:pStyle w:val="Normlnywebov"/>
        <w:numPr>
          <w:ilvl w:val="0"/>
          <w:numId w:val="1"/>
        </w:numPr>
        <w:spacing w:after="0"/>
        <w:jc w:val="both"/>
      </w:pPr>
      <w:r w:rsidRPr="00E31F8D">
        <w:rPr>
          <w:b/>
          <w:bCs/>
        </w:rPr>
        <w:t>Podnikanie v oblasti obchodu</w:t>
      </w:r>
    </w:p>
    <w:p w:rsidR="00AE4EDA" w:rsidRPr="00C03DC2" w:rsidRDefault="00AE4EDA" w:rsidP="00AE4EDA">
      <w:pPr>
        <w:pStyle w:val="Normlnywebov"/>
        <w:numPr>
          <w:ilvl w:val="0"/>
          <w:numId w:val="1"/>
        </w:numPr>
        <w:spacing w:after="0"/>
        <w:jc w:val="both"/>
      </w:pPr>
      <w:r w:rsidRPr="00E31F8D">
        <w:rPr>
          <w:b/>
          <w:bCs/>
        </w:rPr>
        <w:t>Podnikanie v oblasti služieb</w:t>
      </w:r>
    </w:p>
    <w:p w:rsidR="00AE4EDA" w:rsidRDefault="00AE4EDA" w:rsidP="00AE4EDA">
      <w:pPr>
        <w:pStyle w:val="Normlnywebov"/>
        <w:spacing w:after="0"/>
        <w:jc w:val="both"/>
      </w:pPr>
      <w:r w:rsidRPr="00E31F8D">
        <w:t>K mesiacu 0</w:t>
      </w:r>
      <w:r>
        <w:t>5</w:t>
      </w:r>
      <w:r w:rsidRPr="00E31F8D">
        <w:t>/201</w:t>
      </w:r>
      <w:r>
        <w:t>4</w:t>
      </w:r>
      <w:r w:rsidRPr="00E31F8D">
        <w:t xml:space="preserve"> </w:t>
      </w:r>
      <w:r>
        <w:t>vedieme v evidencii mesta</w:t>
      </w:r>
      <w:r w:rsidRPr="00AE6225">
        <w:t xml:space="preserve"> </w:t>
      </w:r>
      <w:r w:rsidRPr="00B927A3">
        <w:rPr>
          <w:b/>
        </w:rPr>
        <w:t>91</w:t>
      </w:r>
      <w:r>
        <w:rPr>
          <w:b/>
        </w:rPr>
        <w:t>4</w:t>
      </w:r>
      <w:r w:rsidRPr="00AE6225">
        <w:t xml:space="preserve"> podnikateľských</w:t>
      </w:r>
      <w:r w:rsidRPr="00E31F8D">
        <w:t xml:space="preserve"> subjektov so zriadenou prevádzkou na území mesta</w:t>
      </w:r>
      <w:r>
        <w:t xml:space="preserve">, čo predstavuje </w:t>
      </w:r>
      <w:proofErr w:type="spellStart"/>
      <w:r>
        <w:t>nárasť</w:t>
      </w:r>
      <w:proofErr w:type="spellEnd"/>
      <w:r>
        <w:t xml:space="preserve"> o 22 podnikateľských subjektov oproti stavu k 05/2013</w:t>
      </w:r>
      <w:r w:rsidRPr="00E31F8D">
        <w:t xml:space="preserve">. Tieto prevádzky sú </w:t>
      </w:r>
      <w:r>
        <w:t xml:space="preserve">zriadené a prevádzkované právnickými alebo fyzickými osobami </w:t>
      </w:r>
      <w:r w:rsidRPr="00E31F8D">
        <w:t>v</w:t>
      </w:r>
      <w:r>
        <w:t> </w:t>
      </w:r>
      <w:r w:rsidRPr="00E31F8D">
        <w:t>členení:</w:t>
      </w:r>
      <w:r>
        <w:t xml:space="preserve">                                                                                                                                                 </w:t>
      </w:r>
    </w:p>
    <w:p w:rsidR="00AE4EDA" w:rsidRDefault="00AE4EDA" w:rsidP="00AE4EDA">
      <w:pPr>
        <w:pStyle w:val="Normlnywebov"/>
        <w:spacing w:after="0"/>
      </w:pPr>
      <w:r>
        <w:t xml:space="preserve">325 – PO (35,6  </w:t>
      </w:r>
      <w:r w:rsidRPr="00E31F8D">
        <w:t>% z</w:t>
      </w:r>
      <w:r>
        <w:t> celkového počtu)                                                                                                                   589 – FO (64,4  % z celkového počtu)</w:t>
      </w:r>
    </w:p>
    <w:p w:rsidR="00AE4EDA" w:rsidRDefault="00AE4EDA" w:rsidP="00AE4EDA">
      <w:pPr>
        <w:pStyle w:val="Normlnywebov"/>
        <w:spacing w:after="0"/>
        <w:jc w:val="both"/>
      </w:pPr>
      <w:r w:rsidRPr="00E31F8D">
        <w:t xml:space="preserve">Vývoj počtu </w:t>
      </w:r>
      <w:r>
        <w:t>subjektov</w:t>
      </w:r>
      <w:r w:rsidRPr="00E31F8D">
        <w:t xml:space="preserve"> v</w:t>
      </w:r>
      <w:r>
        <w:t> </w:t>
      </w:r>
      <w:r w:rsidRPr="00E31F8D">
        <w:t>období r. 20</w:t>
      </w:r>
      <w:r>
        <w:t>10</w:t>
      </w:r>
      <w:r w:rsidRPr="00E31F8D">
        <w:t xml:space="preserve"> – 201</w:t>
      </w:r>
      <w:r>
        <w:t>3</w:t>
      </w:r>
      <w:r w:rsidRPr="00E31F8D">
        <w:t xml:space="preserve"> uvádza nasledujúca tabuľka č. </w:t>
      </w:r>
      <w:r>
        <w:t>1</w:t>
      </w:r>
      <w:r w:rsidRPr="00E31F8D">
        <w:t>:</w:t>
      </w:r>
    </w:p>
    <w:p w:rsidR="00AE4EDA" w:rsidRPr="009069B0" w:rsidRDefault="00AE4EDA" w:rsidP="00AE4EDA">
      <w:pPr>
        <w:pStyle w:val="Normlnywebov"/>
        <w:spacing w:after="0"/>
        <w:jc w:val="center"/>
        <w:rPr>
          <w:sz w:val="22"/>
          <w:szCs w:val="22"/>
        </w:rPr>
      </w:pPr>
      <w:r w:rsidRPr="009069B0">
        <w:rPr>
          <w:sz w:val="22"/>
          <w:szCs w:val="22"/>
        </w:rPr>
        <w:t xml:space="preserve">                                                                                      </w:t>
      </w:r>
      <w:r>
        <w:rPr>
          <w:sz w:val="22"/>
          <w:szCs w:val="22"/>
        </w:rPr>
        <w:t xml:space="preserve">                 </w:t>
      </w:r>
      <w:r w:rsidRPr="009069B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  </w:t>
      </w:r>
      <w:r w:rsidRPr="009069B0">
        <w:rPr>
          <w:sz w:val="22"/>
          <w:szCs w:val="22"/>
        </w:rPr>
        <w:t>Tab. 1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1588"/>
        <w:gridCol w:w="1588"/>
        <w:gridCol w:w="1588"/>
        <w:gridCol w:w="1588"/>
        <w:gridCol w:w="1588"/>
      </w:tblGrid>
      <w:tr w:rsidR="00AE4EDA" w:rsidTr="00AA7B13">
        <w:trPr>
          <w:trHeight w:val="227"/>
        </w:trPr>
        <w:tc>
          <w:tcPr>
            <w:tcW w:w="1588" w:type="dxa"/>
            <w:shd w:val="clear" w:color="auto" w:fill="auto"/>
          </w:tcPr>
          <w:p w:rsidR="00AE4EDA" w:rsidRPr="009069B0" w:rsidRDefault="00AE4EDA" w:rsidP="00AA7B13">
            <w:pPr>
              <w:pStyle w:val="Normlnywebov"/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center"/>
              <w:rPr>
                <w:b/>
                <w:sz w:val="22"/>
                <w:szCs w:val="22"/>
              </w:rPr>
            </w:pPr>
            <w:r w:rsidRPr="009069B0">
              <w:rPr>
                <w:b/>
                <w:sz w:val="22"/>
                <w:szCs w:val="22"/>
              </w:rPr>
              <w:t>2010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center"/>
              <w:rPr>
                <w:b/>
                <w:sz w:val="22"/>
                <w:szCs w:val="22"/>
              </w:rPr>
            </w:pPr>
            <w:r w:rsidRPr="009069B0">
              <w:rPr>
                <w:b/>
                <w:sz w:val="22"/>
                <w:szCs w:val="22"/>
              </w:rPr>
              <w:t>2011</w:t>
            </w:r>
          </w:p>
        </w:tc>
        <w:tc>
          <w:tcPr>
            <w:tcW w:w="1588" w:type="dxa"/>
          </w:tcPr>
          <w:p w:rsidR="00AE4EDA" w:rsidRPr="009069B0" w:rsidRDefault="00AE4EDA" w:rsidP="00AA7B13">
            <w:pPr>
              <w:pStyle w:val="Normlnywebov"/>
              <w:spacing w:after="0"/>
              <w:jc w:val="center"/>
              <w:rPr>
                <w:b/>
                <w:sz w:val="22"/>
                <w:szCs w:val="22"/>
              </w:rPr>
            </w:pPr>
            <w:r w:rsidRPr="009069B0">
              <w:rPr>
                <w:b/>
                <w:sz w:val="22"/>
                <w:szCs w:val="22"/>
              </w:rPr>
              <w:t>2012</w:t>
            </w:r>
          </w:p>
        </w:tc>
        <w:tc>
          <w:tcPr>
            <w:tcW w:w="1588" w:type="dxa"/>
          </w:tcPr>
          <w:p w:rsidR="00AE4EDA" w:rsidRPr="009069B0" w:rsidRDefault="00AE4EDA" w:rsidP="00AA7B13">
            <w:pPr>
              <w:pStyle w:val="Normlnywebov"/>
              <w:spacing w:after="0"/>
              <w:jc w:val="center"/>
              <w:rPr>
                <w:b/>
                <w:sz w:val="22"/>
                <w:szCs w:val="22"/>
              </w:rPr>
            </w:pPr>
            <w:r w:rsidRPr="009069B0">
              <w:rPr>
                <w:b/>
                <w:sz w:val="22"/>
                <w:szCs w:val="22"/>
              </w:rPr>
              <w:t>2013</w:t>
            </w:r>
          </w:p>
        </w:tc>
        <w:tc>
          <w:tcPr>
            <w:tcW w:w="1588" w:type="dxa"/>
          </w:tcPr>
          <w:p w:rsidR="00AE4EDA" w:rsidRPr="009069B0" w:rsidRDefault="00AE4EDA" w:rsidP="00AA7B13">
            <w:pPr>
              <w:pStyle w:val="Normlnywebov"/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2014</w:t>
            </w:r>
          </w:p>
        </w:tc>
      </w:tr>
      <w:tr w:rsidR="00AE4EDA" w:rsidTr="00AA7B13">
        <w:trPr>
          <w:trHeight w:val="227"/>
        </w:trPr>
        <w:tc>
          <w:tcPr>
            <w:tcW w:w="1588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PO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center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327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center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274</w:t>
            </w:r>
          </w:p>
        </w:tc>
        <w:tc>
          <w:tcPr>
            <w:tcW w:w="1588" w:type="dxa"/>
          </w:tcPr>
          <w:p w:rsidR="00AE4EDA" w:rsidRPr="009069B0" w:rsidRDefault="00AE4EDA" w:rsidP="00AA7B13">
            <w:pPr>
              <w:pStyle w:val="Normlnywebov"/>
              <w:spacing w:after="0"/>
              <w:jc w:val="center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295</w:t>
            </w:r>
          </w:p>
        </w:tc>
        <w:tc>
          <w:tcPr>
            <w:tcW w:w="1588" w:type="dxa"/>
          </w:tcPr>
          <w:p w:rsidR="00AE4EDA" w:rsidRPr="009069B0" w:rsidRDefault="00AE4EDA" w:rsidP="00AA7B13">
            <w:pPr>
              <w:pStyle w:val="Normlnywebov"/>
              <w:spacing w:after="0"/>
              <w:jc w:val="center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306</w:t>
            </w:r>
          </w:p>
        </w:tc>
        <w:tc>
          <w:tcPr>
            <w:tcW w:w="1588" w:type="dxa"/>
          </w:tcPr>
          <w:p w:rsidR="00AE4EDA" w:rsidRPr="009069B0" w:rsidRDefault="00AE4EDA" w:rsidP="00AA7B13">
            <w:pPr>
              <w:pStyle w:val="Normlnywebov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</w:t>
            </w:r>
          </w:p>
        </w:tc>
      </w:tr>
      <w:tr w:rsidR="00AE4EDA" w:rsidTr="00AA7B13">
        <w:trPr>
          <w:trHeight w:val="227"/>
        </w:trPr>
        <w:tc>
          <w:tcPr>
            <w:tcW w:w="1588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FO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center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510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center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546</w:t>
            </w:r>
          </w:p>
        </w:tc>
        <w:tc>
          <w:tcPr>
            <w:tcW w:w="1588" w:type="dxa"/>
          </w:tcPr>
          <w:p w:rsidR="00AE4EDA" w:rsidRPr="009069B0" w:rsidRDefault="00AE4EDA" w:rsidP="00AA7B13">
            <w:pPr>
              <w:pStyle w:val="Normlnywebov"/>
              <w:spacing w:after="0"/>
              <w:jc w:val="center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572</w:t>
            </w:r>
          </w:p>
        </w:tc>
        <w:tc>
          <w:tcPr>
            <w:tcW w:w="1588" w:type="dxa"/>
          </w:tcPr>
          <w:p w:rsidR="00AE4EDA" w:rsidRPr="009069B0" w:rsidRDefault="00AE4EDA" w:rsidP="00AA7B13">
            <w:pPr>
              <w:pStyle w:val="Normlnywebov"/>
              <w:spacing w:after="0"/>
              <w:jc w:val="center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586</w:t>
            </w:r>
          </w:p>
        </w:tc>
        <w:tc>
          <w:tcPr>
            <w:tcW w:w="1588" w:type="dxa"/>
          </w:tcPr>
          <w:p w:rsidR="00AE4EDA" w:rsidRPr="009069B0" w:rsidRDefault="00AE4EDA" w:rsidP="00AA7B13">
            <w:pPr>
              <w:pStyle w:val="Normlnywebov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589</w:t>
            </w:r>
          </w:p>
        </w:tc>
      </w:tr>
      <w:tr w:rsidR="00AE4EDA" w:rsidTr="00AA7B13">
        <w:trPr>
          <w:trHeight w:val="227"/>
        </w:trPr>
        <w:tc>
          <w:tcPr>
            <w:tcW w:w="1588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rPr>
                <w:b/>
                <w:sz w:val="22"/>
                <w:szCs w:val="22"/>
              </w:rPr>
            </w:pPr>
            <w:r w:rsidRPr="009069B0">
              <w:rPr>
                <w:b/>
                <w:sz w:val="22"/>
                <w:szCs w:val="22"/>
              </w:rPr>
              <w:t>Spolu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center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837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center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820</w:t>
            </w:r>
          </w:p>
        </w:tc>
        <w:tc>
          <w:tcPr>
            <w:tcW w:w="1588" w:type="dxa"/>
          </w:tcPr>
          <w:p w:rsidR="00AE4EDA" w:rsidRPr="009069B0" w:rsidRDefault="00AE4EDA" w:rsidP="00AA7B13">
            <w:pPr>
              <w:pStyle w:val="Normlnywebov"/>
              <w:spacing w:after="0"/>
              <w:jc w:val="center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867</w:t>
            </w:r>
          </w:p>
        </w:tc>
        <w:tc>
          <w:tcPr>
            <w:tcW w:w="1588" w:type="dxa"/>
          </w:tcPr>
          <w:p w:rsidR="00AE4EDA" w:rsidRPr="009069B0" w:rsidRDefault="00AE4EDA" w:rsidP="00AA7B13">
            <w:pPr>
              <w:pStyle w:val="Normlnywebov"/>
              <w:spacing w:after="0"/>
              <w:jc w:val="center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892</w:t>
            </w:r>
          </w:p>
        </w:tc>
        <w:tc>
          <w:tcPr>
            <w:tcW w:w="1588" w:type="dxa"/>
          </w:tcPr>
          <w:p w:rsidR="00AE4EDA" w:rsidRPr="009069B0" w:rsidRDefault="00AE4EDA" w:rsidP="00AA7B13">
            <w:pPr>
              <w:pStyle w:val="Normlnywebov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</w:tr>
    </w:tbl>
    <w:p w:rsidR="00AE4EDA" w:rsidRDefault="00AE4EDA" w:rsidP="00AE4EDA">
      <w:pPr>
        <w:pStyle w:val="Normlnywebov"/>
        <w:spacing w:before="0" w:beforeAutospacing="0" w:after="0"/>
        <w:jc w:val="both"/>
      </w:pPr>
    </w:p>
    <w:p w:rsidR="00AE4EDA" w:rsidRDefault="00AE4EDA" w:rsidP="00AE4EDA">
      <w:pPr>
        <w:pStyle w:val="Normlnywebov"/>
        <w:spacing w:before="0" w:beforeAutospacing="0" w:after="0"/>
        <w:jc w:val="both"/>
      </w:pPr>
    </w:p>
    <w:p w:rsidR="00AE4EDA" w:rsidRDefault="00AE4EDA" w:rsidP="00AE4EDA">
      <w:pPr>
        <w:pStyle w:val="Normlnywebov"/>
        <w:spacing w:before="0" w:beforeAutospacing="0" w:after="0"/>
        <w:jc w:val="both"/>
      </w:pPr>
    </w:p>
    <w:p w:rsidR="00AE4EDA" w:rsidRDefault="00AE4EDA" w:rsidP="00AE4EDA">
      <w:pPr>
        <w:pStyle w:val="Normlnywebov"/>
        <w:spacing w:before="0" w:beforeAutospacing="0" w:after="0"/>
        <w:jc w:val="both"/>
      </w:pPr>
    </w:p>
    <w:p w:rsidR="00AE4EDA" w:rsidRDefault="00AE4EDA" w:rsidP="00AE4EDA">
      <w:pPr>
        <w:pStyle w:val="Normlnywebov"/>
        <w:spacing w:before="0" w:beforeAutospacing="0" w:after="0"/>
        <w:jc w:val="both"/>
      </w:pPr>
    </w:p>
    <w:p w:rsidR="00AE4EDA" w:rsidRDefault="00AE4EDA" w:rsidP="00AE4EDA">
      <w:pPr>
        <w:pStyle w:val="Normlnywebov"/>
        <w:spacing w:before="0" w:beforeAutospacing="0" w:after="0"/>
        <w:jc w:val="both"/>
      </w:pPr>
      <w:r>
        <w:t>Niektoré podnikateľské subjekty vykonávajú svoju činnosť vo viacerých prevádzkach. Č</w:t>
      </w:r>
      <w:r w:rsidRPr="00E31F8D">
        <w:t xml:space="preserve">lenenie podľa druhu prevádzok uvádza </w:t>
      </w:r>
      <w:r>
        <w:t xml:space="preserve">tabuľka </w:t>
      </w:r>
      <w:r w:rsidRPr="00E31F8D">
        <w:t xml:space="preserve">č. </w:t>
      </w:r>
      <w:r>
        <w:t xml:space="preserve">2. Počet prevádzok je uvádzaný na základe databázy vedenej referátom podnikateľskej činnosti a cestovného ruchu. </w:t>
      </w:r>
    </w:p>
    <w:p w:rsidR="00AE4EDA" w:rsidRPr="009069B0" w:rsidRDefault="00AE4EDA" w:rsidP="00AE4EDA">
      <w:pPr>
        <w:pStyle w:val="Normlnywebov"/>
        <w:spacing w:after="0"/>
        <w:jc w:val="right"/>
        <w:rPr>
          <w:sz w:val="22"/>
          <w:szCs w:val="22"/>
        </w:rPr>
      </w:pPr>
      <w:r w:rsidRPr="009069B0">
        <w:rPr>
          <w:bCs/>
          <w:sz w:val="22"/>
          <w:szCs w:val="22"/>
        </w:rPr>
        <w:t>Tab. 2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552"/>
        <w:gridCol w:w="4628"/>
      </w:tblGrid>
      <w:tr w:rsidR="00AE4EDA" w:rsidRPr="00864939" w:rsidTr="00AA7B13">
        <w:trPr>
          <w:trHeight w:val="227"/>
        </w:trPr>
        <w:tc>
          <w:tcPr>
            <w:tcW w:w="4781" w:type="dxa"/>
            <w:shd w:val="clear" w:color="auto" w:fill="auto"/>
          </w:tcPr>
          <w:p w:rsidR="00AE4EDA" w:rsidRPr="009069B0" w:rsidRDefault="00AE4EDA" w:rsidP="00AA7B13">
            <w:pPr>
              <w:pStyle w:val="Normlnywebov"/>
              <w:spacing w:after="0"/>
              <w:rPr>
                <w:bCs/>
                <w:sz w:val="22"/>
                <w:szCs w:val="22"/>
              </w:rPr>
            </w:pPr>
          </w:p>
        </w:tc>
        <w:tc>
          <w:tcPr>
            <w:tcW w:w="4889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9069B0">
              <w:rPr>
                <w:b/>
                <w:bCs/>
                <w:sz w:val="22"/>
                <w:szCs w:val="22"/>
              </w:rPr>
              <w:t>Počet</w:t>
            </w:r>
          </w:p>
        </w:tc>
      </w:tr>
      <w:tr w:rsidR="00AE4EDA" w:rsidRPr="00864939" w:rsidTr="00AA7B13">
        <w:trPr>
          <w:trHeight w:val="227"/>
        </w:trPr>
        <w:tc>
          <w:tcPr>
            <w:tcW w:w="4781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rPr>
                <w:bCs/>
                <w:sz w:val="22"/>
                <w:szCs w:val="22"/>
              </w:rPr>
            </w:pPr>
            <w:r w:rsidRPr="009069B0">
              <w:rPr>
                <w:bCs/>
                <w:sz w:val="22"/>
                <w:szCs w:val="22"/>
              </w:rPr>
              <w:t>Výrobná činnosť</w:t>
            </w:r>
          </w:p>
        </w:tc>
        <w:tc>
          <w:tcPr>
            <w:tcW w:w="4889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bCs/>
                <w:sz w:val="22"/>
                <w:szCs w:val="22"/>
              </w:rPr>
            </w:pPr>
            <w:r w:rsidRPr="009069B0">
              <w:rPr>
                <w:bCs/>
                <w:sz w:val="22"/>
                <w:szCs w:val="22"/>
              </w:rPr>
              <w:t>66</w:t>
            </w:r>
          </w:p>
        </w:tc>
      </w:tr>
      <w:tr w:rsidR="00AE4EDA" w:rsidRPr="00864939" w:rsidTr="00AA7B13">
        <w:trPr>
          <w:trHeight w:val="227"/>
        </w:trPr>
        <w:tc>
          <w:tcPr>
            <w:tcW w:w="4781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rPr>
                <w:bCs/>
                <w:sz w:val="22"/>
                <w:szCs w:val="22"/>
              </w:rPr>
            </w:pPr>
            <w:r w:rsidRPr="009069B0">
              <w:rPr>
                <w:bCs/>
                <w:sz w:val="22"/>
                <w:szCs w:val="22"/>
              </w:rPr>
              <w:t>Obchodná činnosť</w:t>
            </w:r>
          </w:p>
        </w:tc>
        <w:tc>
          <w:tcPr>
            <w:tcW w:w="4889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bCs/>
                <w:sz w:val="22"/>
                <w:szCs w:val="22"/>
              </w:rPr>
            </w:pPr>
            <w:r w:rsidRPr="009069B0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82</w:t>
            </w:r>
            <w:r w:rsidRPr="009069B0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AE4EDA" w:rsidRPr="00864939" w:rsidTr="00AA7B13">
        <w:trPr>
          <w:trHeight w:val="227"/>
        </w:trPr>
        <w:tc>
          <w:tcPr>
            <w:tcW w:w="4781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rPr>
                <w:bCs/>
                <w:sz w:val="22"/>
                <w:szCs w:val="22"/>
              </w:rPr>
            </w:pPr>
            <w:r w:rsidRPr="009069B0">
              <w:rPr>
                <w:bCs/>
                <w:sz w:val="22"/>
                <w:szCs w:val="22"/>
              </w:rPr>
              <w:t>Služby</w:t>
            </w:r>
          </w:p>
        </w:tc>
        <w:tc>
          <w:tcPr>
            <w:tcW w:w="4889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bCs/>
                <w:sz w:val="22"/>
                <w:szCs w:val="22"/>
              </w:rPr>
            </w:pPr>
            <w:r w:rsidRPr="009069B0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96</w:t>
            </w:r>
          </w:p>
        </w:tc>
      </w:tr>
      <w:tr w:rsidR="00AE4EDA" w:rsidRPr="00864939" w:rsidTr="00AA7B13">
        <w:trPr>
          <w:trHeight w:val="227"/>
        </w:trPr>
        <w:tc>
          <w:tcPr>
            <w:tcW w:w="4781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rPr>
                <w:b/>
                <w:bCs/>
                <w:sz w:val="22"/>
                <w:szCs w:val="22"/>
              </w:rPr>
            </w:pPr>
            <w:r w:rsidRPr="009069B0">
              <w:rPr>
                <w:b/>
                <w:bCs/>
                <w:sz w:val="22"/>
                <w:szCs w:val="22"/>
              </w:rPr>
              <w:t>Spolu</w:t>
            </w:r>
          </w:p>
        </w:tc>
        <w:tc>
          <w:tcPr>
            <w:tcW w:w="4889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 w:rsidRPr="009069B0">
              <w:rPr>
                <w:b/>
                <w:bCs/>
                <w:sz w:val="22"/>
                <w:szCs w:val="22"/>
              </w:rPr>
              <w:t>9</w:t>
            </w:r>
            <w:r>
              <w:rPr>
                <w:b/>
                <w:bCs/>
                <w:sz w:val="22"/>
                <w:szCs w:val="22"/>
              </w:rPr>
              <w:t>44</w:t>
            </w:r>
          </w:p>
        </w:tc>
      </w:tr>
    </w:tbl>
    <w:p w:rsidR="00AE4EDA" w:rsidRPr="008542DB" w:rsidRDefault="00AE4EDA" w:rsidP="00AE4EDA">
      <w:pPr>
        <w:pStyle w:val="Normlnywebov"/>
        <w:spacing w:before="0" w:beforeAutospacing="0" w:after="0"/>
        <w:rPr>
          <w:bCs/>
        </w:rPr>
      </w:pPr>
      <w:r>
        <w:rPr>
          <w:bCs/>
        </w:rPr>
        <w:t xml:space="preserve">                                                                                         </w:t>
      </w:r>
    </w:p>
    <w:p w:rsidR="00AE4EDA" w:rsidRPr="00E31F8D" w:rsidRDefault="00AE4EDA" w:rsidP="00AE4EDA">
      <w:pPr>
        <w:pStyle w:val="Normlnywebov"/>
        <w:numPr>
          <w:ilvl w:val="0"/>
          <w:numId w:val="2"/>
        </w:numPr>
        <w:spacing w:after="0"/>
        <w:ind w:left="417"/>
        <w:jc w:val="both"/>
      </w:pPr>
      <w:r w:rsidRPr="00E31F8D">
        <w:rPr>
          <w:b/>
          <w:bCs/>
        </w:rPr>
        <w:t>VÝROBNÁ ČINNOSŤ</w:t>
      </w:r>
    </w:p>
    <w:p w:rsidR="00AE4EDA" w:rsidRPr="00E31F8D" w:rsidRDefault="00AE4EDA" w:rsidP="00AE4EDA">
      <w:pPr>
        <w:pStyle w:val="Normlnywebov"/>
        <w:spacing w:after="0"/>
        <w:jc w:val="both"/>
      </w:pPr>
      <w:r w:rsidRPr="00E31F8D">
        <w:t xml:space="preserve">Z celkového počtu stálych prevádzok na území mesta je zameraných na výrobnú činnosť </w:t>
      </w:r>
      <w:r>
        <w:t xml:space="preserve">              66</w:t>
      </w:r>
      <w:r w:rsidRPr="00E31F8D">
        <w:t xml:space="preserve"> prevádzok, čo predstavuje </w:t>
      </w:r>
      <w:r>
        <w:t>7,2 %</w:t>
      </w:r>
      <w:r w:rsidRPr="00E31F8D">
        <w:t xml:space="preserve"> podiel z celkového počtu.</w:t>
      </w:r>
    </w:p>
    <w:p w:rsidR="00AE4EDA" w:rsidRDefault="00AE4EDA" w:rsidP="00AE4EDA">
      <w:pPr>
        <w:pStyle w:val="Normlnywebov"/>
        <w:spacing w:after="0"/>
        <w:jc w:val="both"/>
      </w:pPr>
      <w:r w:rsidRPr="00E31F8D">
        <w:t>Výrobná činnosť a zameranie výrobných prevádzok je uveden</w:t>
      </w:r>
      <w:r>
        <w:t>é</w:t>
      </w:r>
      <w:r w:rsidRPr="00E31F8D">
        <w:t xml:space="preserve"> v nasledujúcej tabuľke č. 3:</w:t>
      </w:r>
    </w:p>
    <w:p w:rsidR="00AE4EDA" w:rsidRPr="009069B0" w:rsidRDefault="00AE4EDA" w:rsidP="00AE4EDA">
      <w:pPr>
        <w:pStyle w:val="Normlnywebov"/>
        <w:spacing w:after="0"/>
        <w:ind w:left="709"/>
        <w:jc w:val="right"/>
        <w:rPr>
          <w:sz w:val="22"/>
          <w:szCs w:val="22"/>
        </w:rPr>
      </w:pPr>
      <w:r w:rsidRPr="009069B0">
        <w:rPr>
          <w:sz w:val="22"/>
          <w:szCs w:val="22"/>
        </w:rPr>
        <w:t>Tab. 3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510"/>
        <w:gridCol w:w="2882"/>
        <w:gridCol w:w="2788"/>
      </w:tblGrid>
      <w:tr w:rsidR="00AE4EDA" w:rsidTr="00AA7B13">
        <w:tc>
          <w:tcPr>
            <w:tcW w:w="3649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center"/>
              <w:rPr>
                <w:b/>
                <w:sz w:val="22"/>
                <w:szCs w:val="22"/>
              </w:rPr>
            </w:pPr>
            <w:r w:rsidRPr="009069B0">
              <w:rPr>
                <w:b/>
                <w:sz w:val="22"/>
                <w:szCs w:val="22"/>
              </w:rPr>
              <w:t>Prevádzka</w:t>
            </w:r>
          </w:p>
        </w:tc>
        <w:tc>
          <w:tcPr>
            <w:tcW w:w="3048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center"/>
              <w:rPr>
                <w:b/>
                <w:sz w:val="22"/>
                <w:szCs w:val="22"/>
              </w:rPr>
            </w:pPr>
            <w:r w:rsidRPr="009069B0">
              <w:rPr>
                <w:b/>
                <w:sz w:val="22"/>
                <w:szCs w:val="22"/>
              </w:rPr>
              <w:t>Počet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center"/>
              <w:rPr>
                <w:b/>
                <w:sz w:val="22"/>
                <w:szCs w:val="22"/>
              </w:rPr>
            </w:pPr>
            <w:r w:rsidRPr="009069B0">
              <w:rPr>
                <w:b/>
                <w:sz w:val="22"/>
                <w:szCs w:val="22"/>
              </w:rPr>
              <w:t>% podiel</w:t>
            </w:r>
          </w:p>
        </w:tc>
      </w:tr>
      <w:tr w:rsidR="00AE4EDA" w:rsidTr="00AA7B13">
        <w:tc>
          <w:tcPr>
            <w:tcW w:w="3649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Stavebná činnosť</w:t>
            </w:r>
          </w:p>
        </w:tc>
        <w:tc>
          <w:tcPr>
            <w:tcW w:w="3048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12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18,2</w:t>
            </w:r>
          </w:p>
        </w:tc>
      </w:tr>
      <w:tr w:rsidR="00AE4EDA" w:rsidTr="00AA7B13">
        <w:tc>
          <w:tcPr>
            <w:tcW w:w="3649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Drevospracujúce prevádzky</w:t>
            </w:r>
          </w:p>
        </w:tc>
        <w:tc>
          <w:tcPr>
            <w:tcW w:w="3048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10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15,2</w:t>
            </w:r>
          </w:p>
        </w:tc>
      </w:tr>
      <w:tr w:rsidR="00AE4EDA" w:rsidTr="00AA7B13">
        <w:tc>
          <w:tcPr>
            <w:tcW w:w="3649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Kovovýroba</w:t>
            </w:r>
          </w:p>
        </w:tc>
        <w:tc>
          <w:tcPr>
            <w:tcW w:w="3048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12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18,2</w:t>
            </w:r>
          </w:p>
        </w:tc>
      </w:tr>
      <w:tr w:rsidR="00AE4EDA" w:rsidTr="00AA7B13">
        <w:tc>
          <w:tcPr>
            <w:tcW w:w="3649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Spracovanie plastov a skla</w:t>
            </w:r>
          </w:p>
        </w:tc>
        <w:tc>
          <w:tcPr>
            <w:tcW w:w="3048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6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9,1</w:t>
            </w:r>
          </w:p>
        </w:tc>
      </w:tr>
      <w:tr w:rsidR="00AE4EDA" w:rsidTr="00AA7B13">
        <w:tc>
          <w:tcPr>
            <w:tcW w:w="3649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Elektrotechnický priemysel</w:t>
            </w:r>
          </w:p>
        </w:tc>
        <w:tc>
          <w:tcPr>
            <w:tcW w:w="3048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3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4,5</w:t>
            </w:r>
          </w:p>
        </w:tc>
      </w:tr>
      <w:tr w:rsidR="00AE4EDA" w:rsidTr="00AA7B13">
        <w:tc>
          <w:tcPr>
            <w:tcW w:w="3649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Potravinársky priemysel</w:t>
            </w:r>
          </w:p>
        </w:tc>
        <w:tc>
          <w:tcPr>
            <w:tcW w:w="3048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8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12,1</w:t>
            </w:r>
          </w:p>
        </w:tc>
      </w:tr>
      <w:tr w:rsidR="00AE4EDA" w:rsidTr="00AA7B13">
        <w:tc>
          <w:tcPr>
            <w:tcW w:w="3649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Textilná výroba</w:t>
            </w:r>
          </w:p>
        </w:tc>
        <w:tc>
          <w:tcPr>
            <w:tcW w:w="3048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10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15,1</w:t>
            </w:r>
          </w:p>
        </w:tc>
      </w:tr>
      <w:tr w:rsidR="00AE4EDA" w:rsidTr="00AA7B13">
        <w:tc>
          <w:tcPr>
            <w:tcW w:w="3649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 xml:space="preserve">Iné výrobné činnosti </w:t>
            </w:r>
          </w:p>
        </w:tc>
        <w:tc>
          <w:tcPr>
            <w:tcW w:w="3048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5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7,6</w:t>
            </w:r>
          </w:p>
        </w:tc>
      </w:tr>
      <w:tr w:rsidR="00AE4EDA" w:rsidTr="00AA7B13">
        <w:tc>
          <w:tcPr>
            <w:tcW w:w="3649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rPr>
                <w:b/>
                <w:sz w:val="22"/>
                <w:szCs w:val="22"/>
              </w:rPr>
            </w:pPr>
            <w:r w:rsidRPr="009069B0">
              <w:rPr>
                <w:b/>
                <w:sz w:val="22"/>
                <w:szCs w:val="22"/>
              </w:rPr>
              <w:t>Spolu:</w:t>
            </w:r>
          </w:p>
        </w:tc>
        <w:tc>
          <w:tcPr>
            <w:tcW w:w="3048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b/>
                <w:sz w:val="22"/>
                <w:szCs w:val="22"/>
              </w:rPr>
            </w:pPr>
            <w:r w:rsidRPr="009069B0">
              <w:rPr>
                <w:b/>
                <w:sz w:val="22"/>
                <w:szCs w:val="22"/>
              </w:rPr>
              <w:t>66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b/>
                <w:sz w:val="22"/>
                <w:szCs w:val="22"/>
              </w:rPr>
            </w:pPr>
            <w:r w:rsidRPr="009069B0">
              <w:rPr>
                <w:b/>
                <w:sz w:val="22"/>
                <w:szCs w:val="22"/>
              </w:rPr>
              <w:t>100,0</w:t>
            </w:r>
          </w:p>
        </w:tc>
      </w:tr>
    </w:tbl>
    <w:p w:rsidR="00AE4EDA" w:rsidRDefault="00AE4EDA" w:rsidP="00AE4EDA">
      <w:pPr>
        <w:pStyle w:val="Normlnywebov"/>
        <w:spacing w:after="0"/>
        <w:jc w:val="both"/>
      </w:pPr>
      <w:r w:rsidRPr="00E31F8D">
        <w:t>Najväčším priemyselným podnikom</w:t>
      </w:r>
      <w:r>
        <w:t xml:space="preserve"> v meste </w:t>
      </w:r>
      <w:r w:rsidRPr="00E31F8D">
        <w:t xml:space="preserve"> je PANASONIC CORPORATION – bývalá </w:t>
      </w:r>
      <w:proofErr w:type="spellStart"/>
      <w:r w:rsidRPr="00E31F8D">
        <w:t>M</w:t>
      </w:r>
      <w:r>
        <w:t>atshushita</w:t>
      </w:r>
      <w:proofErr w:type="spellEnd"/>
      <w:r w:rsidRPr="00E31F8D">
        <w:t xml:space="preserve"> </w:t>
      </w:r>
      <w:proofErr w:type="spellStart"/>
      <w:r w:rsidRPr="00E31F8D">
        <w:t>E</w:t>
      </w:r>
      <w:r>
        <w:t>lectronic</w:t>
      </w:r>
      <w:proofErr w:type="spellEnd"/>
      <w:r w:rsidRPr="00E31F8D">
        <w:t xml:space="preserve"> </w:t>
      </w:r>
      <w:proofErr w:type="spellStart"/>
      <w:r w:rsidRPr="00E31F8D">
        <w:t>C</w:t>
      </w:r>
      <w:r>
        <w:t>omponents</w:t>
      </w:r>
      <w:proofErr w:type="spellEnd"/>
      <w:r>
        <w:t xml:space="preserve"> </w:t>
      </w:r>
      <w:r w:rsidRPr="00E31F8D">
        <w:t>S</w:t>
      </w:r>
      <w:r>
        <w:t>lovakia</w:t>
      </w:r>
      <w:r w:rsidRPr="00E31F8D">
        <w:t xml:space="preserve">, s. r. o., ktorá zamestnáva v súčasnosti </w:t>
      </w:r>
      <w:r>
        <w:t xml:space="preserve">                   </w:t>
      </w:r>
      <w:r w:rsidRPr="00E31F8D">
        <w:t xml:space="preserve">cca  </w:t>
      </w:r>
      <w:r>
        <w:t>434</w:t>
      </w:r>
      <w:r w:rsidRPr="00E31F8D">
        <w:t xml:space="preserve"> zamestnancov. Veľmi stabilným zamestnávateľom v oblasti elektrotechniky je aj závod MKEM, s. r. o., ktorý dlhodobo zamestnáva cca 1</w:t>
      </w:r>
      <w:r>
        <w:t>83</w:t>
      </w:r>
      <w:r w:rsidRPr="00E31F8D">
        <w:t xml:space="preserve"> zamestnancov. </w:t>
      </w:r>
    </w:p>
    <w:p w:rsidR="00AE4EDA" w:rsidRDefault="00AE4EDA" w:rsidP="00AE4EDA">
      <w:pPr>
        <w:pStyle w:val="Normlnywebov"/>
        <w:spacing w:after="0"/>
        <w:jc w:val="both"/>
      </w:pPr>
      <w:r w:rsidRPr="00E31F8D">
        <w:t>Z ďalších významných podnikov pôsobiacich na území mesta je potrebné spomenúť závod uvedený do prevádzky v r. 2008 na výrobu liehovín a spracovanie vín GAS FAMILIA, s. r. o.,</w:t>
      </w:r>
      <w:r>
        <w:t xml:space="preserve"> ďalej </w:t>
      </w:r>
      <w:r w:rsidRPr="00E31F8D">
        <w:t xml:space="preserve"> </w:t>
      </w:r>
      <w:r>
        <w:t xml:space="preserve">     </w:t>
      </w:r>
      <w:r w:rsidRPr="00E31F8D">
        <w:t xml:space="preserve">GSL-CO, s. r. o. (bývalý MONT-ZVAR), ktorý pôsobí v oblasti kovovýroby a je zameraný na export, EUROTECHNIK, s. r. o. – výroba plastových a hliníkových okien, </w:t>
      </w:r>
      <w:r>
        <w:t xml:space="preserve">                       </w:t>
      </w:r>
      <w:r w:rsidRPr="00E31F8D">
        <w:t xml:space="preserve">KOMEKO, s. r. o. – komínové systémy a technické doplnky, MOSUPO KFK, s. r. o. – textilná a poľnohospodárska výroba, </w:t>
      </w:r>
      <w:r>
        <w:t xml:space="preserve">v lokalite bývalého závodu LUKO pôsobia menšie textilné dielne zamestnávajúce spolu cca 100 zamestnancov. </w:t>
      </w:r>
      <w:r w:rsidRPr="00E31F8D">
        <w:t>V súčasnosti spoločnosť LEITNER prostredníctvom svojej dcéry f. LEITECH oficiálne</w:t>
      </w:r>
      <w:r>
        <w:t xml:space="preserve"> </w:t>
      </w:r>
      <w:r w:rsidRPr="00E31F8D">
        <w:t xml:space="preserve">od 01. 02. 2011 spustila výrobu komponentov pre zjazdovky a vleky </w:t>
      </w:r>
      <w:r>
        <w:t xml:space="preserve">v prenajatých priestoroch bývalej </w:t>
      </w:r>
      <w:proofErr w:type="spellStart"/>
      <w:r>
        <w:t>Tesly</w:t>
      </w:r>
      <w:proofErr w:type="spellEnd"/>
      <w:r>
        <w:t xml:space="preserve"> </w:t>
      </w:r>
      <w:r w:rsidRPr="00E31F8D">
        <w:t>a zamestnáva cca 3</w:t>
      </w:r>
      <w:r>
        <w:t>6</w:t>
      </w:r>
      <w:r w:rsidRPr="00E31F8D">
        <w:t xml:space="preserve"> ľudí. </w:t>
      </w:r>
    </w:p>
    <w:p w:rsidR="00AE4EDA" w:rsidRDefault="00AE4EDA" w:rsidP="00AE4EDA">
      <w:pPr>
        <w:pStyle w:val="Normlnywebov"/>
        <w:spacing w:after="0"/>
        <w:jc w:val="both"/>
      </w:pPr>
    </w:p>
    <w:p w:rsidR="00AE4EDA" w:rsidRDefault="00AE4EDA" w:rsidP="00AE4EDA">
      <w:pPr>
        <w:pStyle w:val="Normlnywebov"/>
        <w:spacing w:after="0"/>
        <w:jc w:val="both"/>
      </w:pPr>
    </w:p>
    <w:p w:rsidR="00AE4EDA" w:rsidRPr="00234E62" w:rsidRDefault="00AE4EDA" w:rsidP="00AE4EDA">
      <w:pPr>
        <w:pStyle w:val="Normlnywebov"/>
        <w:numPr>
          <w:ilvl w:val="0"/>
          <w:numId w:val="2"/>
        </w:numPr>
        <w:spacing w:after="0"/>
        <w:ind w:left="417"/>
        <w:jc w:val="both"/>
      </w:pPr>
      <w:r w:rsidRPr="00234E62">
        <w:rPr>
          <w:b/>
          <w:bCs/>
        </w:rPr>
        <w:t>OBLASŤ OBCHODU</w:t>
      </w:r>
    </w:p>
    <w:p w:rsidR="00AA7B13" w:rsidRDefault="00AE4EDA" w:rsidP="00AE4EDA">
      <w:pPr>
        <w:pStyle w:val="Normlnywebov"/>
        <w:spacing w:after="0"/>
        <w:jc w:val="both"/>
      </w:pPr>
      <w:r w:rsidRPr="00E31F8D">
        <w:t xml:space="preserve">Oblasť obchodu zaznamenáva už tradične najväčšie medziročné zmeny. V súčasnej dobe máme na území mesta zaregistrovaných celkom </w:t>
      </w:r>
      <w:r w:rsidRPr="007B2BFC">
        <w:rPr>
          <w:b/>
        </w:rPr>
        <w:t>3</w:t>
      </w:r>
      <w:r>
        <w:rPr>
          <w:b/>
        </w:rPr>
        <w:t>82</w:t>
      </w:r>
      <w:r w:rsidRPr="00E31F8D">
        <w:t xml:space="preserve"> </w:t>
      </w:r>
      <w:r w:rsidRPr="00FA06FA">
        <w:t>subjektov, ktoré vykonávajú obchodnú činnosť.</w:t>
      </w:r>
    </w:p>
    <w:p w:rsidR="00AE4EDA" w:rsidRPr="00E31F8D" w:rsidRDefault="00AE4EDA" w:rsidP="00AA7B13">
      <w:pPr>
        <w:pStyle w:val="Normlnywebov"/>
        <w:spacing w:before="0" w:beforeAutospacing="0" w:after="0"/>
        <w:jc w:val="both"/>
      </w:pPr>
      <w:r w:rsidRPr="00E31F8D">
        <w:t>Vývoj a medziročné zmeny v tejto oblasti uvádza nasledujúce tabuľka č. 4:</w:t>
      </w:r>
    </w:p>
    <w:p w:rsidR="00AE4EDA" w:rsidRPr="009069B0" w:rsidRDefault="00AE4EDA" w:rsidP="00AE4EDA">
      <w:pPr>
        <w:pStyle w:val="Normlnywebov"/>
        <w:spacing w:after="0"/>
        <w:jc w:val="right"/>
        <w:rPr>
          <w:sz w:val="22"/>
          <w:szCs w:val="22"/>
        </w:rPr>
      </w:pPr>
      <w:r w:rsidRPr="009069B0">
        <w:rPr>
          <w:sz w:val="22"/>
          <w:szCs w:val="22"/>
        </w:rPr>
        <w:t>Tab. 4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714"/>
        <w:gridCol w:w="1518"/>
        <w:gridCol w:w="1518"/>
        <w:gridCol w:w="1509"/>
        <w:gridCol w:w="1509"/>
        <w:gridCol w:w="1412"/>
      </w:tblGrid>
      <w:tr w:rsidR="00AE4EDA" w:rsidTr="00AA7B13">
        <w:trPr>
          <w:trHeight w:val="207"/>
        </w:trPr>
        <w:tc>
          <w:tcPr>
            <w:tcW w:w="1775" w:type="dxa"/>
            <w:shd w:val="clear" w:color="auto" w:fill="auto"/>
          </w:tcPr>
          <w:p w:rsidR="00AE4EDA" w:rsidRPr="009069B0" w:rsidRDefault="00AE4EDA" w:rsidP="00AA7B13">
            <w:pPr>
              <w:pStyle w:val="Normlnywebov"/>
              <w:spacing w:after="0"/>
              <w:jc w:val="both"/>
              <w:rPr>
                <w:b/>
                <w:sz w:val="22"/>
                <w:szCs w:val="22"/>
              </w:rPr>
            </w:pPr>
            <w:r w:rsidRPr="009069B0">
              <w:rPr>
                <w:b/>
                <w:sz w:val="22"/>
                <w:szCs w:val="22"/>
              </w:rPr>
              <w:t>Rok</w:t>
            </w:r>
          </w:p>
        </w:tc>
        <w:tc>
          <w:tcPr>
            <w:tcW w:w="1622" w:type="dxa"/>
            <w:shd w:val="clear" w:color="auto" w:fill="auto"/>
          </w:tcPr>
          <w:p w:rsidR="00AE4EDA" w:rsidRPr="009069B0" w:rsidRDefault="00AE4EDA" w:rsidP="00AA7B13">
            <w:pPr>
              <w:pStyle w:val="Normlnywebov"/>
              <w:spacing w:after="0"/>
              <w:jc w:val="both"/>
              <w:rPr>
                <w:b/>
                <w:sz w:val="22"/>
                <w:szCs w:val="22"/>
              </w:rPr>
            </w:pPr>
            <w:r w:rsidRPr="009069B0">
              <w:rPr>
                <w:b/>
                <w:sz w:val="22"/>
                <w:szCs w:val="22"/>
              </w:rPr>
              <w:t>2010</w:t>
            </w:r>
          </w:p>
        </w:tc>
        <w:tc>
          <w:tcPr>
            <w:tcW w:w="1622" w:type="dxa"/>
            <w:shd w:val="clear" w:color="auto" w:fill="auto"/>
          </w:tcPr>
          <w:p w:rsidR="00AE4EDA" w:rsidRPr="009069B0" w:rsidRDefault="00AE4EDA" w:rsidP="00AA7B13">
            <w:pPr>
              <w:pStyle w:val="Normlnywebov"/>
              <w:spacing w:after="0"/>
              <w:jc w:val="both"/>
              <w:rPr>
                <w:b/>
                <w:sz w:val="22"/>
                <w:szCs w:val="22"/>
              </w:rPr>
            </w:pPr>
            <w:r w:rsidRPr="009069B0">
              <w:rPr>
                <w:b/>
                <w:sz w:val="22"/>
                <w:szCs w:val="22"/>
              </w:rPr>
              <w:t>2011</w:t>
            </w:r>
          </w:p>
        </w:tc>
        <w:tc>
          <w:tcPr>
            <w:tcW w:w="1612" w:type="dxa"/>
          </w:tcPr>
          <w:p w:rsidR="00AE4EDA" w:rsidRPr="009069B0" w:rsidRDefault="00AE4EDA" w:rsidP="00AA7B13">
            <w:pPr>
              <w:pStyle w:val="Normlnywebov"/>
              <w:spacing w:after="0"/>
              <w:jc w:val="both"/>
              <w:rPr>
                <w:b/>
                <w:sz w:val="22"/>
                <w:szCs w:val="22"/>
              </w:rPr>
            </w:pPr>
            <w:r w:rsidRPr="009069B0">
              <w:rPr>
                <w:b/>
                <w:sz w:val="22"/>
                <w:szCs w:val="22"/>
              </w:rPr>
              <w:t>2012</w:t>
            </w:r>
          </w:p>
        </w:tc>
        <w:tc>
          <w:tcPr>
            <w:tcW w:w="1612" w:type="dxa"/>
          </w:tcPr>
          <w:p w:rsidR="00AE4EDA" w:rsidRPr="009069B0" w:rsidRDefault="00AE4EDA" w:rsidP="00AA7B13">
            <w:pPr>
              <w:pStyle w:val="Normlnywebov"/>
              <w:spacing w:after="0"/>
              <w:jc w:val="both"/>
              <w:rPr>
                <w:b/>
                <w:sz w:val="22"/>
                <w:szCs w:val="22"/>
              </w:rPr>
            </w:pPr>
            <w:r w:rsidRPr="009069B0">
              <w:rPr>
                <w:b/>
                <w:sz w:val="22"/>
                <w:szCs w:val="22"/>
              </w:rPr>
              <w:t>2013</w:t>
            </w:r>
          </w:p>
        </w:tc>
        <w:tc>
          <w:tcPr>
            <w:tcW w:w="1503" w:type="dxa"/>
          </w:tcPr>
          <w:p w:rsidR="00AE4EDA" w:rsidRPr="009069B0" w:rsidRDefault="00AE4EDA" w:rsidP="00AA7B13">
            <w:pPr>
              <w:pStyle w:val="Normlnywebov"/>
              <w:spacing w:after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2014</w:t>
            </w:r>
          </w:p>
        </w:tc>
      </w:tr>
      <w:tr w:rsidR="00AE4EDA" w:rsidTr="00AA7B13">
        <w:trPr>
          <w:trHeight w:val="271"/>
        </w:trPr>
        <w:tc>
          <w:tcPr>
            <w:tcW w:w="1775" w:type="dxa"/>
            <w:shd w:val="clear" w:color="auto" w:fill="auto"/>
          </w:tcPr>
          <w:p w:rsidR="00AE4EDA" w:rsidRPr="009069B0" w:rsidRDefault="00AE4EDA" w:rsidP="00AA7B13">
            <w:pPr>
              <w:pStyle w:val="Normlnywebov"/>
              <w:spacing w:after="0"/>
              <w:jc w:val="both"/>
              <w:rPr>
                <w:b/>
                <w:sz w:val="22"/>
                <w:szCs w:val="22"/>
              </w:rPr>
            </w:pPr>
            <w:r w:rsidRPr="009069B0">
              <w:rPr>
                <w:b/>
                <w:sz w:val="22"/>
                <w:szCs w:val="22"/>
              </w:rPr>
              <w:t>Počet prevádzok</w:t>
            </w:r>
          </w:p>
        </w:tc>
        <w:tc>
          <w:tcPr>
            <w:tcW w:w="1622" w:type="dxa"/>
            <w:shd w:val="clear" w:color="auto" w:fill="auto"/>
          </w:tcPr>
          <w:p w:rsidR="00AE4EDA" w:rsidRPr="009069B0" w:rsidRDefault="00AE4EDA" w:rsidP="00AA7B13">
            <w:pPr>
              <w:pStyle w:val="Normlnywebov"/>
              <w:spacing w:after="0"/>
              <w:jc w:val="both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326</w:t>
            </w:r>
          </w:p>
        </w:tc>
        <w:tc>
          <w:tcPr>
            <w:tcW w:w="1622" w:type="dxa"/>
            <w:shd w:val="clear" w:color="auto" w:fill="auto"/>
          </w:tcPr>
          <w:p w:rsidR="00AE4EDA" w:rsidRPr="009069B0" w:rsidRDefault="00AE4EDA" w:rsidP="00AA7B13">
            <w:pPr>
              <w:pStyle w:val="Normlnywebov"/>
              <w:spacing w:after="0"/>
              <w:jc w:val="both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351</w:t>
            </w:r>
          </w:p>
        </w:tc>
        <w:tc>
          <w:tcPr>
            <w:tcW w:w="1612" w:type="dxa"/>
          </w:tcPr>
          <w:p w:rsidR="00AE4EDA" w:rsidRPr="009069B0" w:rsidRDefault="00AE4EDA" w:rsidP="00AA7B13">
            <w:pPr>
              <w:pStyle w:val="Normlnywebov"/>
              <w:spacing w:after="0"/>
              <w:jc w:val="both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360</w:t>
            </w:r>
          </w:p>
        </w:tc>
        <w:tc>
          <w:tcPr>
            <w:tcW w:w="1612" w:type="dxa"/>
          </w:tcPr>
          <w:p w:rsidR="00AE4EDA" w:rsidRPr="009069B0" w:rsidRDefault="00AE4EDA" w:rsidP="00AA7B13">
            <w:pPr>
              <w:pStyle w:val="Normlnywebov"/>
              <w:spacing w:after="0"/>
              <w:jc w:val="both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370</w:t>
            </w:r>
          </w:p>
        </w:tc>
        <w:tc>
          <w:tcPr>
            <w:tcW w:w="1503" w:type="dxa"/>
          </w:tcPr>
          <w:p w:rsidR="00AE4EDA" w:rsidRPr="009069B0" w:rsidRDefault="00AE4EDA" w:rsidP="00AA7B13">
            <w:pPr>
              <w:pStyle w:val="Normlnywebov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</w:t>
            </w:r>
          </w:p>
        </w:tc>
      </w:tr>
    </w:tbl>
    <w:p w:rsidR="00AE4EDA" w:rsidRDefault="00AE4EDA" w:rsidP="00AE4EDA">
      <w:pPr>
        <w:pStyle w:val="Normlnywebov"/>
        <w:spacing w:after="0"/>
        <w:jc w:val="both"/>
      </w:pPr>
      <w:r>
        <w:t xml:space="preserve">Zameranie a počet obchodných prevádzok a ich podiel na </w:t>
      </w:r>
      <w:r w:rsidRPr="00E31F8D">
        <w:t xml:space="preserve"> </w:t>
      </w:r>
      <w:r>
        <w:t xml:space="preserve">celkovom počte </w:t>
      </w:r>
      <w:r w:rsidRPr="00E31F8D">
        <w:t>prevádzok je uvedený</w:t>
      </w:r>
      <w:r>
        <w:t xml:space="preserve">   </w:t>
      </w:r>
      <w:r w:rsidRPr="00E31F8D">
        <w:t xml:space="preserve"> v tabuľke č. 5:</w:t>
      </w:r>
    </w:p>
    <w:p w:rsidR="00AE4EDA" w:rsidRPr="009069B0" w:rsidRDefault="00AE4EDA" w:rsidP="00AE4EDA">
      <w:pPr>
        <w:pStyle w:val="Normlnywebov"/>
        <w:spacing w:before="0" w:beforeAutospacing="0" w:after="0"/>
        <w:jc w:val="right"/>
        <w:rPr>
          <w:sz w:val="22"/>
          <w:szCs w:val="22"/>
        </w:rPr>
      </w:pPr>
      <w:r w:rsidRPr="009069B0">
        <w:rPr>
          <w:sz w:val="22"/>
          <w:szCs w:val="22"/>
        </w:rPr>
        <w:t xml:space="preserve">                                                                                                                                        Tab. 5</w:t>
      </w:r>
    </w:p>
    <w:tbl>
      <w:tblPr>
        <w:tblW w:w="9214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954"/>
        <w:gridCol w:w="1134"/>
        <w:gridCol w:w="1134"/>
        <w:gridCol w:w="992"/>
      </w:tblGrid>
      <w:tr w:rsidR="00AE4EDA" w:rsidTr="00AA7B13">
        <w:trPr>
          <w:trHeight w:val="170"/>
        </w:trPr>
        <w:tc>
          <w:tcPr>
            <w:tcW w:w="5954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rPr>
                <w:sz w:val="22"/>
                <w:szCs w:val="22"/>
              </w:rPr>
            </w:pPr>
            <w:r w:rsidRPr="009069B0">
              <w:rPr>
                <w:b/>
                <w:bCs/>
                <w:sz w:val="22"/>
                <w:szCs w:val="22"/>
              </w:rPr>
              <w:t>Prevádzka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center"/>
              <w:rPr>
                <w:b/>
                <w:sz w:val="22"/>
                <w:szCs w:val="22"/>
              </w:rPr>
            </w:pPr>
            <w:r w:rsidRPr="009069B0">
              <w:rPr>
                <w:b/>
                <w:sz w:val="22"/>
                <w:szCs w:val="22"/>
              </w:rPr>
              <w:t>Počet</w:t>
            </w:r>
          </w:p>
          <w:p w:rsidR="00AE4EDA" w:rsidRPr="009069B0" w:rsidRDefault="00AE4EDA" w:rsidP="00AA7B13">
            <w:pPr>
              <w:pStyle w:val="Normlnywebov"/>
              <w:spacing w:before="0" w:beforeAutospacing="0" w:after="0"/>
              <w:jc w:val="center"/>
              <w:rPr>
                <w:b/>
                <w:sz w:val="22"/>
                <w:szCs w:val="22"/>
              </w:rPr>
            </w:pPr>
            <w:r w:rsidRPr="009069B0">
              <w:rPr>
                <w:b/>
                <w:sz w:val="22"/>
                <w:szCs w:val="22"/>
              </w:rPr>
              <w:t>r. 201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AE4EDA" w:rsidRPr="009069B0" w:rsidRDefault="00AE4EDA" w:rsidP="00AA7B13">
            <w:pPr>
              <w:pStyle w:val="Normlnywebov"/>
              <w:spacing w:after="0"/>
              <w:jc w:val="center"/>
              <w:rPr>
                <w:b/>
                <w:sz w:val="22"/>
                <w:szCs w:val="22"/>
              </w:rPr>
            </w:pPr>
            <w:r w:rsidRPr="009069B0">
              <w:rPr>
                <w:b/>
                <w:sz w:val="22"/>
                <w:szCs w:val="22"/>
              </w:rPr>
              <w:t>Zmena oproti</w:t>
            </w:r>
          </w:p>
          <w:p w:rsidR="00AE4EDA" w:rsidRPr="009069B0" w:rsidRDefault="00AE4EDA" w:rsidP="00AA7B13">
            <w:pPr>
              <w:pStyle w:val="Normlnywebov"/>
              <w:spacing w:before="0" w:beforeAutospacing="0" w:after="0"/>
              <w:jc w:val="center"/>
              <w:rPr>
                <w:b/>
                <w:sz w:val="22"/>
                <w:szCs w:val="22"/>
              </w:rPr>
            </w:pPr>
            <w:r w:rsidRPr="009069B0">
              <w:rPr>
                <w:b/>
                <w:sz w:val="22"/>
                <w:szCs w:val="22"/>
              </w:rPr>
              <w:t>r. 201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center"/>
              <w:rPr>
                <w:b/>
                <w:sz w:val="22"/>
                <w:szCs w:val="22"/>
              </w:rPr>
            </w:pPr>
            <w:r w:rsidRPr="009069B0">
              <w:rPr>
                <w:b/>
                <w:sz w:val="22"/>
                <w:szCs w:val="22"/>
              </w:rPr>
              <w:t>% podiel</w:t>
            </w:r>
          </w:p>
        </w:tc>
      </w:tr>
      <w:tr w:rsidR="00AE4EDA" w:rsidTr="00AA7B13">
        <w:trPr>
          <w:trHeight w:val="170"/>
        </w:trPr>
        <w:tc>
          <w:tcPr>
            <w:tcW w:w="5954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Obuv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+1, -1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AE4EDA" w:rsidTr="00AA7B13">
        <w:trPr>
          <w:trHeight w:val="170"/>
        </w:trPr>
        <w:tc>
          <w:tcPr>
            <w:tcW w:w="5954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rPr>
                <w:sz w:val="22"/>
                <w:szCs w:val="22"/>
              </w:rPr>
            </w:pPr>
            <w:proofErr w:type="spellStart"/>
            <w:r w:rsidRPr="009069B0">
              <w:rPr>
                <w:sz w:val="22"/>
                <w:szCs w:val="22"/>
              </w:rPr>
              <w:t>Textil-odevy</w:t>
            </w:r>
            <w:proofErr w:type="spellEnd"/>
            <w:r w:rsidRPr="009069B0">
              <w:rPr>
                <w:sz w:val="22"/>
                <w:szCs w:val="22"/>
              </w:rPr>
              <w:t xml:space="preserve">, metrový textil, galantérie, </w:t>
            </w:r>
            <w:proofErr w:type="spellStart"/>
            <w:r w:rsidRPr="009069B0">
              <w:rPr>
                <w:sz w:val="22"/>
                <w:szCs w:val="22"/>
              </w:rPr>
              <w:t>svadobka</w:t>
            </w:r>
            <w:proofErr w:type="spellEnd"/>
            <w:r w:rsidRPr="009069B0">
              <w:rPr>
                <w:sz w:val="22"/>
                <w:szCs w:val="22"/>
              </w:rPr>
              <w:t xml:space="preserve">, </w:t>
            </w:r>
            <w:proofErr w:type="spellStart"/>
            <w:r w:rsidRPr="009069B0">
              <w:rPr>
                <w:sz w:val="22"/>
                <w:szCs w:val="22"/>
              </w:rPr>
              <w:t>second-hand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+13</w:t>
            </w:r>
            <w:r w:rsidRPr="009069B0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-7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</w:tr>
      <w:tr w:rsidR="00AE4EDA" w:rsidTr="00AA7B13">
        <w:trPr>
          <w:trHeight w:val="170"/>
        </w:trPr>
        <w:tc>
          <w:tcPr>
            <w:tcW w:w="5954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Potraviny, liehoviny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34</w:t>
            </w:r>
          </w:p>
        </w:tc>
        <w:tc>
          <w:tcPr>
            <w:tcW w:w="1134" w:type="dxa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</w:tr>
      <w:tr w:rsidR="00AE4EDA" w:rsidTr="00AA7B13">
        <w:trPr>
          <w:trHeight w:val="170"/>
        </w:trPr>
        <w:tc>
          <w:tcPr>
            <w:tcW w:w="5954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rPr>
                <w:sz w:val="22"/>
                <w:szCs w:val="22"/>
              </w:rPr>
            </w:pPr>
            <w:proofErr w:type="spellStart"/>
            <w:r w:rsidRPr="009069B0">
              <w:rPr>
                <w:sz w:val="22"/>
                <w:szCs w:val="22"/>
              </w:rPr>
              <w:t>Elektro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+1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</w:tr>
      <w:tr w:rsidR="00AE4EDA" w:rsidTr="00AA7B13">
        <w:trPr>
          <w:trHeight w:val="170"/>
        </w:trPr>
        <w:tc>
          <w:tcPr>
            <w:tcW w:w="5954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Ovocie, zeleni</w:t>
            </w:r>
            <w:r>
              <w:rPr>
                <w:sz w:val="22"/>
                <w:szCs w:val="22"/>
              </w:rPr>
              <w:t>n</w:t>
            </w:r>
            <w:r w:rsidRPr="009069B0">
              <w:rPr>
                <w:sz w:val="22"/>
                <w:szCs w:val="22"/>
              </w:rPr>
              <w:t xml:space="preserve">a, záhradníctvo, </w:t>
            </w:r>
            <w:proofErr w:type="spellStart"/>
            <w:r w:rsidRPr="009069B0">
              <w:rPr>
                <w:sz w:val="22"/>
                <w:szCs w:val="22"/>
              </w:rPr>
              <w:t>poľnohosp</w:t>
            </w:r>
            <w:proofErr w:type="spellEnd"/>
            <w:r w:rsidRPr="009069B0">
              <w:rPr>
                <w:sz w:val="22"/>
                <w:szCs w:val="22"/>
              </w:rPr>
              <w:t xml:space="preserve">. potreby, lesná </w:t>
            </w:r>
            <w:proofErr w:type="spellStart"/>
            <w:r w:rsidRPr="009069B0">
              <w:rPr>
                <w:sz w:val="22"/>
                <w:szCs w:val="22"/>
              </w:rPr>
              <w:t>techn</w:t>
            </w:r>
            <w:proofErr w:type="spellEnd"/>
            <w:r w:rsidRPr="009069B0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</w:tr>
      <w:tr w:rsidR="00AE4EDA" w:rsidTr="00AA7B13">
        <w:trPr>
          <w:trHeight w:val="170"/>
        </w:trPr>
        <w:tc>
          <w:tcPr>
            <w:tcW w:w="5954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 xml:space="preserve">Drogéria, </w:t>
            </w:r>
            <w:proofErr w:type="spellStart"/>
            <w:r w:rsidRPr="009069B0">
              <w:rPr>
                <w:sz w:val="22"/>
                <w:szCs w:val="22"/>
              </w:rPr>
              <w:t>farby-laky</w:t>
            </w:r>
            <w:proofErr w:type="spellEnd"/>
            <w:r w:rsidRPr="009069B0">
              <w:rPr>
                <w:sz w:val="22"/>
                <w:szCs w:val="22"/>
              </w:rPr>
              <w:t>, kozmetika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>3, -1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  <w:tr w:rsidR="00AE4EDA" w:rsidTr="00AA7B13">
        <w:trPr>
          <w:trHeight w:val="170"/>
        </w:trPr>
        <w:tc>
          <w:tcPr>
            <w:tcW w:w="5954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Domáce potreby, železiarstvo, bytové doplnky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17</w:t>
            </w:r>
          </w:p>
        </w:tc>
        <w:tc>
          <w:tcPr>
            <w:tcW w:w="1134" w:type="dxa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>2, -2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</w:tr>
      <w:tr w:rsidR="00AE4EDA" w:rsidTr="00AA7B13">
        <w:trPr>
          <w:trHeight w:val="170"/>
        </w:trPr>
        <w:tc>
          <w:tcPr>
            <w:tcW w:w="5954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Klenoty, bižutéria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AE4EDA" w:rsidTr="00AA7B13">
        <w:trPr>
          <w:trHeight w:val="170"/>
        </w:trPr>
        <w:tc>
          <w:tcPr>
            <w:tcW w:w="5954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Hračky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AE4EDA" w:rsidTr="00AA7B13">
        <w:trPr>
          <w:trHeight w:val="170"/>
        </w:trPr>
        <w:tc>
          <w:tcPr>
            <w:tcW w:w="5954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Lekárne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AE4EDA" w:rsidTr="00AA7B13">
        <w:trPr>
          <w:trHeight w:val="170"/>
        </w:trPr>
        <w:tc>
          <w:tcPr>
            <w:tcW w:w="5954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Kníhkupectvá, PNS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17</w:t>
            </w:r>
          </w:p>
        </w:tc>
        <w:tc>
          <w:tcPr>
            <w:tcW w:w="1134" w:type="dxa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</w:tr>
      <w:tr w:rsidR="00AE4EDA" w:rsidTr="00AA7B13">
        <w:trPr>
          <w:trHeight w:val="170"/>
        </w:trPr>
        <w:tc>
          <w:tcPr>
            <w:tcW w:w="5954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Mäso-údeniny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  <w:tr w:rsidR="00AE4EDA" w:rsidTr="00AA7B13">
        <w:trPr>
          <w:trHeight w:val="170"/>
        </w:trPr>
        <w:tc>
          <w:tcPr>
            <w:tcW w:w="5954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Darčeky, suveníry, kvety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</w:tr>
      <w:tr w:rsidR="00AE4EDA" w:rsidTr="00AA7B13">
        <w:trPr>
          <w:trHeight w:val="170"/>
        </w:trPr>
        <w:tc>
          <w:tcPr>
            <w:tcW w:w="5954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Športové potreby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+2, -1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AE4EDA" w:rsidRPr="00063954" w:rsidTr="00AA7B13">
        <w:trPr>
          <w:trHeight w:val="170"/>
        </w:trPr>
        <w:tc>
          <w:tcPr>
            <w:tcW w:w="5954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Stavebný materiál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</w:tr>
      <w:tr w:rsidR="00AE4EDA" w:rsidTr="00AA7B13">
        <w:trPr>
          <w:trHeight w:val="170"/>
        </w:trPr>
        <w:tc>
          <w:tcPr>
            <w:tcW w:w="5954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Papiernictvo, kancelárska a výpočtová technika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AE4EDA" w:rsidTr="00AA7B13">
        <w:trPr>
          <w:trHeight w:val="170"/>
        </w:trPr>
        <w:tc>
          <w:tcPr>
            <w:tcW w:w="5954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Hutný materiál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AE4EDA" w:rsidTr="00AA7B13">
        <w:trPr>
          <w:trHeight w:val="170"/>
        </w:trPr>
        <w:tc>
          <w:tcPr>
            <w:tcW w:w="5954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Autosúčiastky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AE4EDA" w:rsidTr="00AA7B13">
        <w:trPr>
          <w:trHeight w:val="170"/>
        </w:trPr>
        <w:tc>
          <w:tcPr>
            <w:tcW w:w="5954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Iné (akvaristika)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AE4EDA" w:rsidTr="00AA7B13">
        <w:trPr>
          <w:trHeight w:val="170"/>
        </w:trPr>
        <w:tc>
          <w:tcPr>
            <w:tcW w:w="5954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Nábytok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  <w:tr w:rsidR="00AE4EDA" w:rsidTr="00AA7B13">
        <w:trPr>
          <w:trHeight w:val="170"/>
        </w:trPr>
        <w:tc>
          <w:tcPr>
            <w:tcW w:w="5954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rPr>
                <w:sz w:val="22"/>
                <w:szCs w:val="22"/>
              </w:rPr>
            </w:pPr>
            <w:r w:rsidRPr="009069B0">
              <w:rPr>
                <w:b/>
                <w:bCs/>
                <w:sz w:val="22"/>
                <w:szCs w:val="22"/>
              </w:rPr>
              <w:t>Spolu: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sz w:val="22"/>
                <w:szCs w:val="22"/>
              </w:rPr>
            </w:pPr>
            <w:r w:rsidRPr="009069B0">
              <w:rPr>
                <w:b/>
                <w:bCs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</w:rPr>
              <w:t>82</w:t>
            </w:r>
          </w:p>
        </w:tc>
        <w:tc>
          <w:tcPr>
            <w:tcW w:w="1134" w:type="dxa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b/>
                <w:sz w:val="22"/>
                <w:szCs w:val="22"/>
              </w:rPr>
            </w:pPr>
            <w:r w:rsidRPr="009069B0">
              <w:rPr>
                <w:b/>
                <w:sz w:val="22"/>
                <w:szCs w:val="22"/>
              </w:rPr>
              <w:t xml:space="preserve">+ </w:t>
            </w:r>
            <w:r>
              <w:rPr>
                <w:b/>
                <w:sz w:val="22"/>
                <w:szCs w:val="22"/>
              </w:rPr>
              <w:t>27, -15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jc w:val="right"/>
              <w:rPr>
                <w:b/>
                <w:sz w:val="22"/>
                <w:szCs w:val="22"/>
              </w:rPr>
            </w:pPr>
            <w:r w:rsidRPr="009069B0">
              <w:rPr>
                <w:b/>
                <w:sz w:val="22"/>
                <w:szCs w:val="22"/>
              </w:rPr>
              <w:t>100,0</w:t>
            </w:r>
          </w:p>
        </w:tc>
      </w:tr>
    </w:tbl>
    <w:p w:rsidR="00AE4EDA" w:rsidRPr="00E31F8D" w:rsidRDefault="00AE4EDA" w:rsidP="00AE4EDA">
      <w:pPr>
        <w:pStyle w:val="Normlnywebov"/>
        <w:spacing w:after="0"/>
        <w:jc w:val="both"/>
      </w:pPr>
      <w:r w:rsidRPr="00E31F8D">
        <w:lastRenderedPageBreak/>
        <w:t>Z predkladanej tabuľky je zrejmé, že už dlhodobo prevládajú na území mesta obchodné prevádzky so sortimentom textilu, ktorý je často doplňovaný aj s iným sortimentom, a</w:t>
      </w:r>
      <w:r>
        <w:t xml:space="preserve">ko je metrový textil, </w:t>
      </w:r>
      <w:proofErr w:type="spellStart"/>
      <w:r>
        <w:t>second-hand</w:t>
      </w:r>
      <w:proofErr w:type="spellEnd"/>
      <w:r>
        <w:t>, galantéria</w:t>
      </w:r>
      <w:r w:rsidRPr="00E31F8D">
        <w:t>, obuv, darčekové predmety, hračky a pod. Naopak, nízke zastúpe</w:t>
      </w:r>
      <w:r>
        <w:t xml:space="preserve">nie je v prevádzkach sortimentu napr. hutný materiál. Ponuka v oblasti obchodu sa  zlepšila výstavbou 9 obchodných jednotiek v okolí </w:t>
      </w:r>
      <w:proofErr w:type="spellStart"/>
      <w:r>
        <w:t>Kauflandu</w:t>
      </w:r>
      <w:proofErr w:type="spellEnd"/>
      <w:r>
        <w:t>. Očakáva sa zlepšenie ponuky otvorením prevádzky TESCA pri OD Družba v mesiaci jú</w:t>
      </w:r>
      <w:r w:rsidR="0024179B">
        <w:t>l</w:t>
      </w:r>
      <w:r>
        <w:t xml:space="preserve"> 2014.</w:t>
      </w:r>
    </w:p>
    <w:p w:rsidR="00AE4EDA" w:rsidRPr="00234E62" w:rsidRDefault="00AE4EDA" w:rsidP="00AE4EDA">
      <w:pPr>
        <w:pStyle w:val="Normlnywebov"/>
        <w:numPr>
          <w:ilvl w:val="0"/>
          <w:numId w:val="2"/>
        </w:numPr>
        <w:spacing w:after="0"/>
        <w:ind w:left="360"/>
        <w:jc w:val="both"/>
      </w:pPr>
      <w:r w:rsidRPr="00234E62">
        <w:rPr>
          <w:b/>
          <w:bCs/>
        </w:rPr>
        <w:t>SLUŽBY</w:t>
      </w:r>
    </w:p>
    <w:p w:rsidR="00AE4EDA" w:rsidRDefault="00AE4EDA" w:rsidP="00AE4EDA">
      <w:pPr>
        <w:pStyle w:val="Normlnywebov"/>
        <w:spacing w:after="0"/>
        <w:jc w:val="both"/>
      </w:pPr>
      <w:r w:rsidRPr="00E31F8D">
        <w:t xml:space="preserve">Vývoj v oblasti služieb bol najviac ovplyvnený situáciou, ktorá nastala v r. 1989. </w:t>
      </w:r>
      <w:r w:rsidR="00C14940">
        <w:t xml:space="preserve">                           </w:t>
      </w:r>
      <w:r w:rsidRPr="00E31F8D">
        <w:t>V r. 1991-1993 počas tzv. Malej privatizácie prestali existovať služby poskytované štátnymi podnikmi a začal sa postupne vytvárať súkromný sektor. Najväčší nára</w:t>
      </w:r>
      <w:r>
        <w:t>st počtu prevádzok bol zaznamenaný</w:t>
      </w:r>
      <w:r w:rsidRPr="00E31F8D">
        <w:t xml:space="preserve"> </w:t>
      </w:r>
      <w:r w:rsidR="00C14940">
        <w:t>v</w:t>
      </w:r>
      <w:r>
        <w:t> </w:t>
      </w:r>
      <w:r w:rsidRPr="00E31F8D">
        <w:t>r. 200</w:t>
      </w:r>
      <w:r>
        <w:t>0</w:t>
      </w:r>
      <w:r w:rsidRPr="00E31F8D">
        <w:t xml:space="preserve"> – 2009, ktorý súvisel s</w:t>
      </w:r>
      <w:r>
        <w:t> </w:t>
      </w:r>
      <w:r w:rsidRPr="00E31F8D">
        <w:t>rozvojom služieb vznikajúcich neštátnych zdravotníckych zariadení a</w:t>
      </w:r>
      <w:r>
        <w:t> </w:t>
      </w:r>
      <w:r w:rsidRPr="00E31F8D">
        <w:t>v</w:t>
      </w:r>
      <w:r>
        <w:t> </w:t>
      </w:r>
      <w:r w:rsidRPr="00E31F8D">
        <w:t>oblasti poskytovania ekonomických a</w:t>
      </w:r>
      <w:r>
        <w:t> </w:t>
      </w:r>
      <w:r w:rsidRPr="00E31F8D">
        <w:t xml:space="preserve">poradenských služieb. </w:t>
      </w:r>
    </w:p>
    <w:p w:rsidR="00AE4EDA" w:rsidRDefault="00AE4EDA" w:rsidP="00AE4EDA">
      <w:pPr>
        <w:pStyle w:val="Normlnywebov"/>
        <w:spacing w:after="0"/>
        <w:jc w:val="both"/>
      </w:pPr>
      <w:r>
        <w:t>V súčasnosti je stav stabilizovaný s menšími zmenami. S</w:t>
      </w:r>
      <w:r w:rsidRPr="00E31F8D">
        <w:t>tav poskytovaných služieb uvádza tab</w:t>
      </w:r>
      <w:r>
        <w:t>.</w:t>
      </w:r>
      <w:r w:rsidRPr="00E31F8D">
        <w:t xml:space="preserve"> č. 6.</w:t>
      </w:r>
    </w:p>
    <w:p w:rsidR="00AE4EDA" w:rsidRDefault="00AE4EDA" w:rsidP="00AA7B13">
      <w:pPr>
        <w:pStyle w:val="Normlnywebov"/>
        <w:spacing w:before="0" w:beforeAutospacing="0" w:after="0"/>
        <w:ind w:left="709"/>
        <w:jc w:val="right"/>
      </w:pPr>
      <w:r w:rsidRPr="006409AB">
        <w:t>Tab. 6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937"/>
        <w:gridCol w:w="1504"/>
        <w:gridCol w:w="948"/>
        <w:gridCol w:w="791"/>
      </w:tblGrid>
      <w:tr w:rsidR="00AE4EDA" w:rsidRPr="009069B0" w:rsidTr="00AA7B13">
        <w:trPr>
          <w:trHeight w:val="57"/>
        </w:trPr>
        <w:tc>
          <w:tcPr>
            <w:tcW w:w="6237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rPr>
                <w:sz w:val="22"/>
                <w:szCs w:val="22"/>
              </w:rPr>
            </w:pPr>
            <w:r w:rsidRPr="009069B0">
              <w:rPr>
                <w:b/>
                <w:bCs/>
                <w:sz w:val="22"/>
                <w:szCs w:val="22"/>
              </w:rPr>
              <w:t>Prevádzka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center"/>
              <w:rPr>
                <w:b/>
                <w:sz w:val="22"/>
                <w:szCs w:val="22"/>
              </w:rPr>
            </w:pPr>
            <w:r w:rsidRPr="009069B0">
              <w:rPr>
                <w:b/>
                <w:sz w:val="22"/>
                <w:szCs w:val="22"/>
              </w:rPr>
              <w:t>Počet</w:t>
            </w:r>
          </w:p>
          <w:p w:rsidR="00AE4EDA" w:rsidRPr="009069B0" w:rsidRDefault="00AE4EDA" w:rsidP="00AA7B13">
            <w:pPr>
              <w:pStyle w:val="Normlnywebov"/>
              <w:spacing w:before="0" w:beforeAutospacing="0" w:after="0"/>
              <w:jc w:val="center"/>
              <w:rPr>
                <w:b/>
                <w:sz w:val="22"/>
                <w:szCs w:val="22"/>
              </w:rPr>
            </w:pPr>
            <w:r w:rsidRPr="009069B0">
              <w:rPr>
                <w:b/>
                <w:sz w:val="22"/>
                <w:szCs w:val="22"/>
              </w:rPr>
              <w:t>r. 201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53" w:type="dxa"/>
          </w:tcPr>
          <w:p w:rsidR="00AE4EDA" w:rsidRPr="009069B0" w:rsidRDefault="00AE4EDA" w:rsidP="00AA7B13">
            <w:pPr>
              <w:pStyle w:val="Normlnywebov"/>
              <w:spacing w:after="0"/>
              <w:jc w:val="center"/>
              <w:rPr>
                <w:b/>
                <w:sz w:val="22"/>
                <w:szCs w:val="22"/>
              </w:rPr>
            </w:pPr>
            <w:r w:rsidRPr="009069B0">
              <w:rPr>
                <w:b/>
                <w:sz w:val="22"/>
                <w:szCs w:val="22"/>
              </w:rPr>
              <w:t xml:space="preserve">Zmena oproti </w:t>
            </w:r>
          </w:p>
          <w:p w:rsidR="00AE4EDA" w:rsidRPr="009069B0" w:rsidRDefault="00AE4EDA" w:rsidP="00AA7B13">
            <w:pPr>
              <w:pStyle w:val="Normlnywebov"/>
              <w:spacing w:before="0" w:beforeAutospacing="0" w:after="0"/>
              <w:jc w:val="center"/>
              <w:rPr>
                <w:b/>
                <w:sz w:val="22"/>
                <w:szCs w:val="22"/>
              </w:rPr>
            </w:pPr>
            <w:r w:rsidRPr="009069B0">
              <w:rPr>
                <w:b/>
                <w:sz w:val="22"/>
                <w:szCs w:val="22"/>
              </w:rPr>
              <w:t>r. 201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center"/>
              <w:rPr>
                <w:b/>
                <w:sz w:val="22"/>
                <w:szCs w:val="22"/>
              </w:rPr>
            </w:pPr>
            <w:r w:rsidRPr="009069B0">
              <w:rPr>
                <w:b/>
                <w:sz w:val="22"/>
                <w:szCs w:val="22"/>
              </w:rPr>
              <w:t>% podiel</w:t>
            </w:r>
          </w:p>
        </w:tc>
      </w:tr>
      <w:tr w:rsidR="00AE4EDA" w:rsidRPr="009069B0" w:rsidTr="00AA7B13">
        <w:trPr>
          <w:trHeight w:val="57"/>
        </w:trPr>
        <w:tc>
          <w:tcPr>
            <w:tcW w:w="6237" w:type="dxa"/>
            <w:shd w:val="clear" w:color="auto" w:fill="auto"/>
          </w:tcPr>
          <w:p w:rsidR="00AE4EDA" w:rsidRPr="009069B0" w:rsidRDefault="00AE4EDA" w:rsidP="00AA7B13">
            <w:pPr>
              <w:pStyle w:val="Normlnywebov"/>
              <w:jc w:val="both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 xml:space="preserve">Autoservis, predaj áut, cestných PHM, </w:t>
            </w:r>
            <w:proofErr w:type="spellStart"/>
            <w:r w:rsidRPr="009069B0">
              <w:rPr>
                <w:sz w:val="22"/>
                <w:szCs w:val="22"/>
              </w:rPr>
              <w:t>autoumyváreň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53" w:type="dxa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</w:tr>
      <w:tr w:rsidR="00AE4EDA" w:rsidRPr="009069B0" w:rsidTr="00AA7B13">
        <w:trPr>
          <w:trHeight w:val="57"/>
        </w:trPr>
        <w:tc>
          <w:tcPr>
            <w:tcW w:w="6237" w:type="dxa"/>
            <w:shd w:val="clear" w:color="auto" w:fill="auto"/>
          </w:tcPr>
          <w:p w:rsidR="00AE4EDA" w:rsidRPr="009069B0" w:rsidRDefault="00AE4EDA" w:rsidP="00AA7B13">
            <w:pPr>
              <w:pStyle w:val="Normlnywebov"/>
              <w:jc w:val="both"/>
              <w:rPr>
                <w:sz w:val="22"/>
                <w:szCs w:val="22"/>
              </w:rPr>
            </w:pPr>
            <w:proofErr w:type="spellStart"/>
            <w:r w:rsidRPr="009069B0">
              <w:rPr>
                <w:sz w:val="22"/>
                <w:szCs w:val="22"/>
              </w:rPr>
              <w:t>Remenárstvo</w:t>
            </w:r>
            <w:proofErr w:type="spellEnd"/>
            <w:r w:rsidRPr="009069B0">
              <w:rPr>
                <w:sz w:val="22"/>
                <w:szCs w:val="22"/>
              </w:rPr>
              <w:t>, čalúnnictvo, rámovanie obrazov, gravírovanie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6</w:t>
            </w:r>
          </w:p>
        </w:tc>
        <w:tc>
          <w:tcPr>
            <w:tcW w:w="953" w:type="dxa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AE4EDA" w:rsidRPr="009069B0" w:rsidTr="00AA7B13">
        <w:trPr>
          <w:trHeight w:val="57"/>
        </w:trPr>
        <w:tc>
          <w:tcPr>
            <w:tcW w:w="6237" w:type="dxa"/>
            <w:shd w:val="clear" w:color="auto" w:fill="auto"/>
          </w:tcPr>
          <w:p w:rsidR="00AE4EDA" w:rsidRPr="009069B0" w:rsidRDefault="00AE4EDA" w:rsidP="00AA7B13">
            <w:pPr>
              <w:pStyle w:val="Normlnywebov"/>
              <w:jc w:val="both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Oprava hodín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1</w:t>
            </w:r>
          </w:p>
        </w:tc>
        <w:tc>
          <w:tcPr>
            <w:tcW w:w="953" w:type="dxa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AE4EDA" w:rsidRPr="009069B0" w:rsidTr="00AA7B13">
        <w:trPr>
          <w:trHeight w:val="57"/>
        </w:trPr>
        <w:tc>
          <w:tcPr>
            <w:tcW w:w="6237" w:type="dxa"/>
            <w:shd w:val="clear" w:color="auto" w:fill="auto"/>
          </w:tcPr>
          <w:p w:rsidR="00AE4EDA" w:rsidRPr="009069B0" w:rsidRDefault="00AE4EDA" w:rsidP="00AA7B13">
            <w:pPr>
              <w:pStyle w:val="Normlnywebov"/>
              <w:jc w:val="both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Oprava obuvi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53" w:type="dxa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AE4EDA" w:rsidRPr="009069B0" w:rsidTr="00AA7B13">
        <w:trPr>
          <w:trHeight w:val="57"/>
        </w:trPr>
        <w:tc>
          <w:tcPr>
            <w:tcW w:w="6237" w:type="dxa"/>
            <w:shd w:val="clear" w:color="auto" w:fill="auto"/>
          </w:tcPr>
          <w:p w:rsidR="00AE4EDA" w:rsidRPr="009069B0" w:rsidRDefault="00AE4EDA" w:rsidP="00AA7B13">
            <w:pPr>
              <w:pStyle w:val="Normlnywebov"/>
              <w:jc w:val="both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Očná optika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3" w:type="dxa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+1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AE4EDA" w:rsidRPr="009069B0" w:rsidTr="00AA7B13">
        <w:trPr>
          <w:trHeight w:val="57"/>
        </w:trPr>
        <w:tc>
          <w:tcPr>
            <w:tcW w:w="6237" w:type="dxa"/>
            <w:shd w:val="clear" w:color="auto" w:fill="auto"/>
          </w:tcPr>
          <w:p w:rsidR="00AE4EDA" w:rsidRPr="009069B0" w:rsidRDefault="00AE4EDA" w:rsidP="00AA7B13">
            <w:pPr>
              <w:pStyle w:val="Normlnywebov"/>
              <w:jc w:val="both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Telekomunikačné služby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2</w:t>
            </w:r>
          </w:p>
        </w:tc>
        <w:tc>
          <w:tcPr>
            <w:tcW w:w="953" w:type="dxa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AE4EDA" w:rsidRPr="009069B0" w:rsidTr="00AA7B13">
        <w:trPr>
          <w:trHeight w:val="57"/>
        </w:trPr>
        <w:tc>
          <w:tcPr>
            <w:tcW w:w="6237" w:type="dxa"/>
            <w:shd w:val="clear" w:color="auto" w:fill="auto"/>
          </w:tcPr>
          <w:p w:rsidR="00AE4EDA" w:rsidRPr="009069B0" w:rsidRDefault="00AE4EDA" w:rsidP="00AA7B13">
            <w:pPr>
              <w:pStyle w:val="Normlnywebov"/>
              <w:jc w:val="both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Kaderníctvo a holičstvo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53" w:type="dxa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</w:tr>
      <w:tr w:rsidR="00AE4EDA" w:rsidRPr="009069B0" w:rsidTr="00AA7B13">
        <w:trPr>
          <w:trHeight w:val="57"/>
        </w:trPr>
        <w:tc>
          <w:tcPr>
            <w:tcW w:w="6237" w:type="dxa"/>
            <w:shd w:val="clear" w:color="auto" w:fill="auto"/>
          </w:tcPr>
          <w:p w:rsidR="00AE4EDA" w:rsidRPr="009069B0" w:rsidRDefault="00AE4EDA" w:rsidP="00AA7B13">
            <w:pPr>
              <w:pStyle w:val="Normlnywebov"/>
              <w:jc w:val="both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Kozmetické služby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53" w:type="dxa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+1, -2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AE4EDA" w:rsidRPr="009069B0" w:rsidTr="00AA7B13">
        <w:trPr>
          <w:trHeight w:val="57"/>
        </w:trPr>
        <w:tc>
          <w:tcPr>
            <w:tcW w:w="6237" w:type="dxa"/>
            <w:shd w:val="clear" w:color="auto" w:fill="auto"/>
          </w:tcPr>
          <w:p w:rsidR="00AE4EDA" w:rsidRPr="009069B0" w:rsidRDefault="00AE4EDA" w:rsidP="00AA7B13">
            <w:pPr>
              <w:pStyle w:val="Normlnywebov"/>
              <w:jc w:val="both"/>
              <w:rPr>
                <w:sz w:val="22"/>
                <w:szCs w:val="22"/>
              </w:rPr>
            </w:pPr>
            <w:proofErr w:type="spellStart"/>
            <w:r w:rsidRPr="009069B0">
              <w:rPr>
                <w:sz w:val="22"/>
                <w:szCs w:val="22"/>
              </w:rPr>
              <w:t>Masérstvo</w:t>
            </w:r>
            <w:proofErr w:type="spellEnd"/>
            <w:r w:rsidRPr="009069B0">
              <w:rPr>
                <w:sz w:val="22"/>
                <w:szCs w:val="22"/>
              </w:rPr>
              <w:t xml:space="preserve"> a regenerácia síl, solárium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953" w:type="dxa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+1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</w:tr>
      <w:tr w:rsidR="00AE4EDA" w:rsidRPr="009069B0" w:rsidTr="00AA7B13">
        <w:trPr>
          <w:trHeight w:val="57"/>
        </w:trPr>
        <w:tc>
          <w:tcPr>
            <w:tcW w:w="6237" w:type="dxa"/>
            <w:shd w:val="clear" w:color="auto" w:fill="auto"/>
          </w:tcPr>
          <w:p w:rsidR="00AE4EDA" w:rsidRPr="009069B0" w:rsidRDefault="00AE4EDA" w:rsidP="00AA7B13">
            <w:pPr>
              <w:pStyle w:val="Normlnywebov"/>
              <w:jc w:val="both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Zber druhotných surovín, zber odpadov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5</w:t>
            </w:r>
          </w:p>
        </w:tc>
        <w:tc>
          <w:tcPr>
            <w:tcW w:w="953" w:type="dxa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AE4EDA" w:rsidRPr="009069B0" w:rsidTr="00AA7B13">
        <w:trPr>
          <w:trHeight w:val="57"/>
        </w:trPr>
        <w:tc>
          <w:tcPr>
            <w:tcW w:w="6237" w:type="dxa"/>
            <w:shd w:val="clear" w:color="auto" w:fill="auto"/>
          </w:tcPr>
          <w:p w:rsidR="00AE4EDA" w:rsidRPr="009069B0" w:rsidRDefault="00AE4EDA" w:rsidP="00AA7B13">
            <w:pPr>
              <w:pStyle w:val="Normlnywebov"/>
              <w:jc w:val="both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Tlačiarenské služby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6</w:t>
            </w:r>
          </w:p>
        </w:tc>
        <w:tc>
          <w:tcPr>
            <w:tcW w:w="953" w:type="dxa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AE4EDA" w:rsidRPr="009069B0" w:rsidTr="00AA7B13">
        <w:trPr>
          <w:trHeight w:val="57"/>
        </w:trPr>
        <w:tc>
          <w:tcPr>
            <w:tcW w:w="6237" w:type="dxa"/>
            <w:shd w:val="clear" w:color="auto" w:fill="auto"/>
          </w:tcPr>
          <w:p w:rsidR="00AE4EDA" w:rsidRPr="009069B0" w:rsidRDefault="00AE4EDA" w:rsidP="00AA7B13">
            <w:pPr>
              <w:pStyle w:val="Normlnywebov"/>
              <w:jc w:val="both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Zdravotnícke služby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953" w:type="dxa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+1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</w:tr>
      <w:tr w:rsidR="00AE4EDA" w:rsidRPr="009069B0" w:rsidTr="00AA7B13">
        <w:trPr>
          <w:trHeight w:val="57"/>
        </w:trPr>
        <w:tc>
          <w:tcPr>
            <w:tcW w:w="6237" w:type="dxa"/>
            <w:shd w:val="clear" w:color="auto" w:fill="auto"/>
          </w:tcPr>
          <w:p w:rsidR="00AE4EDA" w:rsidRPr="009069B0" w:rsidRDefault="00AE4EDA" w:rsidP="00AA7B13">
            <w:pPr>
              <w:pStyle w:val="Normlnywebov"/>
              <w:jc w:val="both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Ekonomické služby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953" w:type="dxa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</w:tr>
      <w:tr w:rsidR="00AE4EDA" w:rsidRPr="009069B0" w:rsidTr="00AA7B13">
        <w:trPr>
          <w:trHeight w:val="57"/>
        </w:trPr>
        <w:tc>
          <w:tcPr>
            <w:tcW w:w="6237" w:type="dxa"/>
            <w:shd w:val="clear" w:color="auto" w:fill="auto"/>
          </w:tcPr>
          <w:p w:rsidR="00AE4EDA" w:rsidRPr="009069B0" w:rsidRDefault="00AE4EDA" w:rsidP="00AA7B13">
            <w:pPr>
              <w:pStyle w:val="Normlnywebov"/>
              <w:jc w:val="both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Jazykové a prekladateľské služby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3" w:type="dxa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AE4EDA" w:rsidRPr="009069B0" w:rsidTr="00AA7B13">
        <w:trPr>
          <w:trHeight w:val="57"/>
        </w:trPr>
        <w:tc>
          <w:tcPr>
            <w:tcW w:w="6237" w:type="dxa"/>
            <w:shd w:val="clear" w:color="auto" w:fill="auto"/>
          </w:tcPr>
          <w:p w:rsidR="00AE4EDA" w:rsidRPr="009069B0" w:rsidRDefault="00AE4EDA" w:rsidP="00AA7B13">
            <w:pPr>
              <w:pStyle w:val="Normlnywebov"/>
              <w:jc w:val="both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Videopožičovne a záložne, knižnica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53" w:type="dxa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AE4EDA" w:rsidRPr="009069B0" w:rsidTr="00AA7B13">
        <w:trPr>
          <w:trHeight w:val="57"/>
        </w:trPr>
        <w:tc>
          <w:tcPr>
            <w:tcW w:w="6237" w:type="dxa"/>
            <w:shd w:val="clear" w:color="auto" w:fill="auto"/>
          </w:tcPr>
          <w:p w:rsidR="00AE4EDA" w:rsidRPr="009069B0" w:rsidRDefault="00AE4EDA" w:rsidP="00AA7B13">
            <w:pPr>
              <w:pStyle w:val="Normlnywebov"/>
              <w:jc w:val="both"/>
              <w:rPr>
                <w:sz w:val="22"/>
                <w:szCs w:val="22"/>
              </w:rPr>
            </w:pPr>
            <w:proofErr w:type="spellStart"/>
            <w:r w:rsidRPr="009069B0">
              <w:rPr>
                <w:sz w:val="22"/>
                <w:szCs w:val="22"/>
              </w:rPr>
              <w:t>Fotoslužby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6</w:t>
            </w:r>
          </w:p>
        </w:tc>
        <w:tc>
          <w:tcPr>
            <w:tcW w:w="953" w:type="dxa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AE4EDA" w:rsidRPr="009069B0" w:rsidTr="00AA7B13">
        <w:trPr>
          <w:trHeight w:val="57"/>
        </w:trPr>
        <w:tc>
          <w:tcPr>
            <w:tcW w:w="6237" w:type="dxa"/>
            <w:shd w:val="clear" w:color="auto" w:fill="auto"/>
          </w:tcPr>
          <w:p w:rsidR="00AE4EDA" w:rsidRPr="009069B0" w:rsidRDefault="00AE4EDA" w:rsidP="00AA7B13">
            <w:pPr>
              <w:pStyle w:val="Normlnywebov"/>
              <w:jc w:val="both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Stávkové kancelárie a herne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19</w:t>
            </w:r>
          </w:p>
        </w:tc>
        <w:tc>
          <w:tcPr>
            <w:tcW w:w="953" w:type="dxa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</w:tr>
      <w:tr w:rsidR="00AE4EDA" w:rsidRPr="009069B0" w:rsidTr="00AA7B13">
        <w:trPr>
          <w:trHeight w:val="57"/>
        </w:trPr>
        <w:tc>
          <w:tcPr>
            <w:tcW w:w="6237" w:type="dxa"/>
            <w:shd w:val="clear" w:color="auto" w:fill="auto"/>
          </w:tcPr>
          <w:p w:rsidR="00AE4EDA" w:rsidRPr="009069B0" w:rsidRDefault="00AE4EDA" w:rsidP="00AA7B13">
            <w:pPr>
              <w:pStyle w:val="Normlnywebov"/>
              <w:jc w:val="both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Ubytovacie služby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5</w:t>
            </w:r>
          </w:p>
        </w:tc>
        <w:tc>
          <w:tcPr>
            <w:tcW w:w="953" w:type="dxa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AE4EDA" w:rsidRPr="009069B0" w:rsidTr="00AA7B13">
        <w:trPr>
          <w:trHeight w:val="57"/>
        </w:trPr>
        <w:tc>
          <w:tcPr>
            <w:tcW w:w="6237" w:type="dxa"/>
            <w:shd w:val="clear" w:color="auto" w:fill="auto"/>
          </w:tcPr>
          <w:p w:rsidR="00AE4EDA" w:rsidRPr="009069B0" w:rsidRDefault="00AE4EDA" w:rsidP="00AA7B13">
            <w:pPr>
              <w:pStyle w:val="Normlnywebov"/>
              <w:jc w:val="both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Reštauračné služby, stravovanie, kaviarne, zmrzliny, cukrárne, bufety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74</w:t>
            </w:r>
          </w:p>
        </w:tc>
        <w:tc>
          <w:tcPr>
            <w:tcW w:w="953" w:type="dxa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+2</w:t>
            </w:r>
            <w:r w:rsidRPr="009069B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AE4EDA" w:rsidRPr="009069B0" w:rsidTr="00AA7B13">
        <w:trPr>
          <w:trHeight w:val="57"/>
        </w:trPr>
        <w:tc>
          <w:tcPr>
            <w:tcW w:w="6237" w:type="dxa"/>
            <w:shd w:val="clear" w:color="auto" w:fill="auto"/>
          </w:tcPr>
          <w:p w:rsidR="00AE4EDA" w:rsidRPr="009069B0" w:rsidRDefault="00AE4EDA" w:rsidP="00AA7B13">
            <w:pPr>
              <w:pStyle w:val="Normlnywebov"/>
              <w:jc w:val="both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lastRenderedPageBreak/>
              <w:t>Zariadenia v oblasti kultúry a športu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3" w:type="dxa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AE4EDA" w:rsidRPr="009069B0" w:rsidTr="00AA7B13">
        <w:trPr>
          <w:trHeight w:val="57"/>
        </w:trPr>
        <w:tc>
          <w:tcPr>
            <w:tcW w:w="6237" w:type="dxa"/>
            <w:shd w:val="clear" w:color="auto" w:fill="auto"/>
          </w:tcPr>
          <w:p w:rsidR="00AE4EDA" w:rsidRPr="009069B0" w:rsidRDefault="00AE4EDA" w:rsidP="00AA7B13">
            <w:pPr>
              <w:pStyle w:val="Normlnywebov"/>
              <w:jc w:val="both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Cestovné kancelárie, infocentrá, zmenárne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53" w:type="dxa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-1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AE4EDA" w:rsidRPr="009069B0" w:rsidTr="00AA7B13">
        <w:trPr>
          <w:trHeight w:val="57"/>
        </w:trPr>
        <w:tc>
          <w:tcPr>
            <w:tcW w:w="6237" w:type="dxa"/>
            <w:shd w:val="clear" w:color="auto" w:fill="auto"/>
          </w:tcPr>
          <w:p w:rsidR="00AE4EDA" w:rsidRPr="009069B0" w:rsidRDefault="00AE4EDA" w:rsidP="00AA7B13">
            <w:pPr>
              <w:pStyle w:val="Normlnywebov"/>
              <w:jc w:val="both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Internetové čitárne a služby, nahrávacie štúdio, internetový obchod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6</w:t>
            </w:r>
          </w:p>
        </w:tc>
        <w:tc>
          <w:tcPr>
            <w:tcW w:w="953" w:type="dxa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AE4EDA" w:rsidRPr="009069B0" w:rsidTr="00AA7B13">
        <w:trPr>
          <w:trHeight w:val="57"/>
        </w:trPr>
        <w:tc>
          <w:tcPr>
            <w:tcW w:w="6237" w:type="dxa"/>
            <w:shd w:val="clear" w:color="auto" w:fill="auto"/>
          </w:tcPr>
          <w:p w:rsidR="00AE4EDA" w:rsidRPr="009069B0" w:rsidRDefault="00AE4EDA" w:rsidP="00AA7B13">
            <w:pPr>
              <w:pStyle w:val="Normlnywebov"/>
              <w:jc w:val="both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Čistiarne, práčovne, upratovacie služby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3</w:t>
            </w:r>
          </w:p>
        </w:tc>
        <w:tc>
          <w:tcPr>
            <w:tcW w:w="953" w:type="dxa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AE4EDA" w:rsidRPr="009069B0" w:rsidTr="00AA7B13">
        <w:trPr>
          <w:trHeight w:val="57"/>
        </w:trPr>
        <w:tc>
          <w:tcPr>
            <w:tcW w:w="6237" w:type="dxa"/>
            <w:shd w:val="clear" w:color="auto" w:fill="auto"/>
          </w:tcPr>
          <w:p w:rsidR="00AE4EDA" w:rsidRPr="009069B0" w:rsidRDefault="00AE4EDA" w:rsidP="00AA7B13">
            <w:pPr>
              <w:pStyle w:val="Normlnywebov"/>
              <w:jc w:val="both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Služby v oblasti verejnej dopravy, osobná a nákladná doprava, prevádzkovanie parkoviska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5</w:t>
            </w:r>
          </w:p>
        </w:tc>
        <w:tc>
          <w:tcPr>
            <w:tcW w:w="953" w:type="dxa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AE4EDA" w:rsidRPr="009069B0" w:rsidTr="00AA7B13">
        <w:trPr>
          <w:trHeight w:val="57"/>
        </w:trPr>
        <w:tc>
          <w:tcPr>
            <w:tcW w:w="6237" w:type="dxa"/>
            <w:shd w:val="clear" w:color="auto" w:fill="auto"/>
          </w:tcPr>
          <w:p w:rsidR="00AE4EDA" w:rsidRPr="009069B0" w:rsidRDefault="00AE4EDA" w:rsidP="00AA7B13">
            <w:pPr>
              <w:pStyle w:val="Normlnywebov"/>
              <w:jc w:val="both"/>
              <w:rPr>
                <w:sz w:val="22"/>
                <w:szCs w:val="22"/>
              </w:rPr>
            </w:pPr>
            <w:proofErr w:type="spellStart"/>
            <w:r w:rsidRPr="009069B0">
              <w:rPr>
                <w:sz w:val="22"/>
                <w:szCs w:val="22"/>
              </w:rPr>
              <w:t>Elektro</w:t>
            </w:r>
            <w:proofErr w:type="spellEnd"/>
            <w:r w:rsidRPr="009069B0">
              <w:rPr>
                <w:sz w:val="22"/>
                <w:szCs w:val="22"/>
              </w:rPr>
              <w:t xml:space="preserve"> servis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8</w:t>
            </w:r>
          </w:p>
        </w:tc>
        <w:tc>
          <w:tcPr>
            <w:tcW w:w="953" w:type="dxa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AE4EDA" w:rsidRPr="009069B0" w:rsidTr="00AA7B13">
        <w:trPr>
          <w:trHeight w:val="57"/>
        </w:trPr>
        <w:tc>
          <w:tcPr>
            <w:tcW w:w="6237" w:type="dxa"/>
            <w:shd w:val="clear" w:color="auto" w:fill="auto"/>
          </w:tcPr>
          <w:p w:rsidR="00AE4EDA" w:rsidRPr="009069B0" w:rsidRDefault="00AE4EDA" w:rsidP="00AA7B13">
            <w:pPr>
              <w:pStyle w:val="Normlnywebov"/>
              <w:jc w:val="both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Bankovníctvo, poisťovníctvo, finančníctvo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38</w:t>
            </w:r>
          </w:p>
        </w:tc>
        <w:tc>
          <w:tcPr>
            <w:tcW w:w="953" w:type="dxa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</w:tr>
      <w:tr w:rsidR="00AE4EDA" w:rsidRPr="009069B0" w:rsidTr="00AA7B13">
        <w:trPr>
          <w:trHeight w:val="57"/>
        </w:trPr>
        <w:tc>
          <w:tcPr>
            <w:tcW w:w="6237" w:type="dxa"/>
            <w:shd w:val="clear" w:color="auto" w:fill="auto"/>
          </w:tcPr>
          <w:p w:rsidR="00AE4EDA" w:rsidRPr="009069B0" w:rsidRDefault="00AE4EDA" w:rsidP="00AA7B13">
            <w:pPr>
              <w:pStyle w:val="Normlnywebov"/>
              <w:jc w:val="both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Pohrebné služby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3" w:type="dxa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AE4EDA" w:rsidRPr="009069B0" w:rsidTr="00AA7B13">
        <w:trPr>
          <w:trHeight w:val="57"/>
        </w:trPr>
        <w:tc>
          <w:tcPr>
            <w:tcW w:w="6237" w:type="dxa"/>
            <w:shd w:val="clear" w:color="auto" w:fill="auto"/>
          </w:tcPr>
          <w:p w:rsidR="00AE4EDA" w:rsidRPr="009069B0" w:rsidRDefault="00AE4EDA" w:rsidP="00AA7B13">
            <w:pPr>
              <w:pStyle w:val="Normlnywebov"/>
              <w:jc w:val="both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Služby v oblasti stavebníctva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10</w:t>
            </w:r>
          </w:p>
        </w:tc>
        <w:tc>
          <w:tcPr>
            <w:tcW w:w="953" w:type="dxa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AE4EDA" w:rsidRPr="009069B0" w:rsidTr="00AA7B13">
        <w:trPr>
          <w:trHeight w:val="57"/>
        </w:trPr>
        <w:tc>
          <w:tcPr>
            <w:tcW w:w="6237" w:type="dxa"/>
            <w:shd w:val="clear" w:color="auto" w:fill="auto"/>
          </w:tcPr>
          <w:p w:rsidR="00AE4EDA" w:rsidRPr="009069B0" w:rsidRDefault="00AE4EDA" w:rsidP="00AA7B13">
            <w:pPr>
              <w:pStyle w:val="Normlnywebov"/>
              <w:jc w:val="both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Autoškola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2</w:t>
            </w:r>
          </w:p>
        </w:tc>
        <w:tc>
          <w:tcPr>
            <w:tcW w:w="953" w:type="dxa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AE4EDA" w:rsidRPr="009069B0" w:rsidTr="00AA7B13">
        <w:trPr>
          <w:trHeight w:val="57"/>
        </w:trPr>
        <w:tc>
          <w:tcPr>
            <w:tcW w:w="6237" w:type="dxa"/>
            <w:shd w:val="clear" w:color="auto" w:fill="auto"/>
          </w:tcPr>
          <w:p w:rsidR="00AE4EDA" w:rsidRPr="009069B0" w:rsidRDefault="00AE4EDA" w:rsidP="00AA7B13">
            <w:pPr>
              <w:pStyle w:val="Normlnywebov"/>
              <w:jc w:val="both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 xml:space="preserve">Požiarna ochrana, rozvoz plynu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3</w:t>
            </w:r>
          </w:p>
        </w:tc>
        <w:tc>
          <w:tcPr>
            <w:tcW w:w="953" w:type="dxa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AE4EDA" w:rsidRPr="009069B0" w:rsidTr="00AA7B13">
        <w:trPr>
          <w:trHeight w:val="57"/>
        </w:trPr>
        <w:tc>
          <w:tcPr>
            <w:tcW w:w="6237" w:type="dxa"/>
            <w:shd w:val="clear" w:color="auto" w:fill="auto"/>
          </w:tcPr>
          <w:p w:rsidR="00AE4EDA" w:rsidRPr="009069B0" w:rsidRDefault="00AE4EDA" w:rsidP="00AA7B13">
            <w:pPr>
              <w:pStyle w:val="Normlnywebov"/>
              <w:jc w:val="both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Reklamné služby, mediálne služby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3" w:type="dxa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AE4EDA" w:rsidRPr="009069B0" w:rsidTr="00AA7B13">
        <w:trPr>
          <w:trHeight w:val="57"/>
        </w:trPr>
        <w:tc>
          <w:tcPr>
            <w:tcW w:w="6237" w:type="dxa"/>
            <w:shd w:val="clear" w:color="auto" w:fill="auto"/>
          </w:tcPr>
          <w:p w:rsidR="00AE4EDA" w:rsidRPr="009069B0" w:rsidRDefault="00AE4EDA" w:rsidP="00AA7B13">
            <w:pPr>
              <w:pStyle w:val="Normlnywebov"/>
              <w:jc w:val="both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Sprostredkovanie obchodu a služieb, realitné kancelárie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53" w:type="dxa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  <w:tr w:rsidR="00AE4EDA" w:rsidRPr="009069B0" w:rsidTr="00AA7B13">
        <w:trPr>
          <w:trHeight w:val="57"/>
        </w:trPr>
        <w:tc>
          <w:tcPr>
            <w:tcW w:w="6237" w:type="dxa"/>
            <w:shd w:val="clear" w:color="auto" w:fill="auto"/>
          </w:tcPr>
          <w:p w:rsidR="00AE4EDA" w:rsidRPr="009069B0" w:rsidRDefault="00AE4EDA" w:rsidP="00AA7B13">
            <w:pPr>
              <w:pStyle w:val="Normlnywebov"/>
              <w:jc w:val="both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Salón pre psov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2</w:t>
            </w:r>
          </w:p>
        </w:tc>
        <w:tc>
          <w:tcPr>
            <w:tcW w:w="953" w:type="dxa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AE4EDA" w:rsidRPr="009069B0" w:rsidTr="00AA7B13">
        <w:trPr>
          <w:trHeight w:val="241"/>
        </w:trPr>
        <w:tc>
          <w:tcPr>
            <w:tcW w:w="6237" w:type="dxa"/>
            <w:shd w:val="clear" w:color="auto" w:fill="auto"/>
          </w:tcPr>
          <w:p w:rsidR="00AE4EDA" w:rsidRPr="009069B0" w:rsidRDefault="00AE4EDA" w:rsidP="00AA7B13">
            <w:pPr>
              <w:pStyle w:val="Normlnywebov"/>
              <w:jc w:val="both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Komunálne služby a údržba ciest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4</w:t>
            </w:r>
          </w:p>
        </w:tc>
        <w:tc>
          <w:tcPr>
            <w:tcW w:w="953" w:type="dxa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AE4EDA" w:rsidRPr="009069B0" w:rsidTr="00AA7B13">
        <w:trPr>
          <w:trHeight w:val="57"/>
        </w:trPr>
        <w:tc>
          <w:tcPr>
            <w:tcW w:w="6237" w:type="dxa"/>
            <w:shd w:val="clear" w:color="auto" w:fill="auto"/>
          </w:tcPr>
          <w:p w:rsidR="00AE4EDA" w:rsidRPr="009069B0" w:rsidRDefault="00AE4EDA" w:rsidP="00AA7B13">
            <w:pPr>
              <w:pStyle w:val="Normlnywebov"/>
              <w:jc w:val="both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Krajčírstvo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 w:rsidRPr="009069B0">
              <w:rPr>
                <w:sz w:val="22"/>
                <w:szCs w:val="22"/>
              </w:rPr>
              <w:t>12</w:t>
            </w:r>
          </w:p>
        </w:tc>
        <w:tc>
          <w:tcPr>
            <w:tcW w:w="953" w:type="dxa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AE4EDA" w:rsidRPr="009069B0" w:rsidTr="00AA7B13">
        <w:trPr>
          <w:trHeight w:val="57"/>
        </w:trPr>
        <w:tc>
          <w:tcPr>
            <w:tcW w:w="6237" w:type="dxa"/>
            <w:shd w:val="clear" w:color="auto" w:fill="auto"/>
          </w:tcPr>
          <w:p w:rsidR="00AE4EDA" w:rsidRPr="009069B0" w:rsidRDefault="00AE4EDA" w:rsidP="00AA7B13">
            <w:pPr>
              <w:pStyle w:val="Normlnywebov"/>
              <w:jc w:val="both"/>
              <w:rPr>
                <w:sz w:val="22"/>
                <w:szCs w:val="22"/>
              </w:rPr>
            </w:pPr>
            <w:r w:rsidRPr="009069B0">
              <w:rPr>
                <w:b/>
                <w:bCs/>
                <w:sz w:val="22"/>
                <w:szCs w:val="22"/>
              </w:rPr>
              <w:t>Spolu: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b/>
                <w:sz w:val="22"/>
                <w:szCs w:val="22"/>
              </w:rPr>
            </w:pPr>
            <w:r w:rsidRPr="009069B0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96</w:t>
            </w:r>
          </w:p>
        </w:tc>
        <w:tc>
          <w:tcPr>
            <w:tcW w:w="953" w:type="dxa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+15, -6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E4EDA" w:rsidRPr="009069B0" w:rsidRDefault="00AE4EDA" w:rsidP="00AA7B13">
            <w:pPr>
              <w:pStyle w:val="Normlnywebov"/>
              <w:spacing w:after="0"/>
              <w:jc w:val="right"/>
              <w:rPr>
                <w:b/>
                <w:sz w:val="22"/>
                <w:szCs w:val="22"/>
              </w:rPr>
            </w:pPr>
            <w:r w:rsidRPr="009069B0">
              <w:rPr>
                <w:b/>
                <w:sz w:val="22"/>
                <w:szCs w:val="22"/>
              </w:rPr>
              <w:t>100,0</w:t>
            </w:r>
          </w:p>
        </w:tc>
      </w:tr>
    </w:tbl>
    <w:p w:rsidR="00AE4EDA" w:rsidRPr="009069B0" w:rsidRDefault="00AE4EDA" w:rsidP="00AE4EDA">
      <w:pPr>
        <w:pStyle w:val="Normlnywebov"/>
        <w:spacing w:after="0"/>
        <w:jc w:val="both"/>
        <w:rPr>
          <w:b/>
          <w:bCs/>
          <w:sz w:val="22"/>
          <w:szCs w:val="22"/>
        </w:rPr>
      </w:pPr>
    </w:p>
    <w:p w:rsidR="00AE4EDA" w:rsidRDefault="00AE4EDA" w:rsidP="00AE4EDA">
      <w:pPr>
        <w:pStyle w:val="Normlnywebov"/>
        <w:spacing w:after="0"/>
        <w:jc w:val="both"/>
        <w:rPr>
          <w:b/>
          <w:bCs/>
          <w:sz w:val="22"/>
          <w:szCs w:val="22"/>
        </w:rPr>
      </w:pPr>
    </w:p>
    <w:p w:rsidR="00AE4EDA" w:rsidRDefault="00AE4EDA" w:rsidP="00AE4EDA">
      <w:pPr>
        <w:pStyle w:val="Normlnywebov"/>
        <w:spacing w:after="0"/>
        <w:jc w:val="both"/>
        <w:rPr>
          <w:b/>
          <w:bCs/>
          <w:sz w:val="22"/>
          <w:szCs w:val="22"/>
        </w:rPr>
      </w:pPr>
    </w:p>
    <w:p w:rsidR="00AE4EDA" w:rsidRDefault="00AE4EDA" w:rsidP="00AE4EDA">
      <w:pPr>
        <w:pStyle w:val="Normlnywebov"/>
        <w:spacing w:after="0"/>
        <w:jc w:val="both"/>
        <w:rPr>
          <w:b/>
          <w:bCs/>
          <w:sz w:val="22"/>
          <w:szCs w:val="22"/>
        </w:rPr>
      </w:pPr>
    </w:p>
    <w:p w:rsidR="00AE4EDA" w:rsidRDefault="00AE4EDA" w:rsidP="00AE4EDA">
      <w:pPr>
        <w:pStyle w:val="Normlnywebov"/>
        <w:spacing w:after="0"/>
        <w:jc w:val="both"/>
        <w:rPr>
          <w:b/>
          <w:bCs/>
          <w:sz w:val="22"/>
          <w:szCs w:val="22"/>
        </w:rPr>
      </w:pPr>
    </w:p>
    <w:p w:rsidR="00AE4EDA" w:rsidRDefault="00AE4EDA" w:rsidP="00AE4EDA">
      <w:pPr>
        <w:pStyle w:val="Normlnywebov"/>
        <w:spacing w:after="0"/>
        <w:jc w:val="both"/>
        <w:rPr>
          <w:b/>
          <w:bCs/>
          <w:sz w:val="22"/>
          <w:szCs w:val="22"/>
        </w:rPr>
      </w:pPr>
    </w:p>
    <w:p w:rsidR="00AE4EDA" w:rsidRDefault="00AE4EDA" w:rsidP="00AE4EDA">
      <w:pPr>
        <w:pStyle w:val="Normlnywebov"/>
        <w:spacing w:after="0"/>
        <w:jc w:val="both"/>
        <w:rPr>
          <w:b/>
          <w:bCs/>
          <w:sz w:val="22"/>
          <w:szCs w:val="22"/>
        </w:rPr>
      </w:pPr>
    </w:p>
    <w:p w:rsidR="00AE4EDA" w:rsidRDefault="00AE4EDA" w:rsidP="00AE4EDA">
      <w:pPr>
        <w:pStyle w:val="Normlnywebov"/>
        <w:spacing w:after="0"/>
        <w:jc w:val="both"/>
        <w:rPr>
          <w:b/>
          <w:bCs/>
          <w:sz w:val="22"/>
          <w:szCs w:val="22"/>
        </w:rPr>
      </w:pPr>
    </w:p>
    <w:p w:rsidR="00AA7B13" w:rsidRDefault="00AA7B13" w:rsidP="00AE4EDA">
      <w:pPr>
        <w:pStyle w:val="Normlnywebov"/>
        <w:spacing w:after="0"/>
        <w:jc w:val="both"/>
        <w:rPr>
          <w:b/>
          <w:bCs/>
          <w:sz w:val="22"/>
          <w:szCs w:val="22"/>
        </w:rPr>
      </w:pPr>
    </w:p>
    <w:p w:rsidR="00AA7B13" w:rsidRDefault="00AA7B13" w:rsidP="00AE4EDA">
      <w:pPr>
        <w:pStyle w:val="Normlnywebov"/>
        <w:spacing w:after="0"/>
        <w:jc w:val="both"/>
        <w:rPr>
          <w:b/>
          <w:bCs/>
          <w:sz w:val="22"/>
          <w:szCs w:val="22"/>
        </w:rPr>
      </w:pPr>
    </w:p>
    <w:p w:rsidR="00AA7B13" w:rsidRDefault="00AA7B13" w:rsidP="00AE4EDA">
      <w:pPr>
        <w:pStyle w:val="Normlnywebov"/>
        <w:spacing w:after="0"/>
        <w:jc w:val="both"/>
        <w:rPr>
          <w:b/>
          <w:bCs/>
          <w:sz w:val="22"/>
          <w:szCs w:val="22"/>
        </w:rPr>
      </w:pPr>
    </w:p>
    <w:p w:rsidR="00AA7B13" w:rsidRPr="009069B0" w:rsidRDefault="00AA7B13" w:rsidP="00AE4EDA">
      <w:pPr>
        <w:pStyle w:val="Normlnywebov"/>
        <w:spacing w:after="0"/>
        <w:jc w:val="both"/>
        <w:rPr>
          <w:b/>
          <w:bCs/>
          <w:sz w:val="22"/>
          <w:szCs w:val="22"/>
        </w:rPr>
      </w:pPr>
    </w:p>
    <w:p w:rsidR="00AE4EDA" w:rsidRPr="00C53393" w:rsidRDefault="00AE4EDA" w:rsidP="00AE4EDA">
      <w:pPr>
        <w:pStyle w:val="Normlnywebov"/>
        <w:spacing w:after="0"/>
        <w:jc w:val="both"/>
        <w:rPr>
          <w:b/>
          <w:sz w:val="28"/>
          <w:szCs w:val="28"/>
        </w:rPr>
      </w:pPr>
      <w:r w:rsidRPr="00C53393">
        <w:rPr>
          <w:b/>
          <w:bCs/>
          <w:sz w:val="28"/>
          <w:szCs w:val="28"/>
        </w:rPr>
        <w:lastRenderedPageBreak/>
        <w:t>Príprava letnej turistickej sezóny</w:t>
      </w:r>
    </w:p>
    <w:p w:rsidR="00AE4EDA" w:rsidRPr="00A970D5" w:rsidRDefault="00AE4EDA" w:rsidP="00AA7B13">
      <w:pPr>
        <w:pStyle w:val="Normlnywebov"/>
        <w:spacing w:after="0"/>
        <w:jc w:val="both"/>
      </w:pPr>
      <w:r>
        <w:t xml:space="preserve">    </w:t>
      </w:r>
      <w:r w:rsidRPr="00A970D5">
        <w:t>Hlavnými dôvodmi, pre ktoré turisti navštevujú v letnom období naše mesto patria hlavne historické pamiatky mesta:</w:t>
      </w:r>
    </w:p>
    <w:p w:rsidR="00AE4EDA" w:rsidRPr="00A970D5" w:rsidRDefault="00AE4EDA" w:rsidP="00AE4EDA">
      <w:pPr>
        <w:pStyle w:val="Normlnywebov"/>
        <w:numPr>
          <w:ilvl w:val="0"/>
          <w:numId w:val="3"/>
        </w:numPr>
        <w:spacing w:after="0"/>
      </w:pPr>
      <w:r w:rsidRPr="00A970D5">
        <w:t xml:space="preserve">Hrad Ľubovňa s múzeom a skanzenom </w:t>
      </w:r>
    </w:p>
    <w:p w:rsidR="00AE4EDA" w:rsidRPr="00A970D5" w:rsidRDefault="00AE4EDA" w:rsidP="00AE4EDA">
      <w:pPr>
        <w:numPr>
          <w:ilvl w:val="0"/>
          <w:numId w:val="3"/>
        </w:numPr>
      </w:pPr>
      <w:r w:rsidRPr="00A970D5">
        <w:t>Kostol Sv. Mikuláša</w:t>
      </w:r>
    </w:p>
    <w:p w:rsidR="00AE4EDA" w:rsidRPr="00A970D5" w:rsidRDefault="00AE4EDA" w:rsidP="00AE4EDA">
      <w:pPr>
        <w:numPr>
          <w:ilvl w:val="0"/>
          <w:numId w:val="3"/>
        </w:numPr>
        <w:rPr>
          <w:color w:val="000000"/>
        </w:rPr>
      </w:pPr>
      <w:r w:rsidRPr="00A970D5">
        <w:rPr>
          <w:color w:val="000000"/>
        </w:rPr>
        <w:t>Dom ľubovnianskeho mešťana</w:t>
      </w:r>
    </w:p>
    <w:p w:rsidR="00AE4EDA" w:rsidRPr="00A970D5" w:rsidRDefault="00AE4EDA" w:rsidP="00AE4EDA">
      <w:pPr>
        <w:pStyle w:val="Normlnywebov"/>
        <w:numPr>
          <w:ilvl w:val="0"/>
          <w:numId w:val="3"/>
        </w:numPr>
        <w:rPr>
          <w:color w:val="000000"/>
        </w:rPr>
      </w:pPr>
      <w:r w:rsidRPr="00A970D5">
        <w:rPr>
          <w:rStyle w:val="Siln"/>
          <w:b w:val="0"/>
          <w:color w:val="000000"/>
        </w:rPr>
        <w:t>Stredoveký vojenský tábor</w:t>
      </w:r>
    </w:p>
    <w:p w:rsidR="00AE4EDA" w:rsidRDefault="00AE4EDA" w:rsidP="00AA7B13">
      <w:pPr>
        <w:pStyle w:val="Normlnywebov"/>
        <w:spacing w:after="0"/>
        <w:jc w:val="both"/>
      </w:pPr>
      <w:r w:rsidRPr="00A970D5">
        <w:t>a samozrejme</w:t>
      </w:r>
      <w:r w:rsidRPr="00A970D5">
        <w:rPr>
          <w:b/>
          <w:lang w:eastAsia="cs-CZ"/>
        </w:rPr>
        <w:t xml:space="preserve"> </w:t>
      </w:r>
      <w:r w:rsidRPr="00A970D5">
        <w:t>tiež podujatia, ktoré sa konajú v meste a</w:t>
      </w:r>
      <w:r>
        <w:t> </w:t>
      </w:r>
      <w:r w:rsidRPr="00A970D5">
        <w:t>okolí</w:t>
      </w:r>
      <w:r>
        <w:t xml:space="preserve"> </w:t>
      </w:r>
      <w:r w:rsidRPr="00A970D5">
        <w:t>–</w:t>
      </w:r>
      <w:r>
        <w:t xml:space="preserve"> </w:t>
      </w:r>
      <w:r w:rsidRPr="00A970D5">
        <w:t xml:space="preserve">viď </w:t>
      </w:r>
      <w:r>
        <w:t xml:space="preserve">aktuálny </w:t>
      </w:r>
      <w:r w:rsidRPr="00A970D5">
        <w:t>kalendár podujatí na </w:t>
      </w:r>
      <w:hyperlink r:id="rId8" w:history="1">
        <w:r w:rsidRPr="00A970D5">
          <w:rPr>
            <w:rStyle w:val="Hypertextovprepojenie"/>
          </w:rPr>
          <w:t>www.staralubovna.sk</w:t>
        </w:r>
      </w:hyperlink>
      <w:r>
        <w:t xml:space="preserve"> a tiež na </w:t>
      </w:r>
      <w:hyperlink r:id="rId9" w:history="1">
        <w:r w:rsidRPr="00632A16">
          <w:rPr>
            <w:rStyle w:val="Hypertextovprepojenie"/>
          </w:rPr>
          <w:t>www.visitspis.sk</w:t>
        </w:r>
      </w:hyperlink>
    </w:p>
    <w:p w:rsidR="00AE4EDA" w:rsidRPr="00A970D5" w:rsidRDefault="00AE4EDA" w:rsidP="00AE4EDA">
      <w:pPr>
        <w:pStyle w:val="Normlnywebov"/>
        <w:spacing w:before="0" w:beforeAutospacing="0" w:after="0"/>
      </w:pPr>
    </w:p>
    <w:p w:rsidR="00AE4EDA" w:rsidRDefault="00AE4EDA" w:rsidP="00AA7B13">
      <w:pPr>
        <w:pStyle w:val="Normlnywebov"/>
        <w:spacing w:before="0" w:beforeAutospacing="0" w:after="0"/>
        <w:jc w:val="both"/>
      </w:pPr>
      <w:r w:rsidRPr="00A970D5">
        <w:t>Okrem toho mesto navštívia aj turisti – návštevníci okolitých regionálnych</w:t>
      </w:r>
      <w:r>
        <w:t xml:space="preserve"> atraktivít ako sú: </w:t>
      </w:r>
    </w:p>
    <w:p w:rsidR="00AE4EDA" w:rsidRDefault="00AE4EDA" w:rsidP="00AE4EDA">
      <w:pPr>
        <w:pStyle w:val="Normlnywebov"/>
        <w:numPr>
          <w:ilvl w:val="1"/>
          <w:numId w:val="3"/>
        </w:numPr>
        <w:spacing w:before="0" w:beforeAutospacing="0" w:after="0"/>
      </w:pPr>
      <w:proofErr w:type="spellStart"/>
      <w:r>
        <w:t>Nestville</w:t>
      </w:r>
      <w:proofErr w:type="spellEnd"/>
      <w:r>
        <w:t xml:space="preserve"> Park v Hniezdnom</w:t>
      </w:r>
    </w:p>
    <w:p w:rsidR="00AE4EDA" w:rsidRDefault="00AE4EDA" w:rsidP="00AE4EDA">
      <w:pPr>
        <w:pStyle w:val="Normlnywebov"/>
        <w:numPr>
          <w:ilvl w:val="1"/>
          <w:numId w:val="3"/>
        </w:numPr>
        <w:spacing w:before="0" w:beforeAutospacing="0" w:after="0"/>
      </w:pPr>
      <w:r w:rsidRPr="00A970D5">
        <w:t>Kúpele Vyšné Ružbachy s  Bielym domom a travertínovým jazierkom Kráter</w:t>
      </w:r>
    </w:p>
    <w:p w:rsidR="00AE4EDA" w:rsidRDefault="00AE4EDA" w:rsidP="00AE4EDA">
      <w:pPr>
        <w:pStyle w:val="Normlnywebov"/>
        <w:numPr>
          <w:ilvl w:val="1"/>
          <w:numId w:val="3"/>
        </w:numPr>
        <w:spacing w:before="0" w:beforeAutospacing="0" w:after="0"/>
      </w:pPr>
      <w:r w:rsidRPr="00A970D5">
        <w:t xml:space="preserve">pútnické miesto - hora </w:t>
      </w:r>
      <w:proofErr w:type="spellStart"/>
      <w:r w:rsidRPr="00A970D5">
        <w:t>Zvir</w:t>
      </w:r>
      <w:proofErr w:type="spellEnd"/>
      <w:r w:rsidRPr="00A970D5">
        <w:t xml:space="preserve"> v Litmanovej </w:t>
      </w:r>
    </w:p>
    <w:p w:rsidR="00AE4EDA" w:rsidRDefault="00AE4EDA" w:rsidP="00AE4EDA">
      <w:pPr>
        <w:pStyle w:val="Normlnywebov"/>
        <w:numPr>
          <w:ilvl w:val="1"/>
          <w:numId w:val="3"/>
        </w:numPr>
        <w:spacing w:before="0" w:beforeAutospacing="0" w:after="0"/>
      </w:pPr>
      <w:r w:rsidRPr="00A970D5">
        <w:t>kartuziánsky kláštor v Č</w:t>
      </w:r>
      <w:r>
        <w:t>ervenom Kláštore</w:t>
      </w:r>
    </w:p>
    <w:p w:rsidR="00AE4EDA" w:rsidRDefault="00AE4EDA" w:rsidP="00AE4EDA">
      <w:pPr>
        <w:pStyle w:val="Normlnywebov"/>
        <w:numPr>
          <w:ilvl w:val="1"/>
          <w:numId w:val="3"/>
        </w:numPr>
        <w:spacing w:before="0" w:beforeAutospacing="0" w:after="0"/>
      </w:pPr>
      <w:r>
        <w:t xml:space="preserve">najmodernejšie kúpele </w:t>
      </w:r>
      <w:proofErr w:type="spellStart"/>
      <w:r w:rsidRPr="00A970D5">
        <w:t>Kúpele</w:t>
      </w:r>
      <w:proofErr w:type="spellEnd"/>
      <w:r w:rsidRPr="00A970D5">
        <w:t xml:space="preserve"> </w:t>
      </w:r>
      <w:proofErr w:type="spellStart"/>
      <w:r w:rsidRPr="00A970D5">
        <w:t>Smerdžonka</w:t>
      </w:r>
      <w:proofErr w:type="spellEnd"/>
      <w:r w:rsidRPr="00A970D5">
        <w:t xml:space="preserve"> v Čer</w:t>
      </w:r>
      <w:r>
        <w:t>venom Kláštore</w:t>
      </w:r>
    </w:p>
    <w:p w:rsidR="00AE4EDA" w:rsidRDefault="00AE4EDA" w:rsidP="00AE4EDA">
      <w:pPr>
        <w:pStyle w:val="Normlnywebov"/>
        <w:numPr>
          <w:ilvl w:val="1"/>
          <w:numId w:val="3"/>
        </w:numPr>
        <w:spacing w:before="0" w:beforeAutospacing="0" w:after="0"/>
      </w:pPr>
      <w:r>
        <w:t>Ľubovnianske Kúpele s minerálnou vodou Ľubovnianka</w:t>
      </w:r>
    </w:p>
    <w:p w:rsidR="00AE4EDA" w:rsidRPr="00A970D5" w:rsidRDefault="00AE4EDA" w:rsidP="00AA7B13">
      <w:pPr>
        <w:pStyle w:val="Normlnywebov"/>
        <w:spacing w:before="0" w:beforeAutospacing="0" w:after="0"/>
        <w:jc w:val="both"/>
      </w:pPr>
      <w:r w:rsidRPr="00A970D5">
        <w:t xml:space="preserve">a tiež turisti, ktorí si to nasmerujú po turistických a cykloturistických </w:t>
      </w:r>
      <w:proofErr w:type="spellStart"/>
      <w:r w:rsidRPr="00A970D5">
        <w:t>trásach</w:t>
      </w:r>
      <w:proofErr w:type="spellEnd"/>
      <w:r w:rsidRPr="00A970D5">
        <w:t xml:space="preserve">, ktoré vedú cez územie mesta a širšie okolie. </w:t>
      </w:r>
    </w:p>
    <w:p w:rsidR="00AE4EDA" w:rsidRDefault="00AE4EDA" w:rsidP="00AA7B13">
      <w:pPr>
        <w:pStyle w:val="Normlnywebov"/>
        <w:spacing w:before="0" w:beforeAutospacing="0" w:after="0"/>
        <w:jc w:val="both"/>
      </w:pPr>
      <w:r>
        <w:t xml:space="preserve">    </w:t>
      </w:r>
      <w:r w:rsidRPr="00A970D5">
        <w:t>Najviac navštevovanou historickou pamiatkou a atrakciou v meste je už dlhodobo Hrad Ľubovňa,  ktorý v spojitosti s múzeom a skanzenom priláka k</w:t>
      </w:r>
      <w:r>
        <w:t xml:space="preserve">aždoročne najviac návštevníkov. </w:t>
      </w:r>
    </w:p>
    <w:p w:rsidR="00AE4EDA" w:rsidRDefault="00AE4EDA" w:rsidP="00AA7B13">
      <w:pPr>
        <w:pStyle w:val="Normlnywebov"/>
        <w:spacing w:before="0" w:beforeAutospacing="0" w:after="0"/>
        <w:jc w:val="both"/>
      </w:pPr>
      <w:r>
        <w:t xml:space="preserve">V roku </w:t>
      </w:r>
      <w:r w:rsidRPr="00CB0824">
        <w:t>2013 navštívilo Ľubovnianske múzeum celkom</w:t>
      </w:r>
      <w:r>
        <w:rPr>
          <w:b/>
        </w:rPr>
        <w:t xml:space="preserve"> 132 760 návštevníkov </w:t>
      </w:r>
      <w:r>
        <w:t>čo</w:t>
      </w:r>
      <w:r w:rsidRPr="00A970D5">
        <w:t xml:space="preserve"> predstavuje </w:t>
      </w:r>
      <w:r>
        <w:rPr>
          <w:b/>
        </w:rPr>
        <w:t xml:space="preserve">12 % nárast oproti roku 2012. </w:t>
      </w:r>
      <w:r>
        <w:t xml:space="preserve">Počas letnej turistickej sezóny (apríl – august ) 2013 zaznamenali 10 % nárast oproti sezóne v roku 2012. </w:t>
      </w:r>
    </w:p>
    <w:p w:rsidR="00AE4EDA" w:rsidRDefault="00AE4EDA" w:rsidP="00AE4EDA">
      <w:pPr>
        <w:pStyle w:val="Normlnywebov"/>
        <w:spacing w:before="0" w:beforeAutospacing="0" w:after="0"/>
      </w:pPr>
      <w:r>
        <w:t xml:space="preserve">Expozície počas sezóny 2013 navštívilo 108 062 návštevníkov. </w:t>
      </w:r>
    </w:p>
    <w:p w:rsidR="00AE4EDA" w:rsidRDefault="00AE4EDA" w:rsidP="00AE4EDA">
      <w:pPr>
        <w:pStyle w:val="Normlnywebov"/>
        <w:spacing w:before="0" w:beforeAutospacing="0" w:after="0"/>
      </w:pPr>
      <w:r>
        <w:t>Po rozdelení návštevnosti na jednotlivé expozície je nárast návštevnosti nasledovný:</w:t>
      </w:r>
    </w:p>
    <w:p w:rsidR="00AE4EDA" w:rsidRDefault="00AE4EDA" w:rsidP="00AA7B13">
      <w:pPr>
        <w:pStyle w:val="Normlnywebov"/>
        <w:numPr>
          <w:ilvl w:val="0"/>
          <w:numId w:val="5"/>
        </w:numPr>
        <w:tabs>
          <w:tab w:val="left" w:pos="360"/>
        </w:tabs>
        <w:spacing w:before="0" w:beforeAutospacing="0" w:after="0"/>
        <w:jc w:val="both"/>
      </w:pPr>
      <w:r>
        <w:t xml:space="preserve">návštevnosť hradu Ľubovňa v mesiacoch január až december bola 86 227, oproti roku 2012 je to nárast o 13 %. Návštevnosť hradu počas hlavnej turistickej sezóny (apríl – august) vzrástla o 11% oproti roku 2012.    </w:t>
      </w:r>
    </w:p>
    <w:p w:rsidR="00AE4EDA" w:rsidRDefault="00AE4EDA" w:rsidP="00AA7B13">
      <w:pPr>
        <w:pStyle w:val="Normlnywebov"/>
        <w:numPr>
          <w:ilvl w:val="0"/>
          <w:numId w:val="5"/>
        </w:numPr>
        <w:tabs>
          <w:tab w:val="left" w:pos="360"/>
        </w:tabs>
        <w:spacing w:before="0" w:beforeAutospacing="0" w:after="0"/>
        <w:jc w:val="both"/>
      </w:pPr>
      <w:r>
        <w:t xml:space="preserve">návštevnosť skanzenu vzrástla o 10 % v porovnaní s rokom 2012. V roku 2013 skanzen navštívilo celkom 46 533 návštevníkov. Návštevnosť skanzenu počas hlavnej turistickej sezóny (apríl – august) vzrástla o 8 %. </w:t>
      </w:r>
    </w:p>
    <w:p w:rsidR="00AE4EDA" w:rsidRDefault="00AE4EDA" w:rsidP="00AA7B13">
      <w:pPr>
        <w:pStyle w:val="Normlnywebov"/>
        <w:spacing w:before="0" w:beforeAutospacing="0" w:after="0"/>
        <w:jc w:val="both"/>
      </w:pPr>
      <w:r>
        <w:t xml:space="preserve">   Expozície ľubovnianskeho múzea v roku 2013 navštívilo 52 382 dospelých návštevníkov (nárast o 5,21% v porovnaní s rokom 2012). Zaznamenali nárast aj u detských návštevníkov. V roku 2013 brány ľubovnianskeho múzea prekročilo 29 606 detských návštevníkov, </w:t>
      </w:r>
      <w:r w:rsidR="00AA7B13">
        <w:t xml:space="preserve">                   </w:t>
      </w:r>
      <w:r>
        <w:t xml:space="preserve">čo predstavuje 1,81% nárast oproti roku 2012. Najväčší nárast zaznamenali u seniorov. Zaznamenali zvýšenie návštevnosti u tejto vekovej skupiny o 21,62 %. Ľubovnianske múzeum navštívilo v roku 2013 celkom 12 678 seniorov. </w:t>
      </w:r>
    </w:p>
    <w:p w:rsidR="00AE4EDA" w:rsidRDefault="00AE4EDA" w:rsidP="00AA7B13">
      <w:pPr>
        <w:pStyle w:val="Normlnywebov"/>
        <w:spacing w:before="0" w:beforeAutospacing="0" w:after="0"/>
        <w:jc w:val="both"/>
      </w:pPr>
      <w:r>
        <w:t xml:space="preserve">     Čo sa týka národnosti, najväčší nárast návštevníkov zaznamenali u poľských turistov. Bránami Ľubovnianskeho múzea v roku 2013 prešlo 35 022 poľských návštevníkov. Je to 35,30% nárast oproti roku 2012. Percentuálne zvýšenie zaznamenali aj u ostatných národnostných skupín. Návštevnosť slovenských turistov vzrástla v roku 2013 o 4,18 % oproti roku 2012. V kategórii ostatných (maďarská, ukrajinská, ruská,... národnosť) zaznamenali nárast o 25,66 % v porovnaní s rokom 2012. 3,49 % pokles zaznamenali u českých turistov. </w:t>
      </w:r>
    </w:p>
    <w:p w:rsidR="00AE4EDA" w:rsidRDefault="00AE4EDA" w:rsidP="00AA7B13">
      <w:pPr>
        <w:pStyle w:val="Normlnywebov"/>
        <w:spacing w:before="0" w:beforeAutospacing="0" w:after="0"/>
        <w:jc w:val="both"/>
      </w:pPr>
      <w:r>
        <w:lastRenderedPageBreak/>
        <w:t xml:space="preserve">     Pod úspešný rok 2013 sa podpísalo hlavne množstvo atraktívnych kultúrnych podujatí, koncertov, tvorba zaujímavých výstav a expozícií, otvorený prístup k návštevníkom a rozšírenie otváracích hodín hradu a skanzenu. </w:t>
      </w:r>
    </w:p>
    <w:p w:rsidR="00AE4EDA" w:rsidRDefault="00AE4EDA" w:rsidP="00AA7B13">
      <w:pPr>
        <w:pStyle w:val="Normlnywebov"/>
        <w:spacing w:before="0" w:beforeAutospacing="0" w:after="0"/>
        <w:jc w:val="both"/>
      </w:pPr>
      <w:r>
        <w:t xml:space="preserve">     Výnimočne bolo sprístupnenie hradu Ľubovňa pre nevidiacich a nepočujúcich, za čo získalo Ľubovnianske múzeum hlavnú cenu v programe Slovensko bez bariér.</w:t>
      </w:r>
    </w:p>
    <w:p w:rsidR="00AE4EDA" w:rsidRDefault="00AE4EDA" w:rsidP="00AA7B13">
      <w:pPr>
        <w:pStyle w:val="Normlnywebov"/>
        <w:spacing w:before="0" w:beforeAutospacing="0" w:after="0"/>
        <w:jc w:val="both"/>
      </w:pPr>
      <w:r>
        <w:t xml:space="preserve">    Ľubovnianske múzeum – hrad v Starej Ľubovni aj v roku 2014 pokračuje v nastolenom trende zvyšovania návštevnosti svojich expozícií pripravovaním rôznorodých podujatí a sprístupňovaním nových objektov hradu a skanzenu.</w:t>
      </w:r>
    </w:p>
    <w:p w:rsidR="00AE4EDA" w:rsidRDefault="00AE4EDA" w:rsidP="00AE4EDA">
      <w:pPr>
        <w:pStyle w:val="Normlnywebov"/>
        <w:spacing w:before="0" w:beforeAutospacing="0" w:after="0"/>
      </w:pPr>
      <w:r>
        <w:t xml:space="preserve">     </w:t>
      </w:r>
    </w:p>
    <w:p w:rsidR="00AE4EDA" w:rsidRDefault="00AE4EDA" w:rsidP="00AA7B13">
      <w:pPr>
        <w:pStyle w:val="Normlnywebov"/>
        <w:spacing w:before="0" w:beforeAutospacing="0" w:after="0"/>
        <w:jc w:val="both"/>
      </w:pPr>
      <w:r>
        <w:t xml:space="preserve">    </w:t>
      </w:r>
      <w:r w:rsidRPr="00A970D5">
        <w:t xml:space="preserve">Okrem </w:t>
      </w:r>
      <w:r>
        <w:t xml:space="preserve">hradu a skanzenu je v podhradí </w:t>
      </w:r>
      <w:r w:rsidRPr="005F52D7">
        <w:rPr>
          <w:b/>
        </w:rPr>
        <w:t>Stredoveký vojenský tábor</w:t>
      </w:r>
      <w:r w:rsidRPr="00A970D5">
        <w:t xml:space="preserve">, ktorý spravuje spoločnosť </w:t>
      </w:r>
      <w:proofErr w:type="spellStart"/>
      <w:r w:rsidRPr="00A970D5">
        <w:t>Marmon</w:t>
      </w:r>
      <w:proofErr w:type="spellEnd"/>
      <w:r w:rsidRPr="00A970D5">
        <w:t>, s.r.o.. Toto zariadenie je využité len v sezónnych mesiacoch od mája do septembra, a to hlavne cez detské</w:t>
      </w:r>
      <w:r>
        <w:t xml:space="preserve"> letné tábory, školské výlety a tiež </w:t>
      </w:r>
      <w:proofErr w:type="spellStart"/>
      <w:r>
        <w:t>rôzné</w:t>
      </w:r>
      <w:proofErr w:type="spellEnd"/>
      <w:r>
        <w:t xml:space="preserve"> divadelné </w:t>
      </w:r>
      <w:r w:rsidR="00AA7B13">
        <w:t xml:space="preserve">                        </w:t>
      </w:r>
      <w:r>
        <w:t xml:space="preserve">a hudobné festivaly. </w:t>
      </w:r>
    </w:p>
    <w:p w:rsidR="00AE4EDA" w:rsidRDefault="00AE4EDA" w:rsidP="00AE4EDA">
      <w:pPr>
        <w:pStyle w:val="Normlnywebov"/>
        <w:spacing w:before="0" w:beforeAutospacing="0" w:after="0"/>
      </w:pPr>
      <w:r>
        <w:t xml:space="preserve">    </w:t>
      </w:r>
    </w:p>
    <w:p w:rsidR="00AE4EDA" w:rsidRPr="00A970D5" w:rsidRDefault="00AE4EDA" w:rsidP="00AA7B13">
      <w:pPr>
        <w:pStyle w:val="Normlnywebov"/>
        <w:spacing w:before="0" w:beforeAutospacing="0" w:after="0"/>
        <w:jc w:val="both"/>
      </w:pPr>
      <w:r>
        <w:t xml:space="preserve">    </w:t>
      </w:r>
      <w:r w:rsidRPr="00A970D5">
        <w:t xml:space="preserve">V centre mesta sa nachádza </w:t>
      </w:r>
      <w:r w:rsidRPr="000A552A">
        <w:rPr>
          <w:b/>
        </w:rPr>
        <w:t>kostol sv. Mikuláša</w:t>
      </w:r>
      <w:r w:rsidRPr="00A970D5">
        <w:t xml:space="preserve">, ktorý je pre vopred ohlásené skupiny turistov prístupný v sprievode turistického sprievodcu zo spoločnosti </w:t>
      </w:r>
      <w:proofErr w:type="spellStart"/>
      <w:r w:rsidRPr="00A970D5">
        <w:t>Marmon</w:t>
      </w:r>
      <w:proofErr w:type="spellEnd"/>
      <w:r w:rsidRPr="00A970D5">
        <w:t>,</w:t>
      </w:r>
      <w:r>
        <w:t xml:space="preserve"> s.r.o. Inak </w:t>
      </w:r>
      <w:r w:rsidRPr="00A970D5">
        <w:t>verejnosti je prístupný len počas bohoslužieb.</w:t>
      </w:r>
    </w:p>
    <w:p w:rsidR="00AE4EDA" w:rsidRPr="005E1537" w:rsidRDefault="00AE4EDA" w:rsidP="00AA7B13">
      <w:pPr>
        <w:pStyle w:val="Normlnywebov"/>
        <w:spacing w:after="0"/>
        <w:jc w:val="both"/>
      </w:pPr>
      <w:r>
        <w:t xml:space="preserve">    </w:t>
      </w:r>
      <w:r w:rsidRPr="005E1537">
        <w:t>Inf</w:t>
      </w:r>
      <w:r>
        <w:t xml:space="preserve">ormácie pre turistov poskytuje </w:t>
      </w:r>
      <w:r w:rsidRPr="000A552A">
        <w:rPr>
          <w:b/>
        </w:rPr>
        <w:t>Turistické informačné centrum</w:t>
      </w:r>
      <w:r w:rsidRPr="005E1537">
        <w:t xml:space="preserve">, ktoré je v správe spoločnosti </w:t>
      </w:r>
      <w:proofErr w:type="spellStart"/>
      <w:r w:rsidRPr="005E1537">
        <w:t>Marmon</w:t>
      </w:r>
      <w:proofErr w:type="spellEnd"/>
      <w:r w:rsidRPr="005E1537">
        <w:t>, s.r.o.,  umiestnené na Námestí sv. Mikuláša v dome č. 21, kde je zároveň na hornom poschodí umiestnená aj expozícia p</w:t>
      </w:r>
      <w:r>
        <w:t>redstavujúca život strednej mešti</w:t>
      </w:r>
      <w:r w:rsidRPr="005E1537">
        <w:t>anskej vrstvy nazývaná „</w:t>
      </w:r>
      <w:r w:rsidRPr="000A552A">
        <w:rPr>
          <w:b/>
        </w:rPr>
        <w:t>Dom ľubovnianskeho mešťana“</w:t>
      </w:r>
      <w:r w:rsidRPr="005E1537">
        <w:t>.</w:t>
      </w:r>
    </w:p>
    <w:p w:rsidR="00AE4EDA" w:rsidRPr="005E1537" w:rsidRDefault="00AE4EDA" w:rsidP="00AE4EDA">
      <w:pPr>
        <w:rPr>
          <w:sz w:val="16"/>
          <w:szCs w:val="16"/>
        </w:rPr>
      </w:pPr>
      <w:r>
        <w:t xml:space="preserve">   </w:t>
      </w:r>
    </w:p>
    <w:p w:rsidR="00AE4EDA" w:rsidRDefault="00AE4EDA" w:rsidP="00AE4EDA">
      <w:pPr>
        <w:pStyle w:val="Normlnywebov"/>
        <w:spacing w:after="0"/>
      </w:pPr>
      <w:r w:rsidRPr="005E1537">
        <w:t xml:space="preserve">V nasledujúcej </w:t>
      </w:r>
      <w:r>
        <w:rPr>
          <w:b/>
        </w:rPr>
        <w:t>tabuľke č.7</w:t>
      </w:r>
      <w:r w:rsidRPr="005E1537">
        <w:t xml:space="preserve"> uvádzame celkovú návštevnosť jednotlivých turistických cieľov v</w:t>
      </w:r>
      <w:r>
        <w:t> našom meste v porovnaní rokov.</w:t>
      </w:r>
    </w:p>
    <w:tbl>
      <w:tblPr>
        <w:tblW w:w="91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42"/>
        <w:gridCol w:w="1035"/>
        <w:gridCol w:w="1134"/>
        <w:gridCol w:w="1276"/>
        <w:gridCol w:w="1276"/>
        <w:gridCol w:w="1417"/>
      </w:tblGrid>
      <w:tr w:rsidR="00AE4EDA" w:rsidRPr="00A970D5" w:rsidTr="00AA7B13">
        <w:trPr>
          <w:trHeight w:val="454"/>
        </w:trPr>
        <w:tc>
          <w:tcPr>
            <w:tcW w:w="3042" w:type="dxa"/>
            <w:vMerge w:val="restart"/>
            <w:shd w:val="clear" w:color="auto" w:fill="auto"/>
            <w:vAlign w:val="center"/>
          </w:tcPr>
          <w:p w:rsidR="00AE4EDA" w:rsidRPr="00A970D5" w:rsidRDefault="00AE4EDA" w:rsidP="00AA7B13">
            <w:pPr>
              <w:pStyle w:val="Normlnywebov"/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Expozícia</w:t>
            </w:r>
          </w:p>
        </w:tc>
        <w:tc>
          <w:tcPr>
            <w:tcW w:w="6138" w:type="dxa"/>
            <w:gridSpan w:val="5"/>
            <w:shd w:val="clear" w:color="auto" w:fill="auto"/>
            <w:vAlign w:val="center"/>
          </w:tcPr>
          <w:p w:rsidR="00AE4EDA" w:rsidRDefault="00AE4EDA" w:rsidP="00AA7B13">
            <w:pPr>
              <w:pStyle w:val="Normlnywebov"/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Počet návštevníkov</w:t>
            </w:r>
          </w:p>
        </w:tc>
      </w:tr>
      <w:tr w:rsidR="00AE4EDA" w:rsidRPr="00A970D5" w:rsidTr="00AA7B13">
        <w:trPr>
          <w:trHeight w:val="454"/>
        </w:trPr>
        <w:tc>
          <w:tcPr>
            <w:tcW w:w="3042" w:type="dxa"/>
            <w:vMerge/>
            <w:shd w:val="clear" w:color="auto" w:fill="auto"/>
          </w:tcPr>
          <w:p w:rsidR="00AE4EDA" w:rsidRPr="00A970D5" w:rsidRDefault="00AE4EDA" w:rsidP="00AA7B13">
            <w:pPr>
              <w:pStyle w:val="Normlnywebov"/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 w:rsidR="00AE4EDA" w:rsidRPr="00A970D5" w:rsidRDefault="00AE4EDA" w:rsidP="00AA7B13">
            <w:pPr>
              <w:pStyle w:val="Normlnywebov"/>
              <w:spacing w:after="0"/>
              <w:rPr>
                <w:b/>
                <w:sz w:val="22"/>
                <w:szCs w:val="22"/>
              </w:rPr>
            </w:pPr>
            <w:r w:rsidRPr="00A970D5">
              <w:rPr>
                <w:b/>
                <w:sz w:val="22"/>
                <w:szCs w:val="22"/>
              </w:rPr>
              <w:t>r. 2009</w:t>
            </w:r>
          </w:p>
        </w:tc>
        <w:tc>
          <w:tcPr>
            <w:tcW w:w="1134" w:type="dxa"/>
            <w:vAlign w:val="center"/>
          </w:tcPr>
          <w:p w:rsidR="00AE4EDA" w:rsidRPr="00A970D5" w:rsidRDefault="00AE4EDA" w:rsidP="00AA7B13">
            <w:pPr>
              <w:pStyle w:val="Normlnywebov"/>
              <w:spacing w:after="0"/>
              <w:rPr>
                <w:b/>
                <w:sz w:val="22"/>
                <w:szCs w:val="22"/>
              </w:rPr>
            </w:pPr>
            <w:r w:rsidRPr="00A970D5">
              <w:rPr>
                <w:b/>
                <w:sz w:val="22"/>
                <w:szCs w:val="22"/>
              </w:rPr>
              <w:t>r. 2010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4EDA" w:rsidRPr="00A970D5" w:rsidRDefault="00AE4EDA" w:rsidP="00AA7B13">
            <w:pPr>
              <w:pStyle w:val="Normlnywebov"/>
              <w:spacing w:after="0"/>
              <w:rPr>
                <w:b/>
                <w:sz w:val="22"/>
                <w:szCs w:val="22"/>
              </w:rPr>
            </w:pPr>
            <w:r w:rsidRPr="00A970D5">
              <w:rPr>
                <w:b/>
                <w:sz w:val="22"/>
                <w:szCs w:val="22"/>
              </w:rPr>
              <w:t>r.2011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4EDA" w:rsidRPr="00A970D5" w:rsidRDefault="00AE4EDA" w:rsidP="00AA7B13">
            <w:pPr>
              <w:pStyle w:val="Normlnywebov"/>
              <w:spacing w:after="0"/>
              <w:rPr>
                <w:b/>
                <w:sz w:val="22"/>
                <w:szCs w:val="22"/>
              </w:rPr>
            </w:pPr>
            <w:r w:rsidRPr="00A970D5">
              <w:rPr>
                <w:b/>
                <w:sz w:val="22"/>
                <w:szCs w:val="22"/>
              </w:rPr>
              <w:t>r.2012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E4EDA" w:rsidRPr="00A970D5" w:rsidRDefault="00AE4EDA" w:rsidP="00AA7B13">
            <w:pPr>
              <w:pStyle w:val="Normlnywebov"/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r.2013</w:t>
            </w:r>
          </w:p>
        </w:tc>
      </w:tr>
      <w:tr w:rsidR="00AE4EDA" w:rsidRPr="00A970D5" w:rsidTr="00AA7B13">
        <w:trPr>
          <w:trHeight w:val="454"/>
        </w:trPr>
        <w:tc>
          <w:tcPr>
            <w:tcW w:w="3042" w:type="dxa"/>
            <w:shd w:val="clear" w:color="auto" w:fill="auto"/>
            <w:vAlign w:val="center"/>
          </w:tcPr>
          <w:p w:rsidR="00AE4EDA" w:rsidRPr="00A970D5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A970D5">
              <w:rPr>
                <w:sz w:val="22"/>
                <w:szCs w:val="22"/>
              </w:rPr>
              <w:t>Hrad a skanzen  Stará Ľubovňa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AE4EDA" w:rsidRPr="00A970D5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A970D5">
              <w:rPr>
                <w:sz w:val="22"/>
                <w:szCs w:val="22"/>
              </w:rPr>
              <w:t>104023</w:t>
            </w:r>
          </w:p>
        </w:tc>
        <w:tc>
          <w:tcPr>
            <w:tcW w:w="1134" w:type="dxa"/>
            <w:vAlign w:val="center"/>
          </w:tcPr>
          <w:p w:rsidR="00AE4EDA" w:rsidRPr="00A970D5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A970D5">
              <w:rPr>
                <w:sz w:val="22"/>
                <w:szCs w:val="22"/>
              </w:rPr>
              <w:t>102693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4EDA" w:rsidRPr="00A970D5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A970D5">
              <w:rPr>
                <w:sz w:val="22"/>
                <w:szCs w:val="22"/>
              </w:rPr>
              <w:t>112000</w:t>
            </w:r>
          </w:p>
        </w:tc>
        <w:tc>
          <w:tcPr>
            <w:tcW w:w="1276" w:type="dxa"/>
            <w:vAlign w:val="center"/>
          </w:tcPr>
          <w:p w:rsidR="00AE4EDA" w:rsidRPr="00A970D5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A970D5">
              <w:rPr>
                <w:sz w:val="22"/>
                <w:szCs w:val="22"/>
              </w:rPr>
              <w:t>118 690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E4EDA" w:rsidRPr="003E37B2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3E37B2">
              <w:rPr>
                <w:sz w:val="22"/>
                <w:szCs w:val="22"/>
              </w:rPr>
              <w:t>132 760</w:t>
            </w:r>
          </w:p>
        </w:tc>
      </w:tr>
      <w:tr w:rsidR="00AE4EDA" w:rsidRPr="00A970D5" w:rsidTr="00AA7B13">
        <w:trPr>
          <w:trHeight w:val="454"/>
        </w:trPr>
        <w:tc>
          <w:tcPr>
            <w:tcW w:w="3042" w:type="dxa"/>
            <w:shd w:val="clear" w:color="auto" w:fill="auto"/>
            <w:vAlign w:val="center"/>
          </w:tcPr>
          <w:p w:rsidR="00AE4EDA" w:rsidRPr="00A970D5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A970D5">
              <w:rPr>
                <w:sz w:val="22"/>
                <w:szCs w:val="22"/>
              </w:rPr>
              <w:t>Kostol sv. Mikuláša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AE4EDA" w:rsidRPr="00A970D5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A970D5">
              <w:rPr>
                <w:sz w:val="22"/>
                <w:szCs w:val="22"/>
              </w:rPr>
              <w:t>1063</w:t>
            </w:r>
          </w:p>
        </w:tc>
        <w:tc>
          <w:tcPr>
            <w:tcW w:w="1134" w:type="dxa"/>
            <w:vAlign w:val="center"/>
          </w:tcPr>
          <w:p w:rsidR="00AE4EDA" w:rsidRPr="00A970D5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A970D5">
              <w:rPr>
                <w:sz w:val="22"/>
                <w:szCs w:val="22"/>
              </w:rPr>
              <w:t>1002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4EDA" w:rsidRPr="00A970D5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A970D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AE4EDA" w:rsidRPr="00A970D5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E4EDA" w:rsidRPr="003E37B2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3E37B2">
              <w:rPr>
                <w:sz w:val="22"/>
                <w:szCs w:val="22"/>
              </w:rPr>
              <w:t>-</w:t>
            </w:r>
          </w:p>
        </w:tc>
      </w:tr>
      <w:tr w:rsidR="00AE4EDA" w:rsidRPr="00A970D5" w:rsidTr="00AA7B13">
        <w:trPr>
          <w:trHeight w:val="454"/>
        </w:trPr>
        <w:tc>
          <w:tcPr>
            <w:tcW w:w="3042" w:type="dxa"/>
            <w:shd w:val="clear" w:color="auto" w:fill="auto"/>
            <w:vAlign w:val="center"/>
          </w:tcPr>
          <w:p w:rsidR="00AE4EDA" w:rsidRPr="00A970D5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A970D5">
              <w:rPr>
                <w:sz w:val="22"/>
                <w:szCs w:val="22"/>
              </w:rPr>
              <w:t>Dom ľubovnianskeho mešťana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AE4EDA" w:rsidRPr="00A970D5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A970D5">
              <w:rPr>
                <w:sz w:val="22"/>
                <w:szCs w:val="22"/>
              </w:rPr>
              <w:t>2843</w:t>
            </w:r>
          </w:p>
        </w:tc>
        <w:tc>
          <w:tcPr>
            <w:tcW w:w="1134" w:type="dxa"/>
            <w:vAlign w:val="center"/>
          </w:tcPr>
          <w:p w:rsidR="00AE4EDA" w:rsidRPr="00A970D5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A970D5">
              <w:rPr>
                <w:sz w:val="22"/>
                <w:szCs w:val="22"/>
              </w:rPr>
              <w:t>2634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4EDA" w:rsidRPr="00A970D5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A970D5">
              <w:rPr>
                <w:sz w:val="22"/>
                <w:szCs w:val="22"/>
              </w:rPr>
              <w:t>2932</w:t>
            </w:r>
          </w:p>
        </w:tc>
        <w:tc>
          <w:tcPr>
            <w:tcW w:w="1276" w:type="dxa"/>
            <w:vAlign w:val="center"/>
          </w:tcPr>
          <w:p w:rsidR="00AE4EDA" w:rsidRPr="00A970D5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A970D5">
              <w:rPr>
                <w:sz w:val="22"/>
                <w:szCs w:val="22"/>
              </w:rPr>
              <w:t>2719 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E4EDA" w:rsidRPr="003E37B2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3E37B2">
              <w:rPr>
                <w:sz w:val="22"/>
                <w:szCs w:val="22"/>
              </w:rPr>
              <w:t>2 569</w:t>
            </w:r>
          </w:p>
        </w:tc>
      </w:tr>
      <w:tr w:rsidR="00AE4EDA" w:rsidRPr="00A970D5" w:rsidTr="00AA7B13">
        <w:trPr>
          <w:trHeight w:val="454"/>
        </w:trPr>
        <w:tc>
          <w:tcPr>
            <w:tcW w:w="3042" w:type="dxa"/>
            <w:shd w:val="clear" w:color="auto" w:fill="auto"/>
            <w:vAlign w:val="center"/>
          </w:tcPr>
          <w:p w:rsidR="00AE4EDA" w:rsidRPr="00A970D5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A970D5">
              <w:rPr>
                <w:sz w:val="22"/>
                <w:szCs w:val="22"/>
              </w:rPr>
              <w:t>Turistické informačné centrum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AE4EDA" w:rsidRPr="00A970D5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A970D5">
              <w:rPr>
                <w:sz w:val="22"/>
                <w:szCs w:val="22"/>
              </w:rPr>
              <w:t>7303</w:t>
            </w:r>
          </w:p>
        </w:tc>
        <w:tc>
          <w:tcPr>
            <w:tcW w:w="1134" w:type="dxa"/>
            <w:vAlign w:val="center"/>
          </w:tcPr>
          <w:p w:rsidR="00AE4EDA" w:rsidRPr="00A970D5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A970D5">
              <w:rPr>
                <w:sz w:val="22"/>
                <w:szCs w:val="22"/>
              </w:rPr>
              <w:t>7305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4EDA" w:rsidRPr="00A970D5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A970D5">
              <w:rPr>
                <w:sz w:val="22"/>
                <w:szCs w:val="22"/>
              </w:rPr>
              <w:t>7578</w:t>
            </w:r>
          </w:p>
        </w:tc>
        <w:tc>
          <w:tcPr>
            <w:tcW w:w="1276" w:type="dxa"/>
            <w:vAlign w:val="center"/>
          </w:tcPr>
          <w:p w:rsidR="00AE4EDA" w:rsidRPr="00A970D5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A970D5">
              <w:rPr>
                <w:sz w:val="22"/>
                <w:szCs w:val="22"/>
              </w:rPr>
              <w:t>6997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E4EDA" w:rsidRPr="003E37B2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3E37B2">
              <w:rPr>
                <w:sz w:val="22"/>
                <w:szCs w:val="22"/>
              </w:rPr>
              <w:t>6 839</w:t>
            </w:r>
          </w:p>
        </w:tc>
      </w:tr>
      <w:tr w:rsidR="00AE4EDA" w:rsidRPr="00A970D5" w:rsidTr="00AA7B13">
        <w:trPr>
          <w:trHeight w:val="454"/>
        </w:trPr>
        <w:tc>
          <w:tcPr>
            <w:tcW w:w="3042" w:type="dxa"/>
            <w:shd w:val="clear" w:color="auto" w:fill="auto"/>
            <w:vAlign w:val="center"/>
          </w:tcPr>
          <w:p w:rsidR="00AE4EDA" w:rsidRPr="00A970D5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A970D5">
              <w:rPr>
                <w:sz w:val="22"/>
                <w:szCs w:val="22"/>
              </w:rPr>
              <w:t>Stredoveký vojenský tábor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AE4EDA" w:rsidRPr="00A970D5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A970D5">
              <w:rPr>
                <w:sz w:val="22"/>
                <w:szCs w:val="22"/>
              </w:rPr>
              <w:t>17151</w:t>
            </w:r>
          </w:p>
        </w:tc>
        <w:tc>
          <w:tcPr>
            <w:tcW w:w="1134" w:type="dxa"/>
            <w:vAlign w:val="center"/>
          </w:tcPr>
          <w:p w:rsidR="00AE4EDA" w:rsidRPr="00A970D5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A970D5">
              <w:rPr>
                <w:sz w:val="22"/>
                <w:szCs w:val="22"/>
              </w:rPr>
              <w:t>9510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4EDA" w:rsidRPr="00A970D5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A970D5">
              <w:rPr>
                <w:sz w:val="22"/>
                <w:szCs w:val="22"/>
              </w:rPr>
              <w:t>13038</w:t>
            </w:r>
          </w:p>
        </w:tc>
        <w:tc>
          <w:tcPr>
            <w:tcW w:w="1276" w:type="dxa"/>
            <w:vAlign w:val="center"/>
          </w:tcPr>
          <w:p w:rsidR="00AE4EDA" w:rsidRPr="00A970D5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A970D5">
              <w:rPr>
                <w:sz w:val="22"/>
                <w:szCs w:val="22"/>
              </w:rPr>
              <w:t>12144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E4EDA" w:rsidRPr="003E37B2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3E37B2">
              <w:rPr>
                <w:sz w:val="22"/>
                <w:szCs w:val="22"/>
              </w:rPr>
              <w:t>13 410</w:t>
            </w:r>
          </w:p>
        </w:tc>
      </w:tr>
    </w:tbl>
    <w:p w:rsidR="00AA7B13" w:rsidRDefault="00AA7B13" w:rsidP="00AA7B13">
      <w:pPr>
        <w:pStyle w:val="Normlnywebov"/>
        <w:spacing w:after="0"/>
        <w:jc w:val="both"/>
      </w:pPr>
    </w:p>
    <w:p w:rsidR="00AE4EDA" w:rsidRPr="00127C70" w:rsidRDefault="00AE4EDA" w:rsidP="00AA7B13">
      <w:pPr>
        <w:pStyle w:val="Normlnywebov"/>
        <w:spacing w:after="0"/>
        <w:jc w:val="both"/>
      </w:pPr>
      <w:r w:rsidRPr="00127C70">
        <w:t xml:space="preserve">Neodmysliteľnou súčasťou v oblasti služieb sú reštauračné a ubytovacie zariadenia. </w:t>
      </w:r>
    </w:p>
    <w:p w:rsidR="00AE4EDA" w:rsidRPr="00127C70" w:rsidRDefault="00AE4EDA" w:rsidP="00AA7B13">
      <w:pPr>
        <w:pStyle w:val="Normlnywebov"/>
        <w:spacing w:before="0" w:beforeAutospacing="0" w:after="0"/>
        <w:jc w:val="both"/>
      </w:pPr>
      <w:r w:rsidRPr="00127C70">
        <w:t xml:space="preserve">Mesto Stará Ľubovňa v súčasnosti disponuje v reštauračných a pohostinných zariadeniach počtom </w:t>
      </w:r>
      <w:r w:rsidRPr="00AF10D8">
        <w:t xml:space="preserve">cca </w:t>
      </w:r>
      <w:r w:rsidRPr="00AF10D8">
        <w:rPr>
          <w:b/>
        </w:rPr>
        <w:t xml:space="preserve">3518 </w:t>
      </w:r>
      <w:r w:rsidRPr="00AF10D8">
        <w:t>stoličiek</w:t>
      </w:r>
      <w:r w:rsidRPr="00127C70">
        <w:t xml:space="preserve"> a každoročne aj napriek tomu, že niektoré zariadenia zatvárajú svoje prevádzky je zaznamenávaný nárast v tejto oblasti z dôvodu otvorenia nových resp. rozšírenia pôvodných prevádzok tohto typu. </w:t>
      </w:r>
    </w:p>
    <w:p w:rsidR="00AE4EDA" w:rsidRDefault="00AE4EDA" w:rsidP="00AE4EDA">
      <w:pPr>
        <w:pStyle w:val="Normlnywebov"/>
        <w:spacing w:before="0" w:beforeAutospacing="0" w:after="0"/>
      </w:pPr>
    </w:p>
    <w:p w:rsidR="00AA7B13" w:rsidRDefault="00AA7B13" w:rsidP="00AE4EDA">
      <w:pPr>
        <w:pStyle w:val="Normlnywebov"/>
        <w:spacing w:before="0" w:beforeAutospacing="0" w:after="0"/>
      </w:pPr>
    </w:p>
    <w:p w:rsidR="00AA7B13" w:rsidRDefault="00AA7B13" w:rsidP="00AE4EDA">
      <w:pPr>
        <w:pStyle w:val="Normlnywebov"/>
        <w:spacing w:before="0" w:beforeAutospacing="0" w:after="0"/>
      </w:pPr>
    </w:p>
    <w:p w:rsidR="00AE4EDA" w:rsidRPr="005E6E17" w:rsidRDefault="00AE4EDA" w:rsidP="00AE4EDA">
      <w:pPr>
        <w:pStyle w:val="Normlnywebov"/>
        <w:spacing w:before="0" w:beforeAutospacing="0" w:after="0"/>
        <w:rPr>
          <w:b/>
        </w:rPr>
      </w:pPr>
      <w:r w:rsidRPr="005E6E17">
        <w:lastRenderedPageBreak/>
        <w:t xml:space="preserve">Prehľad rozhodujúcich zariadení podľa zamerania a druhu je uvedený  v nasledujúcej </w:t>
      </w:r>
      <w:r>
        <w:rPr>
          <w:b/>
        </w:rPr>
        <w:t>tabuľke č.8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982"/>
        <w:gridCol w:w="2198"/>
      </w:tblGrid>
      <w:tr w:rsidR="00AE4EDA" w:rsidRPr="005E6E17" w:rsidTr="00AA7B13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:rsidR="00AE4EDA" w:rsidRPr="005E6E17" w:rsidRDefault="00AE4EDA" w:rsidP="00AA7B13">
            <w:pPr>
              <w:pStyle w:val="Normlnywebov"/>
              <w:spacing w:after="0"/>
              <w:rPr>
                <w:b/>
                <w:sz w:val="22"/>
                <w:szCs w:val="22"/>
              </w:rPr>
            </w:pPr>
            <w:r w:rsidRPr="005E6E17">
              <w:rPr>
                <w:b/>
                <w:sz w:val="22"/>
                <w:szCs w:val="22"/>
              </w:rPr>
              <w:t>Druh zariadenia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AE4EDA" w:rsidRPr="005E6E17" w:rsidRDefault="00AE4EDA" w:rsidP="00AA7B13">
            <w:pPr>
              <w:pStyle w:val="Normlnywebov"/>
              <w:spacing w:after="0"/>
              <w:rPr>
                <w:b/>
                <w:sz w:val="22"/>
                <w:szCs w:val="22"/>
              </w:rPr>
            </w:pPr>
            <w:r w:rsidRPr="005E6E17">
              <w:rPr>
                <w:b/>
                <w:sz w:val="22"/>
                <w:szCs w:val="22"/>
              </w:rPr>
              <w:t>Počet</w:t>
            </w:r>
          </w:p>
        </w:tc>
      </w:tr>
      <w:tr w:rsidR="00AE4EDA" w:rsidRPr="005E6E17" w:rsidTr="00AA7B13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:rsidR="00AE4EDA" w:rsidRPr="005E6E17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5E6E17">
              <w:rPr>
                <w:sz w:val="22"/>
                <w:szCs w:val="22"/>
              </w:rPr>
              <w:t>Penzión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AE4EDA" w:rsidRPr="005E6E17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5E6E17">
              <w:rPr>
                <w:sz w:val="22"/>
                <w:szCs w:val="22"/>
              </w:rPr>
              <w:t>2</w:t>
            </w:r>
          </w:p>
        </w:tc>
      </w:tr>
      <w:tr w:rsidR="00AE4EDA" w:rsidRPr="005E6E17" w:rsidTr="00AA7B13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:rsidR="00AE4EDA" w:rsidRPr="005E6E17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5E6E17">
              <w:rPr>
                <w:sz w:val="22"/>
                <w:szCs w:val="22"/>
              </w:rPr>
              <w:t>Hotel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AE4EDA" w:rsidRPr="005E6E17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5E6E17">
              <w:rPr>
                <w:sz w:val="22"/>
                <w:szCs w:val="22"/>
              </w:rPr>
              <w:t>3</w:t>
            </w:r>
          </w:p>
        </w:tc>
      </w:tr>
      <w:tr w:rsidR="00AE4EDA" w:rsidRPr="005E6E17" w:rsidTr="00AA7B13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:rsidR="00AE4EDA" w:rsidRPr="005E6E17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5E6E17">
              <w:rPr>
                <w:sz w:val="22"/>
                <w:szCs w:val="22"/>
              </w:rPr>
              <w:t>Ubytovací hostinec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AE4EDA" w:rsidRPr="005E6E17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5E6E17">
              <w:rPr>
                <w:sz w:val="22"/>
                <w:szCs w:val="22"/>
              </w:rPr>
              <w:t>1</w:t>
            </w:r>
          </w:p>
        </w:tc>
      </w:tr>
      <w:tr w:rsidR="00AE4EDA" w:rsidRPr="005E6E17" w:rsidTr="00AA7B13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:rsidR="00AE4EDA" w:rsidRPr="005E6E17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5E6E17">
              <w:rPr>
                <w:sz w:val="22"/>
                <w:szCs w:val="22"/>
              </w:rPr>
              <w:t>Ubytovňa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AE4EDA" w:rsidRPr="005E6E17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5E6E17">
              <w:rPr>
                <w:sz w:val="22"/>
                <w:szCs w:val="22"/>
              </w:rPr>
              <w:t>3</w:t>
            </w:r>
          </w:p>
        </w:tc>
      </w:tr>
      <w:tr w:rsidR="00AE4EDA" w:rsidRPr="005E6E17" w:rsidTr="00AA7B13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:rsidR="00AE4EDA" w:rsidRPr="005E6E17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5E6E17">
              <w:rPr>
                <w:sz w:val="22"/>
                <w:szCs w:val="22"/>
              </w:rPr>
              <w:t>Reštaurácia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AE4EDA" w:rsidRPr="005E6E17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5E6E17">
              <w:rPr>
                <w:sz w:val="22"/>
                <w:szCs w:val="22"/>
              </w:rPr>
              <w:t>17</w:t>
            </w:r>
          </w:p>
        </w:tc>
      </w:tr>
      <w:tr w:rsidR="00AE4EDA" w:rsidRPr="005E6E17" w:rsidTr="00AA7B13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:rsidR="00AE4EDA" w:rsidRPr="005E6E17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5E6E17">
              <w:rPr>
                <w:sz w:val="22"/>
                <w:szCs w:val="22"/>
              </w:rPr>
              <w:t>Pohostinstvo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AE4EDA" w:rsidRPr="005E6E17" w:rsidRDefault="00AE4EDA" w:rsidP="00AA7B13">
            <w:pPr>
              <w:pStyle w:val="Normlnywebov"/>
              <w:spacing w:after="0"/>
              <w:rPr>
                <w:b/>
                <w:sz w:val="22"/>
                <w:szCs w:val="22"/>
              </w:rPr>
            </w:pPr>
            <w:r w:rsidRPr="005E6E17">
              <w:rPr>
                <w:b/>
                <w:sz w:val="22"/>
                <w:szCs w:val="22"/>
              </w:rPr>
              <w:t>12</w:t>
            </w:r>
          </w:p>
        </w:tc>
      </w:tr>
      <w:tr w:rsidR="00AE4EDA" w:rsidRPr="005E6E17" w:rsidTr="00AA7B13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:rsidR="00AE4EDA" w:rsidRPr="005E6E17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5E6E17">
              <w:rPr>
                <w:sz w:val="22"/>
                <w:szCs w:val="22"/>
              </w:rPr>
              <w:t>Kaviareň, bar, vináreň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AE4EDA" w:rsidRPr="005E6E17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5E6E17">
              <w:rPr>
                <w:sz w:val="22"/>
                <w:szCs w:val="22"/>
              </w:rPr>
              <w:t>12</w:t>
            </w:r>
          </w:p>
        </w:tc>
      </w:tr>
      <w:tr w:rsidR="00AE4EDA" w:rsidRPr="005E6E17" w:rsidTr="00AA7B13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:rsidR="00AE4EDA" w:rsidRPr="005E6E17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5E6E17">
              <w:rPr>
                <w:sz w:val="22"/>
                <w:szCs w:val="22"/>
              </w:rPr>
              <w:t>Lahôdky, cukráreň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AE4EDA" w:rsidRPr="005E6E17" w:rsidRDefault="00AE4EDA" w:rsidP="00AA7B13">
            <w:pPr>
              <w:pStyle w:val="Normlnywebov"/>
              <w:spacing w:after="0"/>
              <w:rPr>
                <w:b/>
                <w:sz w:val="22"/>
                <w:szCs w:val="22"/>
              </w:rPr>
            </w:pPr>
            <w:r w:rsidRPr="005E6E17">
              <w:rPr>
                <w:b/>
                <w:sz w:val="22"/>
                <w:szCs w:val="22"/>
              </w:rPr>
              <w:t>10</w:t>
            </w:r>
          </w:p>
        </w:tc>
      </w:tr>
      <w:tr w:rsidR="00AE4EDA" w:rsidRPr="005E6E17" w:rsidTr="00AA7B13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:rsidR="00AE4EDA" w:rsidRPr="005E6E17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5E6E17">
              <w:rPr>
                <w:sz w:val="22"/>
                <w:szCs w:val="22"/>
              </w:rPr>
              <w:t>Bufet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AE4EDA" w:rsidRPr="005E6E17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5E6E17">
              <w:rPr>
                <w:sz w:val="22"/>
                <w:szCs w:val="22"/>
              </w:rPr>
              <w:t>12</w:t>
            </w:r>
          </w:p>
        </w:tc>
      </w:tr>
      <w:tr w:rsidR="00AE4EDA" w:rsidRPr="005E6E17" w:rsidTr="00AA7B13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:rsidR="00AE4EDA" w:rsidRPr="005E6E17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5E6E17">
              <w:rPr>
                <w:sz w:val="22"/>
                <w:szCs w:val="22"/>
              </w:rPr>
              <w:t>Motorest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AE4EDA" w:rsidRPr="005E6E17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5E6E17">
              <w:rPr>
                <w:sz w:val="22"/>
                <w:szCs w:val="22"/>
              </w:rPr>
              <w:t>2</w:t>
            </w:r>
          </w:p>
        </w:tc>
      </w:tr>
      <w:tr w:rsidR="00AE4EDA" w:rsidRPr="005E6E17" w:rsidTr="00AA7B13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:rsidR="00AE4EDA" w:rsidRPr="005E6E17" w:rsidRDefault="00AE4EDA" w:rsidP="00AA7B13">
            <w:pPr>
              <w:pStyle w:val="Normlnywebov"/>
              <w:spacing w:after="0"/>
              <w:rPr>
                <w:b/>
                <w:sz w:val="22"/>
                <w:szCs w:val="22"/>
              </w:rPr>
            </w:pPr>
            <w:r w:rsidRPr="005E6E17">
              <w:rPr>
                <w:b/>
                <w:sz w:val="22"/>
                <w:szCs w:val="22"/>
              </w:rPr>
              <w:t>Spolu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AE4EDA" w:rsidRPr="005E6E17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5E6E17">
              <w:rPr>
                <w:sz w:val="22"/>
                <w:szCs w:val="22"/>
              </w:rPr>
              <w:t>74</w:t>
            </w:r>
          </w:p>
        </w:tc>
      </w:tr>
    </w:tbl>
    <w:p w:rsidR="00AE4EDA" w:rsidRDefault="00AE4EDA" w:rsidP="00AE4EDA">
      <w:pPr>
        <w:pStyle w:val="Normlnywebov"/>
        <w:spacing w:after="0"/>
      </w:pPr>
      <w:r w:rsidRPr="00B967E1">
        <w:t xml:space="preserve">Z pohľadu kapacity ubytovacích zariadení mesto v súčasnosti disponuje s kapacitou cca </w:t>
      </w:r>
      <w:r w:rsidRPr="005F3F4B">
        <w:rPr>
          <w:b/>
        </w:rPr>
        <w:t>516</w:t>
      </w:r>
      <w:r w:rsidRPr="00B967E1">
        <w:t xml:space="preserve"> lôžok. </w:t>
      </w:r>
    </w:p>
    <w:p w:rsidR="00AE4EDA" w:rsidRPr="00C24B48" w:rsidRDefault="00AE4EDA" w:rsidP="00AE4EDA">
      <w:pPr>
        <w:pStyle w:val="Normlnywebov"/>
        <w:spacing w:after="0"/>
        <w:rPr>
          <w:b/>
        </w:rPr>
      </w:pPr>
      <w:r w:rsidRPr="00C24B48">
        <w:t xml:space="preserve">Prehľad rozhodujúcich ubytovacích zariadení je uvedený v nasledujúcej </w:t>
      </w:r>
      <w:r w:rsidRPr="00C24B48">
        <w:rPr>
          <w:b/>
        </w:rPr>
        <w:t>tabuľke č. 10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91"/>
        <w:gridCol w:w="1783"/>
        <w:gridCol w:w="2706"/>
      </w:tblGrid>
      <w:tr w:rsidR="00AE4EDA" w:rsidRPr="00C24B48" w:rsidTr="00AA7B13">
        <w:trPr>
          <w:trHeight w:val="454"/>
        </w:trPr>
        <w:tc>
          <w:tcPr>
            <w:tcW w:w="4691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0"/>
              <w:rPr>
                <w:b/>
                <w:sz w:val="22"/>
                <w:szCs w:val="22"/>
              </w:rPr>
            </w:pPr>
            <w:r w:rsidRPr="00C24B48">
              <w:rPr>
                <w:b/>
                <w:sz w:val="22"/>
                <w:szCs w:val="22"/>
              </w:rPr>
              <w:t>Reštauračné a ubytovacie zariadenie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0"/>
              <w:rPr>
                <w:b/>
                <w:sz w:val="22"/>
                <w:szCs w:val="22"/>
              </w:rPr>
            </w:pPr>
            <w:r w:rsidRPr="00C24B48">
              <w:rPr>
                <w:b/>
                <w:sz w:val="22"/>
                <w:szCs w:val="22"/>
              </w:rPr>
              <w:t>Počet stoličiek</w:t>
            </w:r>
          </w:p>
        </w:tc>
        <w:tc>
          <w:tcPr>
            <w:tcW w:w="2706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100" w:afterAutospacing="1"/>
              <w:rPr>
                <w:b/>
                <w:sz w:val="22"/>
                <w:szCs w:val="22"/>
              </w:rPr>
            </w:pPr>
            <w:r w:rsidRPr="00C24B48">
              <w:rPr>
                <w:b/>
                <w:sz w:val="22"/>
                <w:szCs w:val="22"/>
              </w:rPr>
              <w:t xml:space="preserve">Počet postelí (bez </w:t>
            </w:r>
            <w:proofErr w:type="spellStart"/>
            <w:r w:rsidRPr="00C24B48">
              <w:rPr>
                <w:b/>
                <w:sz w:val="22"/>
                <w:szCs w:val="22"/>
              </w:rPr>
              <w:t>prístelok</w:t>
            </w:r>
            <w:proofErr w:type="spellEnd"/>
            <w:r w:rsidRPr="00C24B48">
              <w:rPr>
                <w:b/>
                <w:sz w:val="22"/>
                <w:szCs w:val="22"/>
              </w:rPr>
              <w:t>)</w:t>
            </w:r>
          </w:p>
        </w:tc>
      </w:tr>
      <w:tr w:rsidR="00AE4EDA" w:rsidRPr="00C24B48" w:rsidTr="00AA7B13">
        <w:trPr>
          <w:trHeight w:val="454"/>
        </w:trPr>
        <w:tc>
          <w:tcPr>
            <w:tcW w:w="4691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C24B48">
              <w:rPr>
                <w:sz w:val="22"/>
                <w:szCs w:val="22"/>
              </w:rPr>
              <w:t>Hotel Família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C24B48">
              <w:rPr>
                <w:sz w:val="22"/>
                <w:szCs w:val="22"/>
              </w:rPr>
              <w:t>66</w:t>
            </w:r>
          </w:p>
        </w:tc>
        <w:tc>
          <w:tcPr>
            <w:tcW w:w="2706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C24B48">
              <w:rPr>
                <w:sz w:val="22"/>
                <w:szCs w:val="22"/>
              </w:rPr>
              <w:t>80</w:t>
            </w:r>
          </w:p>
        </w:tc>
      </w:tr>
      <w:tr w:rsidR="00AE4EDA" w:rsidRPr="00C24B48" w:rsidTr="00AA7B13">
        <w:trPr>
          <w:trHeight w:val="454"/>
        </w:trPr>
        <w:tc>
          <w:tcPr>
            <w:tcW w:w="4691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C24B48">
              <w:rPr>
                <w:sz w:val="22"/>
                <w:szCs w:val="22"/>
              </w:rPr>
              <w:t xml:space="preserve">Penzión </w:t>
            </w:r>
            <w:proofErr w:type="spellStart"/>
            <w:r w:rsidRPr="00C24B48">
              <w:rPr>
                <w:sz w:val="22"/>
                <w:szCs w:val="22"/>
              </w:rPr>
              <w:t>Gurmen</w:t>
            </w:r>
            <w:proofErr w:type="spellEnd"/>
          </w:p>
        </w:tc>
        <w:tc>
          <w:tcPr>
            <w:tcW w:w="1783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C24B48">
              <w:rPr>
                <w:sz w:val="22"/>
                <w:szCs w:val="22"/>
              </w:rPr>
              <w:t>170</w:t>
            </w:r>
          </w:p>
        </w:tc>
        <w:tc>
          <w:tcPr>
            <w:tcW w:w="2706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C24B48">
              <w:rPr>
                <w:sz w:val="22"/>
                <w:szCs w:val="22"/>
              </w:rPr>
              <w:t>18</w:t>
            </w:r>
          </w:p>
        </w:tc>
      </w:tr>
      <w:tr w:rsidR="00AE4EDA" w:rsidRPr="00C24B48" w:rsidTr="00AA7B13">
        <w:trPr>
          <w:trHeight w:val="454"/>
        </w:trPr>
        <w:tc>
          <w:tcPr>
            <w:tcW w:w="4691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C24B48">
              <w:rPr>
                <w:sz w:val="22"/>
                <w:szCs w:val="22"/>
              </w:rPr>
              <w:t>Reštaurácia a penzión u Jeleňa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C24B48">
              <w:rPr>
                <w:sz w:val="22"/>
                <w:szCs w:val="22"/>
              </w:rPr>
              <w:t>270</w:t>
            </w:r>
          </w:p>
        </w:tc>
        <w:tc>
          <w:tcPr>
            <w:tcW w:w="2706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C24B48">
              <w:rPr>
                <w:sz w:val="22"/>
                <w:szCs w:val="22"/>
              </w:rPr>
              <w:t>22</w:t>
            </w:r>
          </w:p>
        </w:tc>
      </w:tr>
      <w:tr w:rsidR="00AE4EDA" w:rsidRPr="00C24B48" w:rsidTr="00AA7B13">
        <w:trPr>
          <w:trHeight w:val="454"/>
        </w:trPr>
        <w:tc>
          <w:tcPr>
            <w:tcW w:w="4691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C24B48">
              <w:rPr>
                <w:sz w:val="22"/>
                <w:szCs w:val="22"/>
              </w:rPr>
              <w:t xml:space="preserve">Hotel </w:t>
            </w:r>
            <w:proofErr w:type="spellStart"/>
            <w:r w:rsidRPr="00C24B48">
              <w:rPr>
                <w:sz w:val="22"/>
                <w:szCs w:val="22"/>
              </w:rPr>
              <w:t>Komeko</w:t>
            </w:r>
            <w:proofErr w:type="spellEnd"/>
            <w:r w:rsidRPr="00C24B48">
              <w:rPr>
                <w:sz w:val="22"/>
                <w:szCs w:val="22"/>
              </w:rPr>
              <w:t xml:space="preserve"> </w:t>
            </w:r>
            <w:proofErr w:type="spellStart"/>
            <w:r w:rsidRPr="00C24B48">
              <w:rPr>
                <w:sz w:val="22"/>
                <w:szCs w:val="22"/>
              </w:rPr>
              <w:t>Agro</w:t>
            </w:r>
            <w:proofErr w:type="spellEnd"/>
            <w:r w:rsidRPr="00C24B48">
              <w:rPr>
                <w:sz w:val="22"/>
                <w:szCs w:val="22"/>
              </w:rPr>
              <w:t xml:space="preserve"> </w:t>
            </w:r>
            <w:proofErr w:type="spellStart"/>
            <w:r w:rsidRPr="00C24B48">
              <w:rPr>
                <w:sz w:val="22"/>
                <w:szCs w:val="22"/>
              </w:rPr>
              <w:t>Tour</w:t>
            </w:r>
            <w:proofErr w:type="spellEnd"/>
          </w:p>
        </w:tc>
        <w:tc>
          <w:tcPr>
            <w:tcW w:w="1783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C24B48">
              <w:rPr>
                <w:sz w:val="22"/>
                <w:szCs w:val="22"/>
              </w:rPr>
              <w:t>200</w:t>
            </w:r>
          </w:p>
        </w:tc>
        <w:tc>
          <w:tcPr>
            <w:tcW w:w="2706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C24B48">
              <w:rPr>
                <w:sz w:val="22"/>
                <w:szCs w:val="22"/>
              </w:rPr>
              <w:t>60</w:t>
            </w:r>
          </w:p>
        </w:tc>
      </w:tr>
      <w:tr w:rsidR="00AE4EDA" w:rsidRPr="00C24B48" w:rsidTr="00AA7B13">
        <w:trPr>
          <w:trHeight w:val="454"/>
        </w:trPr>
        <w:tc>
          <w:tcPr>
            <w:tcW w:w="4691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C24B48">
              <w:rPr>
                <w:sz w:val="22"/>
                <w:szCs w:val="22"/>
              </w:rPr>
              <w:t>Stredoveký vojenský tábor – pod hradom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C24B48">
              <w:rPr>
                <w:sz w:val="22"/>
                <w:szCs w:val="22"/>
              </w:rPr>
              <w:t>60</w:t>
            </w:r>
          </w:p>
        </w:tc>
        <w:tc>
          <w:tcPr>
            <w:tcW w:w="2706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C24B48">
              <w:rPr>
                <w:sz w:val="22"/>
                <w:szCs w:val="22"/>
              </w:rPr>
              <w:t xml:space="preserve">V lete - 82 </w:t>
            </w:r>
          </w:p>
        </w:tc>
      </w:tr>
      <w:tr w:rsidR="00AE4EDA" w:rsidRPr="00C24B48" w:rsidTr="00AA7B13">
        <w:trPr>
          <w:trHeight w:val="454"/>
        </w:trPr>
        <w:tc>
          <w:tcPr>
            <w:tcW w:w="4691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C24B48">
              <w:rPr>
                <w:sz w:val="22"/>
                <w:szCs w:val="22"/>
              </w:rPr>
              <w:t>ŠRC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C24B48">
              <w:rPr>
                <w:sz w:val="22"/>
                <w:szCs w:val="22"/>
              </w:rPr>
              <w:t>100</w:t>
            </w:r>
          </w:p>
        </w:tc>
        <w:tc>
          <w:tcPr>
            <w:tcW w:w="2706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C24B48">
              <w:rPr>
                <w:sz w:val="22"/>
                <w:szCs w:val="22"/>
              </w:rPr>
              <w:t>12</w:t>
            </w:r>
          </w:p>
        </w:tc>
      </w:tr>
      <w:tr w:rsidR="00AE4EDA" w:rsidRPr="00C24B48" w:rsidTr="00AA7B13">
        <w:trPr>
          <w:trHeight w:val="454"/>
        </w:trPr>
        <w:tc>
          <w:tcPr>
            <w:tcW w:w="4691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C24B48">
              <w:rPr>
                <w:sz w:val="22"/>
                <w:szCs w:val="22"/>
              </w:rPr>
              <w:t>Salaš u Franka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C24B48">
              <w:rPr>
                <w:sz w:val="22"/>
                <w:szCs w:val="22"/>
              </w:rPr>
              <w:t>270</w:t>
            </w:r>
          </w:p>
        </w:tc>
        <w:tc>
          <w:tcPr>
            <w:tcW w:w="2706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C24B48">
              <w:rPr>
                <w:sz w:val="22"/>
                <w:szCs w:val="22"/>
              </w:rPr>
              <w:t>0</w:t>
            </w:r>
          </w:p>
        </w:tc>
      </w:tr>
      <w:tr w:rsidR="00AE4EDA" w:rsidRPr="00C24B48" w:rsidTr="00AA7B13">
        <w:trPr>
          <w:trHeight w:val="454"/>
        </w:trPr>
        <w:tc>
          <w:tcPr>
            <w:tcW w:w="4691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C24B48">
              <w:rPr>
                <w:sz w:val="22"/>
                <w:szCs w:val="22"/>
              </w:rPr>
              <w:t>Koliba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C24B48">
              <w:rPr>
                <w:sz w:val="22"/>
                <w:szCs w:val="22"/>
              </w:rPr>
              <w:t>210</w:t>
            </w:r>
          </w:p>
        </w:tc>
        <w:tc>
          <w:tcPr>
            <w:tcW w:w="2706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C24B48">
              <w:rPr>
                <w:sz w:val="22"/>
                <w:szCs w:val="22"/>
              </w:rPr>
              <w:t>19</w:t>
            </w:r>
          </w:p>
        </w:tc>
      </w:tr>
      <w:tr w:rsidR="00AE4EDA" w:rsidRPr="00C24B48" w:rsidTr="00AA7B13">
        <w:trPr>
          <w:trHeight w:val="454"/>
        </w:trPr>
        <w:tc>
          <w:tcPr>
            <w:tcW w:w="4691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C24B48">
              <w:rPr>
                <w:sz w:val="22"/>
                <w:szCs w:val="22"/>
              </w:rPr>
              <w:t>Odborné učilište – ul. Levočská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C24B48">
              <w:rPr>
                <w:sz w:val="22"/>
                <w:szCs w:val="22"/>
              </w:rPr>
              <w:t>0</w:t>
            </w:r>
          </w:p>
        </w:tc>
        <w:tc>
          <w:tcPr>
            <w:tcW w:w="2706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C24B48">
              <w:rPr>
                <w:sz w:val="22"/>
                <w:szCs w:val="22"/>
              </w:rPr>
              <w:t>100</w:t>
            </w:r>
          </w:p>
        </w:tc>
      </w:tr>
      <w:tr w:rsidR="00AE4EDA" w:rsidRPr="00C24B48" w:rsidTr="00AA7B13">
        <w:trPr>
          <w:trHeight w:val="454"/>
        </w:trPr>
        <w:tc>
          <w:tcPr>
            <w:tcW w:w="4691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C24B48">
              <w:rPr>
                <w:sz w:val="22"/>
                <w:szCs w:val="22"/>
              </w:rPr>
              <w:t>SOU – ul. Jarmočná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C24B48">
              <w:rPr>
                <w:sz w:val="22"/>
                <w:szCs w:val="22"/>
              </w:rPr>
              <w:t>0</w:t>
            </w:r>
          </w:p>
        </w:tc>
        <w:tc>
          <w:tcPr>
            <w:tcW w:w="2706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C24B48">
              <w:rPr>
                <w:sz w:val="22"/>
                <w:szCs w:val="22"/>
              </w:rPr>
              <w:t>110</w:t>
            </w:r>
          </w:p>
        </w:tc>
      </w:tr>
      <w:tr w:rsidR="00AE4EDA" w:rsidRPr="00C24B48" w:rsidTr="00AA7B13">
        <w:trPr>
          <w:trHeight w:val="454"/>
        </w:trPr>
        <w:tc>
          <w:tcPr>
            <w:tcW w:w="4691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C24B48">
              <w:rPr>
                <w:sz w:val="22"/>
                <w:szCs w:val="22"/>
              </w:rPr>
              <w:t xml:space="preserve">Sociálne poisťovňa 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C24B48">
              <w:rPr>
                <w:sz w:val="22"/>
                <w:szCs w:val="22"/>
              </w:rPr>
              <w:t>0</w:t>
            </w:r>
          </w:p>
        </w:tc>
        <w:tc>
          <w:tcPr>
            <w:tcW w:w="2706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C24B48">
              <w:rPr>
                <w:sz w:val="22"/>
                <w:szCs w:val="22"/>
              </w:rPr>
              <w:t>4</w:t>
            </w:r>
          </w:p>
        </w:tc>
      </w:tr>
      <w:tr w:rsidR="00AE4EDA" w:rsidRPr="00C24B48" w:rsidTr="00AA7B13">
        <w:trPr>
          <w:trHeight w:val="454"/>
        </w:trPr>
        <w:tc>
          <w:tcPr>
            <w:tcW w:w="4691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0"/>
              <w:rPr>
                <w:sz w:val="22"/>
                <w:szCs w:val="22"/>
                <w:lang w:val="de-DE"/>
              </w:rPr>
            </w:pPr>
            <w:r w:rsidRPr="00C24B48">
              <w:rPr>
                <w:sz w:val="22"/>
                <w:szCs w:val="22"/>
              </w:rPr>
              <w:t xml:space="preserve">Bar Štefan – Vladimír </w:t>
            </w:r>
            <w:proofErr w:type="spellStart"/>
            <w:r w:rsidRPr="00C24B48">
              <w:rPr>
                <w:sz w:val="22"/>
                <w:szCs w:val="22"/>
              </w:rPr>
              <w:t>Fr</w:t>
            </w:r>
            <w:r w:rsidRPr="00C24B48">
              <w:rPr>
                <w:sz w:val="22"/>
                <w:szCs w:val="22"/>
                <w:lang w:val="de-DE"/>
              </w:rPr>
              <w:t>öhlich</w:t>
            </w:r>
            <w:bookmarkStart w:id="0" w:name="_GoBack"/>
            <w:bookmarkEnd w:id="0"/>
            <w:proofErr w:type="spellEnd"/>
          </w:p>
        </w:tc>
        <w:tc>
          <w:tcPr>
            <w:tcW w:w="1783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C24B48">
              <w:rPr>
                <w:sz w:val="22"/>
                <w:szCs w:val="22"/>
              </w:rPr>
              <w:t>48</w:t>
            </w:r>
          </w:p>
        </w:tc>
        <w:tc>
          <w:tcPr>
            <w:tcW w:w="2706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C24B48">
              <w:rPr>
                <w:sz w:val="22"/>
                <w:szCs w:val="22"/>
              </w:rPr>
              <w:t>9</w:t>
            </w:r>
          </w:p>
        </w:tc>
      </w:tr>
      <w:tr w:rsidR="00AE4EDA" w:rsidRPr="00C24B48" w:rsidTr="00AA7B13">
        <w:trPr>
          <w:trHeight w:val="454"/>
        </w:trPr>
        <w:tc>
          <w:tcPr>
            <w:tcW w:w="4691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C24B48">
              <w:rPr>
                <w:sz w:val="22"/>
                <w:szCs w:val="22"/>
              </w:rPr>
              <w:t>Marianna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C24B48">
              <w:rPr>
                <w:sz w:val="22"/>
                <w:szCs w:val="22"/>
              </w:rPr>
              <w:t>200</w:t>
            </w:r>
          </w:p>
        </w:tc>
        <w:tc>
          <w:tcPr>
            <w:tcW w:w="2706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C24B48">
              <w:rPr>
                <w:sz w:val="22"/>
                <w:szCs w:val="22"/>
              </w:rPr>
              <w:t>0</w:t>
            </w:r>
          </w:p>
        </w:tc>
      </w:tr>
      <w:tr w:rsidR="00AE4EDA" w:rsidRPr="00C24B48" w:rsidTr="00AA7B13">
        <w:trPr>
          <w:trHeight w:val="454"/>
        </w:trPr>
        <w:tc>
          <w:tcPr>
            <w:tcW w:w="4691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0"/>
              <w:rPr>
                <w:sz w:val="22"/>
                <w:szCs w:val="22"/>
              </w:rPr>
            </w:pPr>
            <w:r w:rsidRPr="00C24B48">
              <w:rPr>
                <w:sz w:val="22"/>
                <w:szCs w:val="22"/>
              </w:rPr>
              <w:t>Spolu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0"/>
              <w:rPr>
                <w:b/>
                <w:sz w:val="22"/>
                <w:szCs w:val="22"/>
              </w:rPr>
            </w:pPr>
            <w:r w:rsidRPr="00C24B48">
              <w:rPr>
                <w:b/>
                <w:sz w:val="22"/>
                <w:szCs w:val="22"/>
              </w:rPr>
              <w:t>1 594</w:t>
            </w:r>
          </w:p>
        </w:tc>
        <w:tc>
          <w:tcPr>
            <w:tcW w:w="2706" w:type="dxa"/>
            <w:shd w:val="clear" w:color="auto" w:fill="auto"/>
            <w:vAlign w:val="center"/>
          </w:tcPr>
          <w:p w:rsidR="00AE4EDA" w:rsidRPr="00C24B48" w:rsidRDefault="00AE4EDA" w:rsidP="00AA7B13">
            <w:pPr>
              <w:pStyle w:val="Normlnywebov"/>
              <w:spacing w:after="0"/>
              <w:rPr>
                <w:b/>
                <w:sz w:val="22"/>
                <w:szCs w:val="22"/>
              </w:rPr>
            </w:pPr>
            <w:r w:rsidRPr="00C24B48">
              <w:rPr>
                <w:b/>
                <w:sz w:val="22"/>
                <w:szCs w:val="22"/>
              </w:rPr>
              <w:t>516</w:t>
            </w:r>
          </w:p>
        </w:tc>
      </w:tr>
    </w:tbl>
    <w:p w:rsidR="00AE4EDA" w:rsidRDefault="00AE4EDA" w:rsidP="00AE4EDA">
      <w:pPr>
        <w:pStyle w:val="Default"/>
        <w:rPr>
          <w:sz w:val="23"/>
          <w:szCs w:val="23"/>
          <w:highlight w:val="green"/>
        </w:rPr>
      </w:pPr>
    </w:p>
    <w:p w:rsidR="00AE4EDA" w:rsidRDefault="00AE4EDA" w:rsidP="00AA7B1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 roku 2013 poskytoval</w:t>
      </w:r>
      <w:r w:rsidRPr="008819DB">
        <w:rPr>
          <w:rFonts w:ascii="Times New Roman" w:hAnsi="Times New Roman" w:cs="Times New Roman"/>
        </w:rPr>
        <w:t xml:space="preserve"> </w:t>
      </w:r>
      <w:proofErr w:type="spellStart"/>
      <w:r w:rsidRPr="008819DB">
        <w:rPr>
          <w:rFonts w:ascii="Times New Roman" w:hAnsi="Times New Roman" w:cs="Times New Roman"/>
        </w:rPr>
        <w:t>návš</w:t>
      </w:r>
      <w:r>
        <w:rPr>
          <w:rFonts w:ascii="Times New Roman" w:hAnsi="Times New Roman" w:cs="Times New Roman"/>
        </w:rPr>
        <w:t>tevníkom</w:t>
      </w:r>
      <w:proofErr w:type="spellEnd"/>
      <w:r>
        <w:rPr>
          <w:rFonts w:ascii="Times New Roman" w:hAnsi="Times New Roman" w:cs="Times New Roman"/>
        </w:rPr>
        <w:t xml:space="preserve"> Prešovský samosprávný kraj</w:t>
      </w:r>
      <w:r w:rsidRPr="008819DB">
        <w:rPr>
          <w:rFonts w:ascii="Times New Roman" w:hAnsi="Times New Roman" w:cs="Times New Roman"/>
        </w:rPr>
        <w:t xml:space="preserve"> </w:t>
      </w:r>
      <w:proofErr w:type="spellStart"/>
      <w:r w:rsidRPr="008819DB">
        <w:rPr>
          <w:rFonts w:ascii="Times New Roman" w:hAnsi="Times New Roman" w:cs="Times New Roman"/>
        </w:rPr>
        <w:t>ubytovacie</w:t>
      </w:r>
      <w:proofErr w:type="spellEnd"/>
      <w:r w:rsidRPr="008819DB">
        <w:rPr>
          <w:rFonts w:ascii="Times New Roman" w:hAnsi="Times New Roman" w:cs="Times New Roman"/>
        </w:rPr>
        <w:t xml:space="preserve"> služby </w:t>
      </w:r>
      <w:r>
        <w:rPr>
          <w:rFonts w:ascii="Times New Roman" w:hAnsi="Times New Roman" w:cs="Times New Roman"/>
        </w:rPr>
        <w:t xml:space="preserve">v 701 ubytovacích </w:t>
      </w:r>
      <w:proofErr w:type="spellStart"/>
      <w:r>
        <w:rPr>
          <w:rFonts w:ascii="Times New Roman" w:hAnsi="Times New Roman" w:cs="Times New Roman"/>
        </w:rPr>
        <w:t>zariadeniach</w:t>
      </w:r>
      <w:proofErr w:type="spellEnd"/>
      <w:r w:rsidRPr="008819DB">
        <w:rPr>
          <w:rFonts w:ascii="Times New Roman" w:hAnsi="Times New Roman" w:cs="Times New Roman"/>
        </w:rPr>
        <w:t xml:space="preserve">. Z </w:t>
      </w:r>
      <w:proofErr w:type="spellStart"/>
      <w:r w:rsidRPr="008819DB">
        <w:rPr>
          <w:rFonts w:ascii="Times New Roman" w:hAnsi="Times New Roman" w:cs="Times New Roman"/>
        </w:rPr>
        <w:t>hľadiska</w:t>
      </w:r>
      <w:proofErr w:type="spellEnd"/>
      <w:r w:rsidRPr="008819DB">
        <w:rPr>
          <w:rFonts w:ascii="Times New Roman" w:hAnsi="Times New Roman" w:cs="Times New Roman"/>
        </w:rPr>
        <w:t xml:space="preserve"> </w:t>
      </w:r>
      <w:proofErr w:type="spellStart"/>
      <w:r w:rsidRPr="008819DB">
        <w:rPr>
          <w:rFonts w:ascii="Times New Roman" w:hAnsi="Times New Roman" w:cs="Times New Roman"/>
        </w:rPr>
        <w:t>štruktúry</w:t>
      </w:r>
      <w:proofErr w:type="spellEnd"/>
      <w:r w:rsidRPr="008819DB">
        <w:rPr>
          <w:rFonts w:ascii="Times New Roman" w:hAnsi="Times New Roman" w:cs="Times New Roman"/>
        </w:rPr>
        <w:t xml:space="preserve"> </w:t>
      </w:r>
      <w:proofErr w:type="spellStart"/>
      <w:r w:rsidRPr="008819DB">
        <w:rPr>
          <w:rFonts w:ascii="Times New Roman" w:hAnsi="Times New Roman" w:cs="Times New Roman"/>
        </w:rPr>
        <w:t>zariadení</w:t>
      </w:r>
      <w:proofErr w:type="spellEnd"/>
      <w:r w:rsidRPr="008819DB">
        <w:rPr>
          <w:rFonts w:ascii="Times New Roman" w:hAnsi="Times New Roman" w:cs="Times New Roman"/>
        </w:rPr>
        <w:t xml:space="preserve"> bolo 497 hromadných ubytovacích </w:t>
      </w:r>
      <w:proofErr w:type="spellStart"/>
      <w:r w:rsidRPr="008819DB">
        <w:rPr>
          <w:rFonts w:ascii="Times New Roman" w:hAnsi="Times New Roman" w:cs="Times New Roman"/>
        </w:rPr>
        <w:t>zariadení</w:t>
      </w:r>
      <w:proofErr w:type="spellEnd"/>
      <w:r w:rsidRPr="008819DB">
        <w:rPr>
          <w:rFonts w:ascii="Times New Roman" w:hAnsi="Times New Roman" w:cs="Times New Roman"/>
        </w:rPr>
        <w:t xml:space="preserve"> a 204 </w:t>
      </w:r>
      <w:proofErr w:type="spellStart"/>
      <w:r w:rsidRPr="008819DB">
        <w:rPr>
          <w:rFonts w:ascii="Times New Roman" w:hAnsi="Times New Roman" w:cs="Times New Roman"/>
        </w:rPr>
        <w:t>prevádzkovateľov</w:t>
      </w:r>
      <w:proofErr w:type="spellEnd"/>
      <w:r w:rsidRPr="008819DB">
        <w:rPr>
          <w:rFonts w:ascii="Times New Roman" w:hAnsi="Times New Roman" w:cs="Times New Roman"/>
        </w:rPr>
        <w:t xml:space="preserve"> poskytovalo </w:t>
      </w:r>
      <w:proofErr w:type="spellStart"/>
      <w:r w:rsidRPr="008819DB">
        <w:rPr>
          <w:rFonts w:ascii="Times New Roman" w:hAnsi="Times New Roman" w:cs="Times New Roman"/>
        </w:rPr>
        <w:t>ubytovanie</w:t>
      </w:r>
      <w:proofErr w:type="spellEnd"/>
      <w:r w:rsidRPr="008819DB">
        <w:rPr>
          <w:rFonts w:ascii="Times New Roman" w:hAnsi="Times New Roman" w:cs="Times New Roman"/>
        </w:rPr>
        <w:t xml:space="preserve"> v </w:t>
      </w:r>
      <w:proofErr w:type="spellStart"/>
      <w:r w:rsidRPr="008819DB">
        <w:rPr>
          <w:rFonts w:ascii="Times New Roman" w:hAnsi="Times New Roman" w:cs="Times New Roman"/>
        </w:rPr>
        <w:t>súkromí</w:t>
      </w:r>
      <w:proofErr w:type="spellEnd"/>
      <w:r w:rsidRPr="008819DB">
        <w:rPr>
          <w:rFonts w:ascii="Times New Roman" w:hAnsi="Times New Roman" w:cs="Times New Roman"/>
        </w:rPr>
        <w:t xml:space="preserve"> (</w:t>
      </w:r>
      <w:proofErr w:type="spellStart"/>
      <w:r w:rsidRPr="008819DB">
        <w:rPr>
          <w:rFonts w:ascii="Times New Roman" w:hAnsi="Times New Roman" w:cs="Times New Roman"/>
        </w:rPr>
        <w:t>pre</w:t>
      </w:r>
      <w:proofErr w:type="spellEnd"/>
      <w:r w:rsidRPr="008819DB">
        <w:rPr>
          <w:rFonts w:ascii="Times New Roman" w:hAnsi="Times New Roman" w:cs="Times New Roman"/>
        </w:rPr>
        <w:t xml:space="preserve"> </w:t>
      </w:r>
      <w:proofErr w:type="spellStart"/>
      <w:r w:rsidRPr="008819DB">
        <w:rPr>
          <w:rFonts w:ascii="Times New Roman" w:hAnsi="Times New Roman" w:cs="Times New Roman"/>
        </w:rPr>
        <w:t>porovnanie</w:t>
      </w:r>
      <w:proofErr w:type="spellEnd"/>
      <w:r w:rsidRPr="008819DB">
        <w:rPr>
          <w:rFonts w:ascii="Times New Roman" w:hAnsi="Times New Roman" w:cs="Times New Roman"/>
        </w:rPr>
        <w:t xml:space="preserve"> v roku 2012 poskytovalo služby </w:t>
      </w:r>
      <w:proofErr w:type="spellStart"/>
      <w:r w:rsidRPr="008819DB">
        <w:rPr>
          <w:rFonts w:ascii="Times New Roman" w:hAnsi="Times New Roman" w:cs="Times New Roman"/>
        </w:rPr>
        <w:t>návštevníkom</w:t>
      </w:r>
      <w:proofErr w:type="spellEnd"/>
      <w:r w:rsidRPr="008819DB">
        <w:rPr>
          <w:rFonts w:ascii="Times New Roman" w:hAnsi="Times New Roman" w:cs="Times New Roman"/>
        </w:rPr>
        <w:t xml:space="preserve"> 724 ubytovacích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zariadení</w:t>
      </w:r>
      <w:proofErr w:type="spellEnd"/>
      <w:r w:rsidRPr="008819DB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  <w:p w:rsidR="00AE4EDA" w:rsidRPr="008819DB" w:rsidRDefault="00AE4EDA" w:rsidP="00AE4EDA">
      <w:pPr>
        <w:pStyle w:val="Default"/>
        <w:rPr>
          <w:rFonts w:ascii="Times New Roman" w:hAnsi="Times New Roman" w:cs="Times New Roman"/>
        </w:rPr>
      </w:pPr>
    </w:p>
    <w:p w:rsidR="00AE4EDA" w:rsidRPr="00D4438E" w:rsidRDefault="00AE4EDA" w:rsidP="00AA7B13">
      <w:pPr>
        <w:pStyle w:val="Normlnywebov"/>
        <w:spacing w:before="0" w:beforeAutospacing="0" w:after="0"/>
        <w:jc w:val="both"/>
        <w:rPr>
          <w:color w:val="000000"/>
        </w:rPr>
      </w:pPr>
      <w:r w:rsidRPr="000B66AF">
        <w:t xml:space="preserve">Počas roka </w:t>
      </w:r>
      <w:r w:rsidRPr="00771BCB">
        <w:rPr>
          <w:b/>
        </w:rPr>
        <w:t>2013</w:t>
      </w:r>
      <w:r w:rsidRPr="000B66AF">
        <w:t xml:space="preserve"> zariadenia cestovného ruchu ubytovali </w:t>
      </w:r>
      <w:r>
        <w:t xml:space="preserve">v PSK </w:t>
      </w:r>
      <w:r w:rsidRPr="00771BCB">
        <w:rPr>
          <w:b/>
        </w:rPr>
        <w:t>700 248</w:t>
      </w:r>
      <w:r w:rsidRPr="000B66AF">
        <w:t xml:space="preserve"> návštevníkov z toho 236 637 zahraničných a 463 611 domácich. (pre porovnanie v roku 2012: 664 863 z toho 223 586 zahraničných a 441 277 domácich) V </w:t>
      </w:r>
      <w:r w:rsidRPr="003755A1">
        <w:rPr>
          <w:b/>
        </w:rPr>
        <w:t>okrese Stará Ľubovňa</w:t>
      </w:r>
      <w:r w:rsidRPr="000B66AF">
        <w:t xml:space="preserve"> </w:t>
      </w:r>
      <w:r>
        <w:t xml:space="preserve">zariadenia cestovného ruchu </w:t>
      </w:r>
      <w:r w:rsidRPr="000B66AF">
        <w:t xml:space="preserve">v roku </w:t>
      </w:r>
      <w:r w:rsidRPr="003755A1">
        <w:rPr>
          <w:b/>
        </w:rPr>
        <w:t xml:space="preserve">2013 </w:t>
      </w:r>
      <w:r>
        <w:t xml:space="preserve">ubytovali </w:t>
      </w:r>
      <w:r w:rsidRPr="003755A1">
        <w:rPr>
          <w:b/>
        </w:rPr>
        <w:t>37 954 návštevníkov</w:t>
      </w:r>
      <w:r w:rsidRPr="000B66AF">
        <w:t xml:space="preserve"> z toho 8 048 zahraničných a 29 906 domácich. (pre porovnanie v roku 2012: 31 119 z toho 6 432 zahraničných a 24 687 domácich).</w:t>
      </w:r>
      <w:r>
        <w:t xml:space="preserve"> </w:t>
      </w:r>
      <w:r w:rsidRPr="000B66AF">
        <w:t xml:space="preserve"> </w:t>
      </w:r>
      <w:r>
        <w:t xml:space="preserve">Počet návštevníkov bol </w:t>
      </w:r>
      <w:r w:rsidRPr="00D4438E">
        <w:rPr>
          <w:b/>
        </w:rPr>
        <w:t>v roku 2013 vyšší o 18%</w:t>
      </w:r>
      <w:r>
        <w:t xml:space="preserve"> v porovnaní s rokom 2012 a dosiahol úroveň takmer 38 000 návštevníkov pričom nárast bol rovnako u domácich (17%) ako aj u zahraničných návštevníkov (20%).  </w:t>
      </w:r>
    </w:p>
    <w:p w:rsidR="00AE4EDA" w:rsidRDefault="00AE4EDA" w:rsidP="00AE4EDA">
      <w:pPr>
        <w:pStyle w:val="Normlnywebov"/>
        <w:spacing w:before="0" w:beforeAutospacing="0" w:after="0"/>
        <w:rPr>
          <w:color w:val="000000"/>
        </w:rPr>
      </w:pPr>
    </w:p>
    <w:p w:rsidR="00AE4EDA" w:rsidRDefault="00AE4EDA" w:rsidP="00AA7B13">
      <w:pPr>
        <w:tabs>
          <w:tab w:val="left" w:pos="9072"/>
          <w:tab w:val="left" w:pos="9214"/>
          <w:tab w:val="left" w:pos="9312"/>
        </w:tabs>
        <w:jc w:val="both"/>
        <w:rPr>
          <w:lang w:eastAsia="sk-SK"/>
        </w:rPr>
      </w:pPr>
      <w:r w:rsidRPr="00144CE7">
        <w:rPr>
          <w:b/>
          <w:color w:val="000000"/>
        </w:rPr>
        <w:t>Počet prenocovaní</w:t>
      </w:r>
      <w:r>
        <w:rPr>
          <w:color w:val="000000"/>
        </w:rPr>
        <w:t xml:space="preserve"> v roku </w:t>
      </w:r>
      <w:r w:rsidRPr="00E40C98">
        <w:rPr>
          <w:b/>
          <w:color w:val="000000"/>
        </w:rPr>
        <w:t>2013</w:t>
      </w:r>
      <w:r>
        <w:rPr>
          <w:color w:val="000000"/>
        </w:rPr>
        <w:t xml:space="preserve"> v PSK </w:t>
      </w:r>
      <w:r w:rsidRPr="00E40C98">
        <w:rPr>
          <w:b/>
          <w:color w:val="000000"/>
        </w:rPr>
        <w:t>2 256 759</w:t>
      </w:r>
      <w:r>
        <w:rPr>
          <w:color w:val="000000"/>
        </w:rPr>
        <w:t xml:space="preserve"> z toho 738 318 zahraničných a 1 422 802 domácich prenocovaní (pre porovnanie v roku 2012: 2 112 644 z toho 689 842 zahraničných a 1 422 802 domácich). V okrese </w:t>
      </w:r>
      <w:r w:rsidRPr="00E40C98">
        <w:rPr>
          <w:b/>
          <w:color w:val="000000"/>
        </w:rPr>
        <w:t>Stará Ľubovňa</w:t>
      </w:r>
      <w:r>
        <w:rPr>
          <w:color w:val="000000"/>
        </w:rPr>
        <w:t xml:space="preserve"> počet prenocovaní v roku </w:t>
      </w:r>
      <w:r w:rsidRPr="00E40C98">
        <w:rPr>
          <w:b/>
          <w:color w:val="000000"/>
        </w:rPr>
        <w:t>2013</w:t>
      </w:r>
      <w:r>
        <w:rPr>
          <w:color w:val="000000"/>
        </w:rPr>
        <w:t xml:space="preserve"> bol </w:t>
      </w:r>
      <w:r w:rsidRPr="00E40C98">
        <w:rPr>
          <w:b/>
          <w:color w:val="000000"/>
        </w:rPr>
        <w:t>153 340</w:t>
      </w:r>
      <w:r>
        <w:rPr>
          <w:color w:val="000000"/>
        </w:rPr>
        <w:t xml:space="preserve"> z toho 31 962 zahraničných a 121 378 domácich (pre porovnanie v roku 2012: 131 447 z toho 28 033 zahraničných a 103 414 domácich).</w:t>
      </w:r>
      <w:r w:rsidRPr="008A7CCF">
        <w:rPr>
          <w:lang w:eastAsia="sk-SK"/>
        </w:rPr>
        <w:t xml:space="preserve"> </w:t>
      </w:r>
      <w:r>
        <w:rPr>
          <w:lang w:eastAsia="sk-SK"/>
        </w:rPr>
        <w:t xml:space="preserve">Na základe údajov štatistického úradu bol </w:t>
      </w:r>
      <w:r w:rsidRPr="008A7CCF">
        <w:rPr>
          <w:b/>
          <w:lang w:eastAsia="sk-SK"/>
        </w:rPr>
        <w:t>počet prenocovaní v roku 2013 153 340</w:t>
      </w:r>
      <w:r>
        <w:rPr>
          <w:lang w:eastAsia="sk-SK"/>
        </w:rPr>
        <w:t xml:space="preserve">, </w:t>
      </w:r>
      <w:r w:rsidRPr="008A7CCF">
        <w:rPr>
          <w:b/>
          <w:lang w:eastAsia="sk-SK"/>
        </w:rPr>
        <w:t>čo je nárast o 15%</w:t>
      </w:r>
      <w:r>
        <w:rPr>
          <w:lang w:eastAsia="sk-SK"/>
        </w:rPr>
        <w:t xml:space="preserve"> oproti roku 2012. </w:t>
      </w:r>
    </w:p>
    <w:p w:rsidR="00AE4EDA" w:rsidRDefault="00AE4EDA" w:rsidP="00AE4EDA">
      <w:pPr>
        <w:pStyle w:val="Normlnywebov"/>
        <w:spacing w:before="0" w:beforeAutospacing="0" w:after="0"/>
        <w:rPr>
          <w:color w:val="000000"/>
        </w:rPr>
      </w:pPr>
    </w:p>
    <w:p w:rsidR="00AE4EDA" w:rsidRPr="00853DDA" w:rsidRDefault="00AE4EDA" w:rsidP="00AA7B13">
      <w:pPr>
        <w:tabs>
          <w:tab w:val="left" w:pos="9072"/>
          <w:tab w:val="left" w:pos="9214"/>
          <w:tab w:val="left" w:pos="9312"/>
        </w:tabs>
        <w:jc w:val="both"/>
        <w:rPr>
          <w:lang w:eastAsia="sk-SK"/>
        </w:rPr>
      </w:pPr>
      <w:r w:rsidRPr="00144CE7">
        <w:rPr>
          <w:b/>
          <w:lang w:eastAsia="sk-SK"/>
        </w:rPr>
        <w:t>Počet lôžok</w:t>
      </w:r>
      <w:r w:rsidRPr="00853DDA">
        <w:rPr>
          <w:lang w:eastAsia="sk-SK"/>
        </w:rPr>
        <w:t xml:space="preserve"> v ubytovacích zariadeniach v okrese Stará Ľubovňa</w:t>
      </w:r>
      <w:r>
        <w:rPr>
          <w:lang w:eastAsia="sk-SK"/>
        </w:rPr>
        <w:t xml:space="preserve"> v r</w:t>
      </w:r>
      <w:r w:rsidRPr="00853DDA">
        <w:rPr>
          <w:lang w:eastAsia="sk-SK"/>
        </w:rPr>
        <w:t>ok</w:t>
      </w:r>
      <w:r>
        <w:rPr>
          <w:lang w:eastAsia="sk-SK"/>
        </w:rPr>
        <w:t>u</w:t>
      </w:r>
      <w:r w:rsidRPr="00853DDA">
        <w:rPr>
          <w:lang w:eastAsia="sk-SK"/>
        </w:rPr>
        <w:t xml:space="preserve"> 2013 – </w:t>
      </w:r>
      <w:r w:rsidRPr="00A452E3">
        <w:rPr>
          <w:b/>
          <w:lang w:eastAsia="sk-SK"/>
        </w:rPr>
        <w:t>2691</w:t>
      </w:r>
      <w:r w:rsidRPr="00853DDA">
        <w:rPr>
          <w:lang w:eastAsia="sk-SK"/>
        </w:rPr>
        <w:t xml:space="preserve"> lôžok</w:t>
      </w:r>
      <w:r>
        <w:rPr>
          <w:lang w:eastAsia="sk-SK"/>
        </w:rPr>
        <w:t xml:space="preserve"> (962 izieb), v r</w:t>
      </w:r>
      <w:r w:rsidRPr="00853DDA">
        <w:rPr>
          <w:lang w:eastAsia="sk-SK"/>
        </w:rPr>
        <w:t>ok</w:t>
      </w:r>
      <w:r>
        <w:rPr>
          <w:lang w:eastAsia="sk-SK"/>
        </w:rPr>
        <w:t>u</w:t>
      </w:r>
      <w:r w:rsidRPr="00853DDA">
        <w:rPr>
          <w:lang w:eastAsia="sk-SK"/>
        </w:rPr>
        <w:t xml:space="preserve"> 2012</w:t>
      </w:r>
      <w:r>
        <w:rPr>
          <w:lang w:eastAsia="sk-SK"/>
        </w:rPr>
        <w:t xml:space="preserve"> – 2701 lôžok (968 izieb). </w:t>
      </w:r>
      <w:r w:rsidRPr="00853DDA">
        <w:rPr>
          <w:lang w:eastAsia="sk-SK"/>
        </w:rPr>
        <w:t xml:space="preserve">Počet lôžok bol v roku 2013 na približne rovnakej úrovni a nastal len nepatrný pokles oproti roku 2012. </w:t>
      </w:r>
    </w:p>
    <w:p w:rsidR="00AE4EDA" w:rsidRDefault="00AE4EDA" w:rsidP="00AE4EDA">
      <w:pPr>
        <w:pStyle w:val="Normlnywebov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AE4EDA" w:rsidRDefault="00AE4EDA" w:rsidP="00AA7B13">
      <w:pPr>
        <w:pStyle w:val="Normlnywebov"/>
        <w:spacing w:before="0" w:beforeAutospacing="0" w:after="0"/>
        <w:jc w:val="both"/>
      </w:pPr>
      <w:r>
        <w:t xml:space="preserve">    </w:t>
      </w:r>
      <w:r w:rsidRPr="00D93B57">
        <w:t xml:space="preserve">Cestovný ruch výrazne ovplyvňuje aj ponuka služieb v meste. Oblasť druhu ponúkaných služieb v meste  je znázornená v tabuľke č. 6. </w:t>
      </w:r>
    </w:p>
    <w:p w:rsidR="00AE4EDA" w:rsidRPr="00D93B57" w:rsidRDefault="00AE4EDA" w:rsidP="00AE4EDA">
      <w:pPr>
        <w:pStyle w:val="Normlnywebov"/>
        <w:spacing w:before="0" w:beforeAutospacing="0" w:after="0"/>
      </w:pPr>
    </w:p>
    <w:p w:rsidR="00AE4EDA" w:rsidRPr="00D93B57" w:rsidRDefault="00AE4EDA" w:rsidP="00AA7B13">
      <w:pPr>
        <w:pStyle w:val="Normlnywebov"/>
        <w:spacing w:before="0" w:beforeAutospacing="0" w:after="0"/>
        <w:jc w:val="both"/>
      </w:pPr>
      <w:r>
        <w:t xml:space="preserve">    </w:t>
      </w:r>
      <w:r w:rsidRPr="00D93B57">
        <w:t xml:space="preserve">Dôležitou súčasťou zvládnutia LTS je oblasť, ktorá spadá do kompetencie samosprávy,                         a ide o údržbu miestnej cestnej infraštruktúry, parkovanie v centre mesta, resp. v blízkosti navštevovaných historických pamiatok, údržba a poriadok verejných plôch a zelene a všeobecná čistota v meste. </w:t>
      </w:r>
    </w:p>
    <w:p w:rsidR="00AE4EDA" w:rsidRPr="00D93B57" w:rsidRDefault="00AE4EDA" w:rsidP="00AA7B13">
      <w:pPr>
        <w:pStyle w:val="Normlnywebov"/>
        <w:spacing w:after="0"/>
        <w:jc w:val="both"/>
      </w:pPr>
      <w:r w:rsidRPr="00D93B57">
        <w:t>Uvedené podmienky sú turistami vnímané veľmi citlivo, stavajú sa rozhodujúcim faktorom samotného hodnoten</w:t>
      </w:r>
      <w:r>
        <w:t>ia mesta ako turistickej destiná</w:t>
      </w:r>
      <w:r w:rsidRPr="00D93B57">
        <w:t xml:space="preserve">cie a často aj rozhodujú o prípadnom opätovnom navštívení mesta. V súčasnosti služby v tejto oblasti mesto zabezpečuje prostredníctvom svojich vlastných organizácii. </w:t>
      </w:r>
    </w:p>
    <w:p w:rsidR="00AE4EDA" w:rsidRPr="00AA3F31" w:rsidRDefault="00AE4EDA" w:rsidP="00AA7B13">
      <w:pPr>
        <w:pStyle w:val="Normlnywebov"/>
        <w:spacing w:after="0"/>
        <w:jc w:val="both"/>
      </w:pPr>
      <w:r w:rsidRPr="00AA3F31">
        <w:t xml:space="preserve">K zvýšeniu atraktívnosti mesta prispela revitalizácia námestia, t.j. parku okolo kostola sv. Mikuláša, tiež revitalizácia parku gen. Štefánika, kde sa vytvorilo miesto pre deti – detské ihrisko a pódium na kultúrne vystúpenia či už počas kultúrneho leta aj počas roka. </w:t>
      </w:r>
    </w:p>
    <w:p w:rsidR="00AE4EDA" w:rsidRDefault="00AE4EDA" w:rsidP="00AE4EDA">
      <w:pPr>
        <w:pStyle w:val="Normlnywebov"/>
        <w:spacing w:before="0" w:beforeAutospacing="0" w:after="0"/>
      </w:pPr>
    </w:p>
    <w:p w:rsidR="00AA7B13" w:rsidRDefault="00AE4EDA" w:rsidP="00AA7B13">
      <w:pPr>
        <w:pStyle w:val="Normlnywebov"/>
        <w:spacing w:before="0" w:beforeAutospacing="0" w:after="0"/>
        <w:jc w:val="both"/>
      </w:pPr>
      <w:r>
        <w:t xml:space="preserve">    </w:t>
      </w:r>
      <w:r w:rsidRPr="00AA3F31">
        <w:t xml:space="preserve">Mesto Stará Ľubovňa a okolitý región disponuje prostredím a potenciálom, ktorý má predpoklady turisticky vyhľadávanej destinácie. Riadený rozvoj CR v regióne môže posilniť podnikateľské prostredie, napomôcť vytváraniu nových hodnôt, znižovať nezamestnanosť a regionálne rozdiely a zatraktívniť podmienky, ktoré naše mesto a okolitý región má. </w:t>
      </w:r>
    </w:p>
    <w:p w:rsidR="00AE4EDA" w:rsidRDefault="00AE4EDA" w:rsidP="00AA7B13">
      <w:pPr>
        <w:pStyle w:val="Normlnywebov"/>
        <w:spacing w:before="0" w:beforeAutospacing="0" w:after="0"/>
        <w:jc w:val="both"/>
      </w:pPr>
      <w:r>
        <w:t>O</w:t>
      </w:r>
      <w:r w:rsidRPr="00AA3F31">
        <w:t xml:space="preserve">d roku 2012 </w:t>
      </w:r>
      <w:r>
        <w:t xml:space="preserve">je Mesto Stará Ľubovňa </w:t>
      </w:r>
      <w:r w:rsidRPr="00AA3F31">
        <w:t>spolu s ďalšími 7 samosprávami z okolia a s  podnikateľskými a inými subjektmi členom Oblastnej organizácie</w:t>
      </w:r>
      <w:r>
        <w:t xml:space="preserve"> </w:t>
      </w:r>
      <w:r w:rsidRPr="00AA3F31">
        <w:t xml:space="preserve">cestovného ruchu  </w:t>
      </w:r>
      <w:r w:rsidRPr="00AA3F31">
        <w:lastRenderedPageBreak/>
        <w:t>SEVERNÝ SPIŠ  PIENINY</w:t>
      </w:r>
      <w:r>
        <w:t xml:space="preserve">, </w:t>
      </w:r>
      <w:r w:rsidRPr="005B7EF1">
        <w:t>ktorá úzko spolupracuje s referátom cestovného ruchu na oddelení výstavby, územného rozvoja a Ž</w:t>
      </w:r>
      <w:r>
        <w:t>P</w:t>
      </w:r>
      <w:r w:rsidRPr="005B7EF1">
        <w:t xml:space="preserve">. </w:t>
      </w:r>
    </w:p>
    <w:p w:rsidR="00AE4EDA" w:rsidRDefault="00AE4EDA" w:rsidP="00AE4EDA">
      <w:pPr>
        <w:pStyle w:val="Normlnywebov"/>
        <w:spacing w:before="0" w:beforeAutospacing="0" w:after="0"/>
      </w:pPr>
    </w:p>
    <w:p w:rsidR="00AE4EDA" w:rsidRPr="005F7A4D" w:rsidRDefault="00AE4EDA" w:rsidP="00AA7B13">
      <w:pPr>
        <w:pStyle w:val="Normlnywebov"/>
        <w:spacing w:before="0" w:beforeAutospacing="0" w:after="0"/>
        <w:jc w:val="both"/>
        <w:rPr>
          <w:b/>
          <w:u w:val="single"/>
        </w:rPr>
      </w:pPr>
      <w:r>
        <w:t xml:space="preserve">     </w:t>
      </w:r>
      <w:r w:rsidRPr="005F7A4D">
        <w:rPr>
          <w:u w:val="single"/>
        </w:rPr>
        <w:t xml:space="preserve">OOCR pre rozvoj cestovného ruchu v meste a celom regióne vykonala v roku </w:t>
      </w:r>
      <w:r w:rsidRPr="005F7A4D">
        <w:rPr>
          <w:b/>
          <w:u w:val="single"/>
        </w:rPr>
        <w:t>2012 a 2013</w:t>
      </w:r>
      <w:r w:rsidRPr="005F7A4D">
        <w:rPr>
          <w:u w:val="single"/>
        </w:rPr>
        <w:t xml:space="preserve"> </w:t>
      </w:r>
      <w:r w:rsidRPr="005F7A4D">
        <w:rPr>
          <w:b/>
          <w:u w:val="single"/>
        </w:rPr>
        <w:t>nasledovné aktivity:</w:t>
      </w:r>
    </w:p>
    <w:p w:rsidR="00AE4EDA" w:rsidRDefault="00AE4EDA" w:rsidP="00AE4EDA">
      <w:pPr>
        <w:pStyle w:val="Normlnywebov"/>
        <w:numPr>
          <w:ilvl w:val="0"/>
          <w:numId w:val="5"/>
        </w:numPr>
        <w:tabs>
          <w:tab w:val="left" w:pos="360"/>
        </w:tabs>
        <w:spacing w:before="0" w:beforeAutospacing="0" w:after="0"/>
      </w:pPr>
      <w:r w:rsidRPr="006548D1">
        <w:rPr>
          <w:b/>
        </w:rPr>
        <w:t xml:space="preserve">Tvorba webovej stránky </w:t>
      </w:r>
      <w:proofErr w:type="spellStart"/>
      <w:r w:rsidRPr="006548D1">
        <w:rPr>
          <w:b/>
        </w:rPr>
        <w:t>www.visitspis.sk</w:t>
      </w:r>
      <w:proofErr w:type="spellEnd"/>
      <w:r w:rsidRPr="006027DD">
        <w:t xml:space="preserve"> (</w:t>
      </w:r>
      <w:proofErr w:type="spellStart"/>
      <w:r w:rsidRPr="006027DD">
        <w:t>www.visitpieniny.sk</w:t>
      </w:r>
      <w:proofErr w:type="spellEnd"/>
      <w:r>
        <w:t xml:space="preserve">, </w:t>
      </w:r>
      <w:hyperlink r:id="rId10" w:history="1">
        <w:r w:rsidRPr="00105E29">
          <w:rPr>
            <w:rStyle w:val="Hypertextovprepojenie"/>
          </w:rPr>
          <w:t>www.visitspis.com</w:t>
        </w:r>
      </w:hyperlink>
      <w:r w:rsidRPr="006027DD">
        <w:t>)</w:t>
      </w:r>
      <w:r>
        <w:t xml:space="preserve"> </w:t>
      </w:r>
    </w:p>
    <w:p w:rsidR="00AE4EDA" w:rsidRPr="006027DD" w:rsidRDefault="00AE4EDA" w:rsidP="00AE4EDA">
      <w:pPr>
        <w:pStyle w:val="Normlnywebov"/>
        <w:tabs>
          <w:tab w:val="left" w:pos="360"/>
        </w:tabs>
        <w:spacing w:before="0" w:beforeAutospacing="0" w:after="0"/>
      </w:pPr>
      <w:r>
        <w:rPr>
          <w:b/>
        </w:rPr>
        <w:tab/>
      </w:r>
      <w:r>
        <w:t xml:space="preserve">- </w:t>
      </w:r>
      <w:r w:rsidRPr="006027DD">
        <w:t>náklad: 3800 EUR</w:t>
      </w:r>
    </w:p>
    <w:p w:rsidR="00AE4EDA" w:rsidRPr="007B296C" w:rsidRDefault="00AE4EDA" w:rsidP="00AE4EDA">
      <w:pPr>
        <w:pStyle w:val="Normlnywebov"/>
        <w:numPr>
          <w:ilvl w:val="0"/>
          <w:numId w:val="5"/>
        </w:numPr>
        <w:tabs>
          <w:tab w:val="left" w:pos="360"/>
        </w:tabs>
        <w:spacing w:before="0" w:beforeAutospacing="0" w:after="0"/>
        <w:rPr>
          <w:b/>
        </w:rPr>
      </w:pPr>
      <w:r>
        <w:rPr>
          <w:b/>
        </w:rPr>
        <w:t xml:space="preserve">Dizajn manuál loga organizácie </w:t>
      </w:r>
      <w:r>
        <w:t xml:space="preserve"> - </w:t>
      </w:r>
      <w:r w:rsidRPr="007B296C">
        <w:t>náklad: 900 EUR</w:t>
      </w:r>
    </w:p>
    <w:p w:rsidR="00AE4EDA" w:rsidRPr="00E2303B" w:rsidRDefault="00AE4EDA" w:rsidP="00AE4EDA">
      <w:pPr>
        <w:pStyle w:val="Normlnywebov"/>
        <w:numPr>
          <w:ilvl w:val="0"/>
          <w:numId w:val="5"/>
        </w:numPr>
        <w:tabs>
          <w:tab w:val="left" w:pos="360"/>
        </w:tabs>
        <w:spacing w:before="0" w:beforeAutospacing="0" w:after="0"/>
        <w:rPr>
          <w:b/>
        </w:rPr>
      </w:pPr>
      <w:r w:rsidRPr="007B296C">
        <w:rPr>
          <w:b/>
        </w:rPr>
        <w:t>Propagačné video</w:t>
      </w:r>
      <w:r w:rsidRPr="006027DD">
        <w:t xml:space="preserve"> </w:t>
      </w:r>
      <w:r>
        <w:t xml:space="preserve">- </w:t>
      </w:r>
      <w:r w:rsidRPr="006027DD">
        <w:t>náklad: 900 EUR</w:t>
      </w:r>
    </w:p>
    <w:p w:rsidR="00AE4EDA" w:rsidRPr="00E2303B" w:rsidRDefault="00AE4EDA" w:rsidP="00AE4EDA">
      <w:pPr>
        <w:pStyle w:val="Normlnywebov"/>
        <w:numPr>
          <w:ilvl w:val="0"/>
          <w:numId w:val="5"/>
        </w:numPr>
        <w:tabs>
          <w:tab w:val="left" w:pos="360"/>
        </w:tabs>
        <w:spacing w:before="0" w:beforeAutospacing="0" w:after="0"/>
        <w:rPr>
          <w:b/>
        </w:rPr>
      </w:pPr>
      <w:r w:rsidRPr="00E2303B">
        <w:rPr>
          <w:b/>
        </w:rPr>
        <w:t>Nafotenie regiónu</w:t>
      </w:r>
      <w:r>
        <w:t xml:space="preserve"> - </w:t>
      </w:r>
      <w:r w:rsidRPr="006027DD">
        <w:t>náklad: 2200 EUR</w:t>
      </w:r>
    </w:p>
    <w:p w:rsidR="00AE4EDA" w:rsidRPr="008370C4" w:rsidRDefault="00AE4EDA" w:rsidP="00AE4EDA">
      <w:pPr>
        <w:pStyle w:val="Normlnywebov"/>
        <w:numPr>
          <w:ilvl w:val="0"/>
          <w:numId w:val="5"/>
        </w:numPr>
        <w:tabs>
          <w:tab w:val="left" w:pos="360"/>
        </w:tabs>
        <w:spacing w:before="0" w:beforeAutospacing="0" w:after="0"/>
        <w:rPr>
          <w:b/>
        </w:rPr>
      </w:pPr>
      <w:proofErr w:type="spellStart"/>
      <w:r w:rsidRPr="00E2303B">
        <w:rPr>
          <w:b/>
        </w:rPr>
        <w:t>Online</w:t>
      </w:r>
      <w:proofErr w:type="spellEnd"/>
      <w:r w:rsidRPr="00E2303B">
        <w:rPr>
          <w:b/>
        </w:rPr>
        <w:t xml:space="preserve"> marketing</w:t>
      </w:r>
      <w:r w:rsidRPr="006027DD">
        <w:t xml:space="preserve"> </w:t>
      </w:r>
      <w:r>
        <w:t xml:space="preserve"> - </w:t>
      </w:r>
      <w:r w:rsidRPr="006027DD">
        <w:t>náklad: 4000 EUR</w:t>
      </w:r>
    </w:p>
    <w:p w:rsidR="00AE4EDA" w:rsidRPr="00A95EA9" w:rsidRDefault="00AE4EDA" w:rsidP="00AE4EDA">
      <w:pPr>
        <w:pStyle w:val="Normlnywebov"/>
        <w:numPr>
          <w:ilvl w:val="0"/>
          <w:numId w:val="5"/>
        </w:numPr>
        <w:tabs>
          <w:tab w:val="left" w:pos="360"/>
        </w:tabs>
        <w:spacing w:before="0" w:beforeAutospacing="0" w:after="0"/>
        <w:rPr>
          <w:b/>
        </w:rPr>
      </w:pPr>
      <w:r w:rsidRPr="00A95EA9">
        <w:rPr>
          <w:b/>
        </w:rPr>
        <w:t>Grafické práce a tlač propagačných materiálov</w:t>
      </w:r>
      <w:r>
        <w:t xml:space="preserve"> - </w:t>
      </w:r>
      <w:r w:rsidRPr="006027DD">
        <w:t>náklad: 12</w:t>
      </w:r>
      <w:r>
        <w:t xml:space="preserve"> </w:t>
      </w:r>
      <w:r w:rsidRPr="006027DD">
        <w:t>100 EUR</w:t>
      </w:r>
    </w:p>
    <w:p w:rsidR="00AE4EDA" w:rsidRPr="00AE4EDA" w:rsidRDefault="00AE4EDA" w:rsidP="00AE4EDA">
      <w:pPr>
        <w:pStyle w:val="Normlnywebov"/>
        <w:numPr>
          <w:ilvl w:val="0"/>
          <w:numId w:val="5"/>
        </w:numPr>
        <w:tabs>
          <w:tab w:val="left" w:pos="360"/>
        </w:tabs>
        <w:spacing w:before="0" w:beforeAutospacing="0" w:after="0"/>
        <w:rPr>
          <w:b/>
        </w:rPr>
      </w:pPr>
      <w:r w:rsidRPr="00A95EA9">
        <w:rPr>
          <w:b/>
        </w:rPr>
        <w:t xml:space="preserve">Prezentácia na  výstavách, </w:t>
      </w:r>
      <w:proofErr w:type="spellStart"/>
      <w:r w:rsidRPr="00A95EA9">
        <w:rPr>
          <w:b/>
        </w:rPr>
        <w:t>workshopoch</w:t>
      </w:r>
      <w:proofErr w:type="spellEnd"/>
      <w:r w:rsidRPr="00A95EA9">
        <w:rPr>
          <w:b/>
        </w:rPr>
        <w:t>, prezentáciách</w:t>
      </w:r>
      <w:r>
        <w:t xml:space="preserve"> - </w:t>
      </w:r>
      <w:r w:rsidRPr="006027DD">
        <w:t>náklad: 3279 EUR</w:t>
      </w:r>
    </w:p>
    <w:p w:rsidR="00AE4EDA" w:rsidRPr="00AE4EDA" w:rsidRDefault="00AE4EDA" w:rsidP="00AE4EDA">
      <w:pPr>
        <w:pStyle w:val="Normlnywebov"/>
        <w:numPr>
          <w:ilvl w:val="0"/>
          <w:numId w:val="5"/>
        </w:numPr>
        <w:tabs>
          <w:tab w:val="left" w:pos="360"/>
        </w:tabs>
        <w:spacing w:before="0" w:beforeAutospacing="0" w:after="0"/>
        <w:rPr>
          <w:b/>
        </w:rPr>
      </w:pPr>
      <w:proofErr w:type="spellStart"/>
      <w:r w:rsidRPr="00AE4EDA">
        <w:rPr>
          <w:b/>
        </w:rPr>
        <w:t>Infocesty</w:t>
      </w:r>
      <w:proofErr w:type="spellEnd"/>
      <w:r w:rsidRPr="00AE4EDA">
        <w:rPr>
          <w:b/>
        </w:rPr>
        <w:t xml:space="preserve"> novinárov a cestovných kancelárii, agentúr - </w:t>
      </w:r>
      <w:r w:rsidRPr="00AE4EDA">
        <w:t>náklad: 7200 EUR</w:t>
      </w:r>
    </w:p>
    <w:p w:rsidR="00AE4EDA" w:rsidRDefault="00AE4EDA" w:rsidP="00AE4EDA">
      <w:pPr>
        <w:pStyle w:val="Normlnywebov"/>
        <w:numPr>
          <w:ilvl w:val="0"/>
          <w:numId w:val="5"/>
        </w:numPr>
        <w:tabs>
          <w:tab w:val="left" w:pos="360"/>
        </w:tabs>
        <w:spacing w:before="0" w:beforeAutospacing="0" w:after="0"/>
      </w:pPr>
      <w:proofErr w:type="spellStart"/>
      <w:r w:rsidRPr="00C80D23">
        <w:rPr>
          <w:b/>
        </w:rPr>
        <w:t>Public</w:t>
      </w:r>
      <w:proofErr w:type="spellEnd"/>
      <w:r w:rsidRPr="00C80D23">
        <w:rPr>
          <w:b/>
        </w:rPr>
        <w:t xml:space="preserve"> </w:t>
      </w:r>
      <w:proofErr w:type="spellStart"/>
      <w:r w:rsidRPr="00C80D23">
        <w:rPr>
          <w:b/>
        </w:rPr>
        <w:t>relations</w:t>
      </w:r>
      <w:proofErr w:type="spellEnd"/>
      <w:r w:rsidRPr="00C80D23">
        <w:rPr>
          <w:b/>
        </w:rPr>
        <w:t xml:space="preserve"> (PR) – styk s</w:t>
      </w:r>
      <w:r>
        <w:rPr>
          <w:b/>
        </w:rPr>
        <w:t> </w:t>
      </w:r>
      <w:r w:rsidRPr="00C80D23">
        <w:rPr>
          <w:b/>
        </w:rPr>
        <w:t>verejnosťou</w:t>
      </w:r>
      <w:r>
        <w:rPr>
          <w:b/>
        </w:rPr>
        <w:t xml:space="preserve"> - </w:t>
      </w:r>
      <w:r>
        <w:t>náklad: 12 343 EUR</w:t>
      </w:r>
    </w:p>
    <w:p w:rsidR="00AE4EDA" w:rsidRDefault="00AE4EDA" w:rsidP="00AE4EDA">
      <w:pPr>
        <w:pStyle w:val="Normlnywebov"/>
        <w:numPr>
          <w:ilvl w:val="0"/>
          <w:numId w:val="5"/>
        </w:numPr>
        <w:tabs>
          <w:tab w:val="left" w:pos="360"/>
        </w:tabs>
        <w:spacing w:before="0" w:beforeAutospacing="0" w:after="0"/>
      </w:pPr>
      <w:r w:rsidRPr="00C8267A">
        <w:rPr>
          <w:b/>
        </w:rPr>
        <w:t>Prezentácia poľský a český trh</w:t>
      </w:r>
      <w:r>
        <w:t xml:space="preserve"> - </w:t>
      </w:r>
      <w:r w:rsidRPr="006027DD">
        <w:t>náklad: 8 000 EUR</w:t>
      </w:r>
    </w:p>
    <w:p w:rsidR="00AE4EDA" w:rsidRPr="006027DD" w:rsidRDefault="00AE4EDA" w:rsidP="00AE4EDA">
      <w:pPr>
        <w:pStyle w:val="Normlnywebov"/>
        <w:numPr>
          <w:ilvl w:val="0"/>
          <w:numId w:val="5"/>
        </w:numPr>
        <w:tabs>
          <w:tab w:val="left" w:pos="360"/>
        </w:tabs>
        <w:spacing w:before="0" w:beforeAutospacing="0" w:after="0"/>
      </w:pPr>
      <w:r w:rsidRPr="00C8267A">
        <w:rPr>
          <w:b/>
        </w:rPr>
        <w:t>Podpora podujatí</w:t>
      </w:r>
      <w:r>
        <w:t xml:space="preserve"> - </w:t>
      </w:r>
      <w:r w:rsidRPr="006027DD">
        <w:t>náklad: 14 695 EUR</w:t>
      </w:r>
    </w:p>
    <w:p w:rsidR="00AE4EDA" w:rsidRPr="006027DD" w:rsidRDefault="00AE4EDA" w:rsidP="00AA7B13">
      <w:pPr>
        <w:jc w:val="both"/>
      </w:pPr>
      <w:r>
        <w:t xml:space="preserve">     (Podpora podujatí v Starej Ľubovni - </w:t>
      </w:r>
      <w:r w:rsidRPr="006027DD">
        <w:t>Ľubovnianskeho jarmoku za dva roky 3 100 EUR</w:t>
      </w:r>
      <w:r>
        <w:t xml:space="preserve">) </w:t>
      </w:r>
      <w:r w:rsidRPr="006027DD">
        <w:t xml:space="preserve">. </w:t>
      </w:r>
    </w:p>
    <w:p w:rsidR="00AE4EDA" w:rsidRDefault="00AE4EDA" w:rsidP="00AE4EDA">
      <w:pPr>
        <w:spacing w:line="276" w:lineRule="auto"/>
        <w:ind w:left="360"/>
      </w:pPr>
      <w:r>
        <w:t>(</w:t>
      </w:r>
      <w:r w:rsidRPr="006027DD">
        <w:t xml:space="preserve">Podpora podujatí Ľubovnianskeho múzea (Európsky jazzový orchester, Hradné dni, Otvorenie sezóny, Koncert </w:t>
      </w:r>
      <w:proofErr w:type="spellStart"/>
      <w:r w:rsidRPr="006027DD">
        <w:t>Babjakovco</w:t>
      </w:r>
      <w:r>
        <w:t>v</w:t>
      </w:r>
      <w:proofErr w:type="spellEnd"/>
      <w:r>
        <w:t>) v celkovej čiastke 3 500 EUR )</w:t>
      </w:r>
    </w:p>
    <w:p w:rsidR="00AE4EDA" w:rsidRPr="00BC797B" w:rsidRDefault="00AE4EDA" w:rsidP="00AE4EDA">
      <w:pPr>
        <w:pStyle w:val="Normlnywebov"/>
        <w:numPr>
          <w:ilvl w:val="0"/>
          <w:numId w:val="5"/>
        </w:numPr>
        <w:tabs>
          <w:tab w:val="left" w:pos="360"/>
        </w:tabs>
        <w:spacing w:before="0" w:beforeAutospacing="0" w:after="0"/>
        <w:rPr>
          <w:b/>
        </w:rPr>
      </w:pPr>
      <w:r w:rsidRPr="00BC797B">
        <w:rPr>
          <w:b/>
        </w:rPr>
        <w:t>Realizácia malej infraštruktúry cestovného ruchu</w:t>
      </w:r>
    </w:p>
    <w:p w:rsidR="00AE4EDA" w:rsidRPr="00426AE7" w:rsidRDefault="00AE4EDA" w:rsidP="00AE4EDA">
      <w:pPr>
        <w:numPr>
          <w:ilvl w:val="0"/>
          <w:numId w:val="7"/>
        </w:numPr>
        <w:ind w:left="714" w:hanging="357"/>
      </w:pPr>
      <w:proofErr w:type="spellStart"/>
      <w:r w:rsidRPr="006027DD">
        <w:t>Cykloznačenie</w:t>
      </w:r>
      <w:proofErr w:type="spellEnd"/>
      <w:r w:rsidRPr="006027DD">
        <w:t xml:space="preserve"> a značenie trás pešej turistiky</w:t>
      </w:r>
      <w:r>
        <w:t xml:space="preserve"> - </w:t>
      </w:r>
      <w:r w:rsidRPr="006027DD">
        <w:t>náklad: 12 900 EUR</w:t>
      </w:r>
    </w:p>
    <w:p w:rsidR="00AE4EDA" w:rsidRPr="006027DD" w:rsidRDefault="00AE4EDA" w:rsidP="00AA7B13">
      <w:pPr>
        <w:numPr>
          <w:ilvl w:val="0"/>
          <w:numId w:val="6"/>
        </w:numPr>
        <w:ind w:left="714" w:hanging="357"/>
        <w:jc w:val="both"/>
      </w:pPr>
      <w:r w:rsidRPr="006027DD">
        <w:t>Inform</w:t>
      </w:r>
      <w:r>
        <w:t>ačné tabule a malé drevené lávky - náklad: 16 262 EUR (</w:t>
      </w:r>
      <w:r w:rsidRPr="006027DD">
        <w:t xml:space="preserve">V Starej Ľubovni sú tri drevené informačné tabule s mapou (oproti autobusovej stanici a 2 v ľubovnianskom podhradí) a ďalšie tri tlačené mapy v centre mesta (pešia zóna, park na </w:t>
      </w:r>
      <w:proofErr w:type="spellStart"/>
      <w:r w:rsidRPr="006027DD">
        <w:t>Nám.sv.Mikuláša</w:t>
      </w:r>
      <w:proofErr w:type="spellEnd"/>
      <w:r w:rsidRPr="006027DD">
        <w:t xml:space="preserve"> a informačné centrum)</w:t>
      </w:r>
      <w:r>
        <w:t>)</w:t>
      </w:r>
    </w:p>
    <w:p w:rsidR="00AE4EDA" w:rsidRPr="006027DD" w:rsidRDefault="00AE4EDA" w:rsidP="00AE4EDA">
      <w:pPr>
        <w:numPr>
          <w:ilvl w:val="0"/>
          <w:numId w:val="7"/>
        </w:numPr>
        <w:ind w:left="714" w:hanging="357"/>
      </w:pPr>
      <w:r w:rsidRPr="006027DD">
        <w:t>Projektová dokumentácia a </w:t>
      </w:r>
      <w:r>
        <w:t>štúdia ľubovnianskeho podhradia - náklad: 4200 EUR</w:t>
      </w:r>
    </w:p>
    <w:p w:rsidR="00AE4EDA" w:rsidRPr="009B24BA" w:rsidRDefault="00AE4EDA" w:rsidP="00AE4EDA">
      <w:pPr>
        <w:pStyle w:val="Normlnywebov"/>
        <w:numPr>
          <w:ilvl w:val="0"/>
          <w:numId w:val="5"/>
        </w:numPr>
        <w:tabs>
          <w:tab w:val="left" w:pos="360"/>
        </w:tabs>
        <w:spacing w:before="0" w:beforeAutospacing="0" w:after="0"/>
        <w:rPr>
          <w:b/>
        </w:rPr>
      </w:pPr>
      <w:r w:rsidRPr="009B24BA">
        <w:rPr>
          <w:b/>
        </w:rPr>
        <w:t>Projektová činnosť</w:t>
      </w:r>
    </w:p>
    <w:p w:rsidR="00AE4EDA" w:rsidRDefault="00AE4EDA" w:rsidP="00AA7B13">
      <w:pPr>
        <w:ind w:left="360"/>
        <w:jc w:val="both"/>
      </w:pPr>
      <w:r>
        <w:t>V roku 2013 OOCR získala</w:t>
      </w:r>
      <w:r w:rsidRPr="006027DD">
        <w:t xml:space="preserve"> prostri</w:t>
      </w:r>
      <w:r>
        <w:t xml:space="preserve">edky na prvý projekt mimo </w:t>
      </w:r>
      <w:r w:rsidRPr="006027DD">
        <w:t>h</w:t>
      </w:r>
      <w:r>
        <w:t>lavnej činnosti prostredníctvom</w:t>
      </w:r>
      <w:r w:rsidR="00AA7B13">
        <w:t xml:space="preserve"> </w:t>
      </w:r>
      <w:r w:rsidRPr="006027DD">
        <w:t xml:space="preserve">programu </w:t>
      </w:r>
      <w:proofErr w:type="spellStart"/>
      <w:r w:rsidRPr="006027DD">
        <w:t>slovensko</w:t>
      </w:r>
      <w:proofErr w:type="spellEnd"/>
      <w:r w:rsidRPr="006027DD">
        <w:t xml:space="preserve"> – švajčiarskej spolupráce cez blokov</w:t>
      </w:r>
      <w:r>
        <w:t>ý grant na podporu partnerstiev</w:t>
      </w:r>
      <w:r w:rsidR="00AA7B13">
        <w:t xml:space="preserve"> </w:t>
      </w:r>
      <w:r w:rsidRPr="006027DD">
        <w:t>prostredníctvom nadácie EKOPOLIS</w:t>
      </w:r>
      <w:r>
        <w:t xml:space="preserve">. </w:t>
      </w:r>
      <w:r w:rsidRPr="006027DD">
        <w:t>Názov projektu: Cesta minerálnych prameňov</w:t>
      </w:r>
    </w:p>
    <w:p w:rsidR="00AE4EDA" w:rsidRPr="006027DD" w:rsidRDefault="00AE4EDA" w:rsidP="00AE4EDA">
      <w:pPr>
        <w:ind w:firstLine="360"/>
      </w:pPr>
      <w:r w:rsidRPr="006027DD">
        <w:t>Celková suma projektu: 96,000 EUR (10% spolufinancovanie)</w:t>
      </w:r>
    </w:p>
    <w:p w:rsidR="00AE4EDA" w:rsidRDefault="00AE4EDA" w:rsidP="00AE4EDA">
      <w:pPr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AE4EDA" w:rsidRDefault="00AE4EDA" w:rsidP="00AA7B13">
      <w:pPr>
        <w:jc w:val="both"/>
      </w:pPr>
      <w:r w:rsidRPr="00B36572">
        <w:t>Na základe spracovanej stratégie rozvoja CR našej destinácie do roku 2030, OOCR Severný Spiš Pieniny pre rok 2014 pristúpila ku  čiastočnej</w:t>
      </w:r>
      <w:r>
        <w:t xml:space="preserve"> zmene filozofie smerovania destinácie. Jej závery  jasnou rečou ukazujú, že v našom regióne existuje obrovská potreba investovania do infraštruktúry cestovného ruchu, keďže región ako celok nepôsobí až na pár hlavných atrakcií dostatočne turisticky a chýba mu jednotná koncepcia vonkajšieho vzhľadu.</w:t>
      </w:r>
    </w:p>
    <w:p w:rsidR="00AE4EDA" w:rsidRDefault="00AE4EDA" w:rsidP="00AE4EDA">
      <w:pPr>
        <w:jc w:val="both"/>
      </w:pPr>
      <w:r w:rsidRPr="004619BA">
        <w:rPr>
          <w:b/>
        </w:rPr>
        <w:t>Hlavným cieľom aj pre rok 2014</w:t>
      </w:r>
      <w:r>
        <w:t xml:space="preserve"> je budovanie značky </w:t>
      </w:r>
      <w:r w:rsidRPr="004619BA">
        <w:rPr>
          <w:b/>
        </w:rPr>
        <w:t>Najzdravší región Slovenska</w:t>
      </w:r>
      <w:r>
        <w:t xml:space="preserve"> založenej na čistom a zdravom životnom prostredí (najčistejší vzduch na Slovensku podľa viacerých meraní), možnostiach pre realizovanie zdravého životného štýlu (kúpele, cyklotrasy, pešia turistika), minerálnych prameňoch (vyše 80 v regióne), zdravých lokálnych produktoch a liečivých rastlín (tradícia mnícha Cypriána z Červeného Kláštora). </w:t>
      </w:r>
    </w:p>
    <w:p w:rsidR="00AE4EDA" w:rsidRDefault="00AE4EDA" w:rsidP="00AE4EDA">
      <w:pPr>
        <w:jc w:val="both"/>
      </w:pPr>
    </w:p>
    <w:p w:rsidR="00AA7B13" w:rsidRDefault="00AA7B13" w:rsidP="00AE4EDA">
      <w:pPr>
        <w:jc w:val="both"/>
        <w:rPr>
          <w:b/>
          <w:u w:val="single"/>
        </w:rPr>
      </w:pPr>
    </w:p>
    <w:p w:rsidR="00AE4EDA" w:rsidRPr="00012EA8" w:rsidRDefault="00AE4EDA" w:rsidP="00AE4EDA">
      <w:pPr>
        <w:jc w:val="both"/>
        <w:rPr>
          <w:b/>
          <w:u w:val="single"/>
        </w:rPr>
      </w:pPr>
      <w:r w:rsidRPr="00012EA8">
        <w:rPr>
          <w:b/>
          <w:u w:val="single"/>
        </w:rPr>
        <w:t>Aktivity OOCR v roku 2014:</w:t>
      </w:r>
    </w:p>
    <w:p w:rsidR="00AE4EDA" w:rsidRDefault="00AE4EDA" w:rsidP="00AE4EDA">
      <w:pPr>
        <w:numPr>
          <w:ilvl w:val="0"/>
          <w:numId w:val="5"/>
        </w:numPr>
        <w:tabs>
          <w:tab w:val="left" w:pos="360"/>
        </w:tabs>
        <w:jc w:val="both"/>
      </w:pPr>
      <w:r w:rsidRPr="005553E2">
        <w:rPr>
          <w:b/>
        </w:rPr>
        <w:t>účasť na veľtrhoch a prezentáciách</w:t>
      </w:r>
      <w:r>
        <w:t xml:space="preserve"> </w:t>
      </w:r>
      <w:r w:rsidRPr="00012EA8">
        <w:t>zameranie na veľtrhy a výstavy na slovenskom, poľskom (juh Poľska) a českom trhu</w:t>
      </w:r>
    </w:p>
    <w:p w:rsidR="00AE4EDA" w:rsidRDefault="00AE4EDA" w:rsidP="00AE4EDA">
      <w:pPr>
        <w:numPr>
          <w:ilvl w:val="0"/>
          <w:numId w:val="5"/>
        </w:numPr>
        <w:tabs>
          <w:tab w:val="left" w:pos="360"/>
        </w:tabs>
        <w:jc w:val="both"/>
      </w:pPr>
      <w:r w:rsidRPr="005553E2">
        <w:rPr>
          <w:b/>
        </w:rPr>
        <w:lastRenderedPageBreak/>
        <w:t xml:space="preserve">tvorba </w:t>
      </w:r>
      <w:proofErr w:type="spellStart"/>
      <w:r w:rsidRPr="005553E2">
        <w:rPr>
          <w:b/>
        </w:rPr>
        <w:t>zľavových</w:t>
      </w:r>
      <w:proofErr w:type="spellEnd"/>
      <w:r w:rsidRPr="005553E2">
        <w:rPr>
          <w:b/>
        </w:rPr>
        <w:t xml:space="preserve"> produktov</w:t>
      </w:r>
      <w:r w:rsidRPr="005553E2">
        <w:t xml:space="preserve"> - pokračovanie projektu z roku 2013. </w:t>
      </w:r>
      <w:proofErr w:type="spellStart"/>
      <w:r w:rsidRPr="005553E2">
        <w:t>Zľavová</w:t>
      </w:r>
      <w:proofErr w:type="spellEnd"/>
      <w:r w:rsidRPr="005553E2">
        <w:t xml:space="preserve"> karta (karta hosťa) pod názvom </w:t>
      </w:r>
      <w:r w:rsidRPr="005553E2">
        <w:rPr>
          <w:b/>
        </w:rPr>
        <w:t xml:space="preserve">Spiš Pieniny </w:t>
      </w:r>
      <w:proofErr w:type="spellStart"/>
      <w:r w:rsidRPr="005553E2">
        <w:rPr>
          <w:b/>
        </w:rPr>
        <w:t>card</w:t>
      </w:r>
      <w:proofErr w:type="spellEnd"/>
      <w:r w:rsidRPr="005553E2">
        <w:t xml:space="preserve"> obsahujúca zľavy a bonusy do hlavných atrakcií regiónu, reštauračných zariadení a pod. Projekt sa v roku 2014 naplno rozbieha od začiatku sezóny, cieľom je zatraktívniť a </w:t>
      </w:r>
      <w:proofErr w:type="spellStart"/>
      <w:r w:rsidRPr="005553E2">
        <w:t>predĺžit</w:t>
      </w:r>
      <w:proofErr w:type="spellEnd"/>
      <w:r w:rsidRPr="005553E2">
        <w:t xml:space="preserve"> pobyt návštevníka u nás. </w:t>
      </w:r>
    </w:p>
    <w:p w:rsidR="00AE4EDA" w:rsidRDefault="00AE4EDA" w:rsidP="00AE4EDA">
      <w:pPr>
        <w:numPr>
          <w:ilvl w:val="0"/>
          <w:numId w:val="5"/>
        </w:numPr>
        <w:tabs>
          <w:tab w:val="left" w:pos="360"/>
        </w:tabs>
        <w:jc w:val="both"/>
      </w:pPr>
      <w:r w:rsidRPr="005553E2">
        <w:rPr>
          <w:b/>
        </w:rPr>
        <w:t>tvorba propagačných a informačných tlačovín</w:t>
      </w:r>
      <w:r>
        <w:rPr>
          <w:i/>
        </w:rPr>
        <w:t xml:space="preserve"> </w:t>
      </w:r>
    </w:p>
    <w:p w:rsidR="00AE4EDA" w:rsidRDefault="00AE4EDA" w:rsidP="00AE4EDA">
      <w:pPr>
        <w:numPr>
          <w:ilvl w:val="0"/>
          <w:numId w:val="5"/>
        </w:numPr>
        <w:tabs>
          <w:tab w:val="left" w:pos="360"/>
        </w:tabs>
        <w:jc w:val="both"/>
      </w:pPr>
      <w:r w:rsidRPr="007A523F">
        <w:rPr>
          <w:b/>
        </w:rPr>
        <w:t>marketingová podpora hlavných podujatí regiónu</w:t>
      </w:r>
      <w:r>
        <w:rPr>
          <w:i/>
        </w:rPr>
        <w:t xml:space="preserve"> – </w:t>
      </w:r>
      <w:r>
        <w:t xml:space="preserve">jedná sa o marketingovú  podporu podujatí nadregionálneho významu s potenciálom pre PR. Cieľom je zvýšiť povedomie o regióne cez jeho najatraktívnejšie podujatia prostredníctvom kvalitného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relations</w:t>
      </w:r>
      <w:proofErr w:type="spellEnd"/>
      <w:r>
        <w:t>.</w:t>
      </w:r>
    </w:p>
    <w:p w:rsidR="00AE4EDA" w:rsidRDefault="00AE4EDA" w:rsidP="00AE4EDA">
      <w:pPr>
        <w:numPr>
          <w:ilvl w:val="0"/>
          <w:numId w:val="5"/>
        </w:numPr>
        <w:tabs>
          <w:tab w:val="left" w:pos="360"/>
        </w:tabs>
        <w:jc w:val="both"/>
      </w:pPr>
      <w:proofErr w:type="spellStart"/>
      <w:r w:rsidRPr="007D7222">
        <w:rPr>
          <w:b/>
        </w:rPr>
        <w:t>public</w:t>
      </w:r>
      <w:proofErr w:type="spellEnd"/>
      <w:r w:rsidRPr="007D7222">
        <w:rPr>
          <w:b/>
        </w:rPr>
        <w:t xml:space="preserve"> </w:t>
      </w:r>
      <w:proofErr w:type="spellStart"/>
      <w:r w:rsidRPr="007D7222">
        <w:rPr>
          <w:b/>
        </w:rPr>
        <w:t>relations</w:t>
      </w:r>
      <w:proofErr w:type="spellEnd"/>
      <w:r>
        <w:rPr>
          <w:i/>
        </w:rPr>
        <w:t xml:space="preserve">  </w:t>
      </w:r>
      <w:r>
        <w:t xml:space="preserve">Po dobrých skúsenostiach a ohlasoch z rokov 2012 a 2013 chceme aj v roku 2014 pokračovať v aktívnom vzťahu s verejnosťou prostredníctvom tvorenia pozitívneho obrazu o regióne tlačovými správami, inzerciou v rôznych denníkoch a mesačníkoch a informovaní o hlavných podujatiach regiónu a jeho produktoch a zaujímavostiach. </w:t>
      </w:r>
    </w:p>
    <w:p w:rsidR="00AE4EDA" w:rsidRDefault="00AE4EDA" w:rsidP="00AE4EDA">
      <w:pPr>
        <w:numPr>
          <w:ilvl w:val="0"/>
          <w:numId w:val="5"/>
        </w:numPr>
        <w:tabs>
          <w:tab w:val="left" w:pos="360"/>
        </w:tabs>
        <w:jc w:val="both"/>
      </w:pPr>
      <w:r>
        <w:rPr>
          <w:b/>
        </w:rPr>
        <w:t>m</w:t>
      </w:r>
      <w:r w:rsidRPr="007D7222">
        <w:rPr>
          <w:b/>
        </w:rPr>
        <w:t>arketingové fotografie</w:t>
      </w:r>
      <w:r>
        <w:rPr>
          <w:b/>
        </w:rPr>
        <w:t xml:space="preserve"> -</w:t>
      </w:r>
      <w:r>
        <w:rPr>
          <w:i/>
        </w:rPr>
        <w:t xml:space="preserve"> </w:t>
      </w:r>
      <w:r>
        <w:t xml:space="preserve">v oblasti marketingu ešte potrebujeme doplniť fotografie z kľúčových podujatí nášho regiónu, ktoré by sme následne vedeli použiť vo vzťahu k tlačovým médiám a pre účely propagácie na našom webovom sídle a v sociálnych sieťach. </w:t>
      </w:r>
    </w:p>
    <w:p w:rsidR="00AE4EDA" w:rsidRDefault="00AE4EDA" w:rsidP="00AE4EDA">
      <w:pPr>
        <w:jc w:val="both"/>
        <w:rPr>
          <w:b/>
          <w:u w:val="single"/>
        </w:rPr>
      </w:pPr>
    </w:p>
    <w:p w:rsidR="00AE4EDA" w:rsidRDefault="00AE4EDA" w:rsidP="00AE4EDA">
      <w:pPr>
        <w:jc w:val="both"/>
        <w:rPr>
          <w:b/>
          <w:u w:val="single"/>
        </w:rPr>
      </w:pPr>
    </w:p>
    <w:p w:rsidR="00AE4EDA" w:rsidRDefault="00AE4EDA" w:rsidP="00AE4EDA">
      <w:pPr>
        <w:jc w:val="both"/>
        <w:rPr>
          <w:b/>
          <w:u w:val="single"/>
        </w:rPr>
      </w:pPr>
      <w:r w:rsidRPr="007F6826">
        <w:rPr>
          <w:b/>
          <w:u w:val="single"/>
        </w:rPr>
        <w:t>Novinky v činnosti OOCR v roku 2014:</w:t>
      </w:r>
    </w:p>
    <w:p w:rsidR="00AE4EDA" w:rsidRPr="002C7412" w:rsidRDefault="00AE4EDA" w:rsidP="00AE4EDA">
      <w:pPr>
        <w:numPr>
          <w:ilvl w:val="0"/>
          <w:numId w:val="5"/>
        </w:numPr>
        <w:tabs>
          <w:tab w:val="left" w:pos="360"/>
        </w:tabs>
        <w:jc w:val="both"/>
      </w:pPr>
      <w:r>
        <w:t xml:space="preserve">budovanie značky </w:t>
      </w:r>
      <w:r w:rsidRPr="004619BA">
        <w:rPr>
          <w:b/>
        </w:rPr>
        <w:t>Najzdravší región Slovenska</w:t>
      </w:r>
      <w:r>
        <w:t xml:space="preserve"> aj vďaka projektu Cesta minerálnych prameňov, ktorý OOCR realizuje vďaka </w:t>
      </w:r>
      <w:proofErr w:type="spellStart"/>
      <w:r>
        <w:t>slovensko</w:t>
      </w:r>
      <w:proofErr w:type="spellEnd"/>
      <w:r>
        <w:t xml:space="preserve"> – švajčiarskemu finančnému mechanizmu cez Nadáciu EKOPOLIS. </w:t>
      </w:r>
    </w:p>
    <w:p w:rsidR="00AE4EDA" w:rsidRDefault="00AE4EDA" w:rsidP="00AE4EDA">
      <w:pPr>
        <w:numPr>
          <w:ilvl w:val="0"/>
          <w:numId w:val="5"/>
        </w:numPr>
        <w:tabs>
          <w:tab w:val="left" w:pos="360"/>
        </w:tabs>
        <w:jc w:val="both"/>
      </w:pPr>
      <w:r>
        <w:t xml:space="preserve">budovanie </w:t>
      </w:r>
      <w:r w:rsidRPr="002C7412">
        <w:rPr>
          <w:b/>
        </w:rPr>
        <w:t>malej infraštruktúry</w:t>
      </w:r>
      <w:r>
        <w:t xml:space="preserve"> – náklad 25 100 EUR (drobná revitalizácia turistických parkov, tvorba oddychových zón, turistické informačné systémy v obciach, umiestňovanie prvkov drobnej turistickej architektúry, uvítacie tabule do obcí a pod.</w:t>
      </w:r>
    </w:p>
    <w:p w:rsidR="00AE4EDA" w:rsidRPr="000654E1" w:rsidRDefault="00AE4EDA" w:rsidP="00AE4EDA">
      <w:pPr>
        <w:rPr>
          <w:b/>
        </w:rPr>
      </w:pPr>
      <w:r w:rsidRPr="000654E1">
        <w:rPr>
          <w:b/>
        </w:rPr>
        <w:t>V Starej Ľubovni</w:t>
      </w:r>
    </w:p>
    <w:p w:rsidR="00AE4EDA" w:rsidRDefault="00AE4EDA" w:rsidP="00AE4EDA">
      <w:pPr>
        <w:numPr>
          <w:ilvl w:val="0"/>
          <w:numId w:val="8"/>
        </w:numPr>
      </w:pPr>
      <w:r>
        <w:t>v oddychovej zóne pod hradom Ľubovňa budú osadené 4 lavičky a 1 kôš (1800 EUR)</w:t>
      </w:r>
    </w:p>
    <w:p w:rsidR="00AE4EDA" w:rsidRDefault="00AE4EDA" w:rsidP="00AE4EDA">
      <w:pPr>
        <w:numPr>
          <w:ilvl w:val="0"/>
          <w:numId w:val="8"/>
        </w:numPr>
      </w:pPr>
      <w:r>
        <w:t xml:space="preserve">prvky drobnej infraštruktúry na nám. sv. Mikuláša – 8 kovaných lavičiek (5000 EUR) </w:t>
      </w:r>
    </w:p>
    <w:p w:rsidR="00AE4EDA" w:rsidRDefault="00AE4EDA" w:rsidP="00AE4EDA">
      <w:pPr>
        <w:numPr>
          <w:ilvl w:val="0"/>
          <w:numId w:val="5"/>
        </w:numPr>
        <w:tabs>
          <w:tab w:val="left" w:pos="360"/>
        </w:tabs>
        <w:jc w:val="both"/>
      </w:pPr>
      <w:r w:rsidRPr="002C7412">
        <w:rPr>
          <w:b/>
        </w:rPr>
        <w:t>zriadenie turistického informačného centra</w:t>
      </w:r>
      <w:r>
        <w:t xml:space="preserve"> </w:t>
      </w:r>
      <w:r w:rsidRPr="002C7412">
        <w:rPr>
          <w:b/>
        </w:rPr>
        <w:t>OOCR</w:t>
      </w:r>
      <w:r>
        <w:t xml:space="preserve"> na Salaši u Franka, ktorý ročne navštívi 300 000 návštevníkov. TIC OOCR bude prevádzkované v hlavnej turistickej sezóne (jún – september)</w:t>
      </w:r>
    </w:p>
    <w:p w:rsidR="00AE4EDA" w:rsidRDefault="00AE4EDA" w:rsidP="00AE4EDA">
      <w:pPr>
        <w:numPr>
          <w:ilvl w:val="0"/>
          <w:numId w:val="5"/>
        </w:numPr>
        <w:tabs>
          <w:tab w:val="left" w:pos="360"/>
        </w:tabs>
        <w:jc w:val="both"/>
      </w:pPr>
      <w:r>
        <w:t>spracovanie regionálneho menu do miestnych reštaurácií s podporou lokálnych producentov</w:t>
      </w:r>
    </w:p>
    <w:p w:rsidR="00AE4EDA" w:rsidRDefault="00AE4EDA" w:rsidP="00AE4EDA">
      <w:pPr>
        <w:numPr>
          <w:ilvl w:val="0"/>
          <w:numId w:val="5"/>
        </w:numPr>
        <w:tabs>
          <w:tab w:val="left" w:pos="360"/>
        </w:tabs>
        <w:jc w:val="both"/>
      </w:pPr>
      <w:r w:rsidRPr="00FE5F05">
        <w:rPr>
          <w:b/>
        </w:rPr>
        <w:t>osadzovanie informačných tabúľ</w:t>
      </w:r>
      <w:r>
        <w:t xml:space="preserve"> chceme na frekventovaných miestach </w:t>
      </w:r>
      <w:r w:rsidR="00AA7B13">
        <w:t xml:space="preserve">                           </w:t>
      </w:r>
      <w:r w:rsidRPr="00FE5F05">
        <w:rPr>
          <w:b/>
        </w:rPr>
        <w:t>v susednom Poľsku</w:t>
      </w:r>
      <w:r>
        <w:t>, kde je vysoká návštevnosť poľských turistov (</w:t>
      </w:r>
      <w:proofErr w:type="spellStart"/>
      <w:r>
        <w:t>Krynica</w:t>
      </w:r>
      <w:proofErr w:type="spellEnd"/>
      <w:r>
        <w:t xml:space="preserve">, </w:t>
      </w:r>
      <w:proofErr w:type="spellStart"/>
      <w:r>
        <w:t>Muszyna</w:t>
      </w:r>
      <w:proofErr w:type="spellEnd"/>
      <w:r>
        <w:t xml:space="preserve">, </w:t>
      </w:r>
      <w:proofErr w:type="spellStart"/>
      <w:r>
        <w:t>Szczawnica</w:t>
      </w:r>
      <w:proofErr w:type="spellEnd"/>
      <w:r>
        <w:t xml:space="preserve">, </w:t>
      </w:r>
      <w:proofErr w:type="spellStart"/>
      <w:r>
        <w:t>Niedzica</w:t>
      </w:r>
      <w:proofErr w:type="spellEnd"/>
      <w:r>
        <w:t>) a tým pádom predpoklad 1 – dňovej návštevy nášho regiónu</w:t>
      </w:r>
    </w:p>
    <w:p w:rsidR="00AE4EDA" w:rsidRDefault="00AE4EDA" w:rsidP="00AE4EDA">
      <w:pPr>
        <w:numPr>
          <w:ilvl w:val="0"/>
          <w:numId w:val="5"/>
        </w:numPr>
        <w:tabs>
          <w:tab w:val="left" w:pos="360"/>
        </w:tabs>
        <w:jc w:val="both"/>
      </w:pPr>
      <w:r>
        <w:t xml:space="preserve">údržba bežeckých tratí </w:t>
      </w:r>
      <w:r w:rsidRPr="0065029C">
        <w:t xml:space="preserve">v zime roku 2014/2015 </w:t>
      </w:r>
    </w:p>
    <w:p w:rsidR="00AE4EDA" w:rsidRDefault="00AE4EDA" w:rsidP="00AE4EDA">
      <w:pPr>
        <w:pStyle w:val="Normlnywebov"/>
        <w:spacing w:before="0" w:beforeAutospacing="0" w:after="0"/>
        <w:rPr>
          <w:lang w:eastAsia="cs-CZ"/>
        </w:rPr>
      </w:pPr>
      <w:r>
        <w:rPr>
          <w:lang w:eastAsia="cs-CZ"/>
        </w:rPr>
        <w:t xml:space="preserve">    </w:t>
      </w:r>
    </w:p>
    <w:p w:rsidR="00AE4EDA" w:rsidRDefault="00AE4EDA" w:rsidP="00AA7B13">
      <w:pPr>
        <w:pStyle w:val="Normlnywebov"/>
        <w:spacing w:before="0" w:beforeAutospacing="0" w:after="0"/>
        <w:jc w:val="both"/>
      </w:pPr>
      <w:r>
        <w:t xml:space="preserve">    Okrem vyššie uvedených aktivít a činnosti OOCR, ktoré Mesto Stará Ľubovňa svojim členstvom, každoročným členským príspevkom a tiež úzkou spoluprácou s referátom CR na oddelení výstavby, územného rozvoja a ŽP plne podporuje, pre zvýšenie atraktívnosti mesta pre návštevníkov pripravuje: </w:t>
      </w:r>
    </w:p>
    <w:p w:rsidR="00AE4EDA" w:rsidRDefault="00AE4EDA" w:rsidP="00AA7B13">
      <w:pPr>
        <w:pStyle w:val="Normlnywebov"/>
        <w:numPr>
          <w:ilvl w:val="0"/>
          <w:numId w:val="5"/>
        </w:numPr>
        <w:tabs>
          <w:tab w:val="left" w:pos="360"/>
        </w:tabs>
        <w:spacing w:before="0" w:beforeAutospacing="0" w:after="0"/>
        <w:jc w:val="both"/>
      </w:pPr>
      <w:r w:rsidRPr="007B0A9D">
        <w:t>pre túto sezónu zmodernizovanie doterajšieho informačného systému ARD</w:t>
      </w:r>
      <w:r w:rsidR="00AA7B13">
        <w:t xml:space="preserve"> o </w:t>
      </w:r>
      <w:proofErr w:type="spellStart"/>
      <w:r w:rsidR="00AA7B13">
        <w:t>interaktívne</w:t>
      </w:r>
      <w:r w:rsidRPr="00DD043B">
        <w:t>panely</w:t>
      </w:r>
      <w:proofErr w:type="spellEnd"/>
      <w:r w:rsidRPr="00DD043B">
        <w:t>, ktoré budú poskytovať informácie turistom 24 hod. a vo viacerých jazykových mutáciách.</w:t>
      </w:r>
      <w:r>
        <w:t xml:space="preserve"> </w:t>
      </w:r>
    </w:p>
    <w:p w:rsidR="00AA7B13" w:rsidRDefault="00AE4EDA" w:rsidP="00AA7B13">
      <w:pPr>
        <w:pStyle w:val="Normlnywebov"/>
        <w:numPr>
          <w:ilvl w:val="0"/>
          <w:numId w:val="5"/>
        </w:numPr>
        <w:tabs>
          <w:tab w:val="left" w:pos="360"/>
        </w:tabs>
        <w:spacing w:before="0" w:beforeAutospacing="0" w:after="0"/>
      </w:pPr>
      <w:r>
        <w:t xml:space="preserve">film o meste v dvoch jazykových </w:t>
      </w:r>
      <w:proofErr w:type="spellStart"/>
      <w:r>
        <w:t>mutáciach</w:t>
      </w:r>
      <w:proofErr w:type="spellEnd"/>
    </w:p>
    <w:p w:rsidR="00AE4EDA" w:rsidRPr="003756EC" w:rsidRDefault="00AE4EDA" w:rsidP="00AA7B13">
      <w:pPr>
        <w:pStyle w:val="Normlnywebov"/>
        <w:numPr>
          <w:ilvl w:val="0"/>
          <w:numId w:val="5"/>
        </w:numPr>
        <w:tabs>
          <w:tab w:val="left" w:pos="360"/>
        </w:tabs>
        <w:spacing w:before="0" w:beforeAutospacing="0" w:after="0"/>
        <w:jc w:val="both"/>
      </w:pPr>
      <w:r>
        <w:t>v rámci projektu „</w:t>
      </w:r>
      <w:r w:rsidRPr="00BB0A06">
        <w:t>Zelená oáza oddychu pod pôvodnými ovocnými hradnými stromami</w:t>
      </w:r>
      <w:r>
        <w:t xml:space="preserve">“ realizovaného z grantu Nadácie </w:t>
      </w:r>
      <w:proofErr w:type="spellStart"/>
      <w:r>
        <w:t>Ekopolis</w:t>
      </w:r>
      <w:proofErr w:type="spellEnd"/>
      <w:r>
        <w:t>, kde z</w:t>
      </w:r>
      <w:r w:rsidRPr="00C62272">
        <w:t>ámerom projektu je upraviť a obnoviť ovocný sad</w:t>
      </w:r>
      <w:r>
        <w:t xml:space="preserve"> s pôvodnými ovocnými stromami a tak vytvoriť</w:t>
      </w:r>
      <w:r w:rsidRPr="00C62272">
        <w:t xml:space="preserve"> zelenú oázu oddychu pre rodiny, mladých ľ</w:t>
      </w:r>
      <w:r>
        <w:t>udí a </w:t>
      </w:r>
      <w:r w:rsidRPr="00C62272">
        <w:t>nový oddychový a náučný priestor pre turistov, ktorí navštívia hrad</w:t>
      </w:r>
      <w:r w:rsidR="00AA7B13">
        <w:t>.</w:t>
      </w:r>
    </w:p>
    <w:p w:rsidR="00AE4EDA" w:rsidRPr="00E307A0" w:rsidRDefault="00AE4EDA" w:rsidP="00AA7B13">
      <w:pPr>
        <w:pStyle w:val="Normlnywebov"/>
        <w:spacing w:after="0"/>
        <w:jc w:val="both"/>
        <w:rPr>
          <w:b/>
        </w:rPr>
      </w:pPr>
      <w:r w:rsidRPr="00E307A0">
        <w:rPr>
          <w:b/>
        </w:rPr>
        <w:lastRenderedPageBreak/>
        <w:t xml:space="preserve">Medzi dôležité opatrenia ktoré je potrebne realizovať pre zvýšenie atraktívnosti mesta </w:t>
      </w:r>
      <w:r w:rsidR="00AA7B13">
        <w:rPr>
          <w:b/>
        </w:rPr>
        <w:t xml:space="preserve">  </w:t>
      </w:r>
      <w:r w:rsidRPr="00E307A0">
        <w:rPr>
          <w:b/>
        </w:rPr>
        <w:t>a  podporu CR pokladáme:</w:t>
      </w:r>
    </w:p>
    <w:p w:rsidR="00AE4EDA" w:rsidRPr="00E307A0" w:rsidRDefault="00AE4EDA" w:rsidP="00AE4EDA">
      <w:pPr>
        <w:pStyle w:val="Normlnywebov"/>
        <w:spacing w:before="0" w:beforeAutospacing="0" w:after="0"/>
        <w:rPr>
          <w:b/>
        </w:rPr>
      </w:pPr>
    </w:p>
    <w:p w:rsidR="00AE4EDA" w:rsidRPr="00E307A0" w:rsidRDefault="00AE4EDA" w:rsidP="001F385D">
      <w:pPr>
        <w:pStyle w:val="Normlnywebov"/>
        <w:numPr>
          <w:ilvl w:val="0"/>
          <w:numId w:val="4"/>
        </w:numPr>
        <w:spacing w:before="0" w:beforeAutospacing="0" w:after="0"/>
        <w:ind w:hanging="284"/>
        <w:jc w:val="both"/>
      </w:pPr>
      <w:r w:rsidRPr="00E307A0">
        <w:t xml:space="preserve">revitalizovať doterajšie turistické informačné centrum, ktoré je umiestnené </w:t>
      </w:r>
      <w:r w:rsidR="001F385D">
        <w:t xml:space="preserve">                                     </w:t>
      </w:r>
      <w:r w:rsidRPr="00E307A0">
        <w:t>na Nám. sv. Mikuláša,</w:t>
      </w:r>
    </w:p>
    <w:p w:rsidR="00AE4EDA" w:rsidRPr="00E307A0" w:rsidRDefault="00AE4EDA" w:rsidP="001F385D">
      <w:pPr>
        <w:pStyle w:val="Normlnywebov"/>
        <w:numPr>
          <w:ilvl w:val="0"/>
          <w:numId w:val="4"/>
        </w:numPr>
        <w:spacing w:before="0" w:beforeAutospacing="0" w:after="0"/>
        <w:ind w:hanging="284"/>
        <w:jc w:val="both"/>
      </w:pPr>
      <w:r w:rsidRPr="00E307A0">
        <w:t xml:space="preserve">prepojiť námestie sv. Mikuláša a hrad Ľubovňa komunikačnými kanálmi – turistický </w:t>
      </w:r>
      <w:proofErr w:type="spellStart"/>
      <w:r w:rsidRPr="00E307A0">
        <w:t>minibus</w:t>
      </w:r>
      <w:proofErr w:type="spellEnd"/>
      <w:r w:rsidRPr="00E307A0">
        <w:t xml:space="preserve"> v hlavnej turistickej sezóne</w:t>
      </w:r>
      <w:r w:rsidR="001F385D">
        <w:t>,</w:t>
      </w:r>
    </w:p>
    <w:p w:rsidR="00AE4EDA" w:rsidRPr="00E307A0" w:rsidRDefault="00AE4EDA" w:rsidP="001F385D">
      <w:pPr>
        <w:pStyle w:val="Normlnywebov"/>
        <w:numPr>
          <w:ilvl w:val="0"/>
          <w:numId w:val="4"/>
        </w:numPr>
        <w:spacing w:before="0" w:beforeAutospacing="0" w:after="0"/>
        <w:ind w:hanging="284"/>
        <w:jc w:val="both"/>
      </w:pPr>
      <w:r w:rsidRPr="00E307A0">
        <w:t xml:space="preserve">v spolupráci so spoločnosťou </w:t>
      </w:r>
      <w:proofErr w:type="spellStart"/>
      <w:r w:rsidRPr="00E307A0">
        <w:t>Marmon</w:t>
      </w:r>
      <w:proofErr w:type="spellEnd"/>
      <w:r w:rsidRPr="00E307A0">
        <w:t xml:space="preserve"> a OA v Starej Ľubovni vyškoliť mladých sprievodcov cestovného ruchu, ktorí budú sprevádzať turistu po meste a</w:t>
      </w:r>
      <w:r w:rsidR="001F385D">
        <w:t> </w:t>
      </w:r>
      <w:r w:rsidRPr="00E307A0">
        <w:t>regióne</w:t>
      </w:r>
      <w:r w:rsidR="001F385D">
        <w:t>.</w:t>
      </w:r>
    </w:p>
    <w:p w:rsidR="00AE4EDA" w:rsidRPr="00E307A0" w:rsidRDefault="00AE4EDA" w:rsidP="00AE4EDA">
      <w:pPr>
        <w:pStyle w:val="Normlnywebov"/>
        <w:spacing w:before="0" w:beforeAutospacing="0" w:after="0"/>
      </w:pPr>
    </w:p>
    <w:p w:rsidR="00AE4EDA" w:rsidRPr="00E307A0" w:rsidRDefault="00AE4EDA" w:rsidP="001F385D">
      <w:pPr>
        <w:pStyle w:val="Normlnywebov"/>
        <w:spacing w:after="0"/>
        <w:jc w:val="both"/>
      </w:pPr>
      <w:r w:rsidRPr="00E307A0">
        <w:t xml:space="preserve">Členstvo mesta v OOCR Severný Spiš Pieniny priaznivo ovplyvnilo rozvoj cestovného ruchu  hlavne v oblasti zviditeľnenia mesta a okolitých turisticky zaujímavých miest v ostatných častiach Slovenska, Poľska a iných krajín, kde sme sa spropagovali cez média, propagačné materiály a účasťou na veľtrhoch a výstavách. </w:t>
      </w:r>
    </w:p>
    <w:p w:rsidR="001F385D" w:rsidRDefault="001F385D" w:rsidP="00AE4EDA">
      <w:pPr>
        <w:pStyle w:val="Normlnywebov"/>
        <w:spacing w:after="0"/>
        <w:rPr>
          <w:bCs/>
        </w:rPr>
      </w:pPr>
    </w:p>
    <w:p w:rsidR="00AE4EDA" w:rsidRPr="00E307A0" w:rsidRDefault="00AE4EDA" w:rsidP="00AE4EDA">
      <w:pPr>
        <w:pStyle w:val="Normlnywebov"/>
        <w:spacing w:after="0"/>
        <w:rPr>
          <w:bCs/>
        </w:rPr>
      </w:pPr>
      <w:r w:rsidRPr="00E307A0">
        <w:rPr>
          <w:bCs/>
        </w:rPr>
        <w:t>V Starej Ľubovni dňa 30.05.2014</w:t>
      </w:r>
    </w:p>
    <w:p w:rsidR="001F385D" w:rsidRDefault="001F385D" w:rsidP="001F385D">
      <w:pPr>
        <w:pStyle w:val="Normlnywebov"/>
        <w:spacing w:after="0"/>
        <w:rPr>
          <w:bCs/>
        </w:rPr>
      </w:pPr>
    </w:p>
    <w:p w:rsidR="00AE4EDA" w:rsidRPr="00A452E3" w:rsidRDefault="00AE4EDA" w:rsidP="001F385D">
      <w:pPr>
        <w:pStyle w:val="Normlnywebov"/>
        <w:spacing w:after="0"/>
        <w:rPr>
          <w:bCs/>
        </w:rPr>
      </w:pPr>
      <w:r w:rsidRPr="00E307A0">
        <w:rPr>
          <w:bCs/>
        </w:rPr>
        <w:t xml:space="preserve">Spracoval: Ing. Erika </w:t>
      </w:r>
      <w:proofErr w:type="spellStart"/>
      <w:r w:rsidRPr="00E307A0">
        <w:rPr>
          <w:bCs/>
        </w:rPr>
        <w:t>Šalatová</w:t>
      </w:r>
      <w:proofErr w:type="spellEnd"/>
      <w:r w:rsidR="00C22204">
        <w:rPr>
          <w:bCs/>
        </w:rPr>
        <w:t xml:space="preserve">, Monika </w:t>
      </w:r>
      <w:proofErr w:type="spellStart"/>
      <w:r w:rsidR="00C22204">
        <w:rPr>
          <w:bCs/>
        </w:rPr>
        <w:t>Gladišová</w:t>
      </w:r>
      <w:proofErr w:type="spellEnd"/>
    </w:p>
    <w:p w:rsidR="00AA7B13" w:rsidRDefault="00AA7B13"/>
    <w:sectPr w:rsidR="00AA7B13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7C2" w:rsidRDefault="004907C2" w:rsidP="00AE4EDA">
      <w:r>
        <w:separator/>
      </w:r>
    </w:p>
  </w:endnote>
  <w:endnote w:type="continuationSeparator" w:id="0">
    <w:p w:rsidR="004907C2" w:rsidRDefault="004907C2" w:rsidP="00AE4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6307345"/>
      <w:docPartObj>
        <w:docPartGallery w:val="Page Numbers (Bottom of Page)"/>
        <w:docPartUnique/>
      </w:docPartObj>
    </w:sdtPr>
    <w:sdtEndPr/>
    <w:sdtContent>
      <w:p w:rsidR="00AA7B13" w:rsidRDefault="00AA7B1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4940">
          <w:rPr>
            <w:noProof/>
          </w:rPr>
          <w:t>12</w:t>
        </w:r>
        <w:r>
          <w:fldChar w:fldCharType="end"/>
        </w:r>
      </w:p>
    </w:sdtContent>
  </w:sdt>
  <w:p w:rsidR="00AA7B13" w:rsidRDefault="00AA7B1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7C2" w:rsidRDefault="004907C2" w:rsidP="00AE4EDA">
      <w:r>
        <w:separator/>
      </w:r>
    </w:p>
  </w:footnote>
  <w:footnote w:type="continuationSeparator" w:id="0">
    <w:p w:rsidR="004907C2" w:rsidRDefault="004907C2" w:rsidP="00AE4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51A7F"/>
    <w:multiLevelType w:val="hybridMultilevel"/>
    <w:tmpl w:val="BA026E98"/>
    <w:lvl w:ilvl="0" w:tplc="C5284B86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">
    <w:nsid w:val="1D2B2451"/>
    <w:multiLevelType w:val="multilevel"/>
    <w:tmpl w:val="C20CD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B82DD4"/>
    <w:multiLevelType w:val="hybridMultilevel"/>
    <w:tmpl w:val="414A1F14"/>
    <w:lvl w:ilvl="0" w:tplc="D47ADFFC">
      <w:start w:val="1"/>
      <w:numFmt w:val="bullet"/>
      <w:lvlText w:val=""/>
      <w:lvlJc w:val="left"/>
      <w:pPr>
        <w:tabs>
          <w:tab w:val="num" w:pos="397"/>
        </w:tabs>
        <w:ind w:left="170" w:firstLine="0"/>
      </w:pPr>
      <w:rPr>
        <w:rFonts w:ascii="Symbol" w:hAnsi="Symbol" w:hint="default"/>
      </w:rPr>
    </w:lvl>
    <w:lvl w:ilvl="1" w:tplc="091A85B6">
      <w:start w:val="1"/>
      <w:numFmt w:val="bullet"/>
      <w:lvlText w:val=""/>
      <w:lvlJc w:val="left"/>
      <w:pPr>
        <w:tabs>
          <w:tab w:val="num" w:pos="1080"/>
        </w:tabs>
        <w:ind w:left="1080" w:firstLine="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18B3F98"/>
    <w:multiLevelType w:val="hybridMultilevel"/>
    <w:tmpl w:val="B7C82776"/>
    <w:lvl w:ilvl="0" w:tplc="A20423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AE4C3B"/>
    <w:multiLevelType w:val="hybridMultilevel"/>
    <w:tmpl w:val="6660E8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5B055A"/>
    <w:multiLevelType w:val="hybridMultilevel"/>
    <w:tmpl w:val="401847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BAF45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DB2F38"/>
    <w:multiLevelType w:val="hybridMultilevel"/>
    <w:tmpl w:val="E7263BF4"/>
    <w:lvl w:ilvl="0" w:tplc="091A85B6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>
    <w:nsid w:val="6D9E1444"/>
    <w:multiLevelType w:val="hybridMultilevel"/>
    <w:tmpl w:val="5C2C9250"/>
    <w:lvl w:ilvl="0" w:tplc="37BEDF1E">
      <w:start w:val="1"/>
      <w:numFmt w:val="bullet"/>
      <w:lvlText w:val=""/>
      <w:lvlJc w:val="left"/>
      <w:pPr>
        <w:tabs>
          <w:tab w:val="num" w:pos="284"/>
        </w:tabs>
        <w:ind w:left="284" w:firstLine="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6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EDA"/>
    <w:rsid w:val="001E2F10"/>
    <w:rsid w:val="001F385D"/>
    <w:rsid w:val="0024179B"/>
    <w:rsid w:val="003F4F48"/>
    <w:rsid w:val="004907C2"/>
    <w:rsid w:val="00542D4C"/>
    <w:rsid w:val="00707821"/>
    <w:rsid w:val="00815D1A"/>
    <w:rsid w:val="008F7518"/>
    <w:rsid w:val="009120D8"/>
    <w:rsid w:val="00AA7B13"/>
    <w:rsid w:val="00AC611A"/>
    <w:rsid w:val="00AE4EDA"/>
    <w:rsid w:val="00BC1747"/>
    <w:rsid w:val="00C14940"/>
    <w:rsid w:val="00C22204"/>
    <w:rsid w:val="00DC1307"/>
    <w:rsid w:val="00EC75EB"/>
    <w:rsid w:val="00ED66CC"/>
    <w:rsid w:val="00F2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E4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nhideWhenUsed/>
    <w:rsid w:val="00AE4EDA"/>
    <w:pPr>
      <w:spacing w:before="100" w:beforeAutospacing="1" w:after="119"/>
    </w:pPr>
    <w:rPr>
      <w:lang w:eastAsia="sk-SK"/>
    </w:rPr>
  </w:style>
  <w:style w:type="character" w:styleId="Hypertextovprepojenie">
    <w:name w:val="Hyperlink"/>
    <w:rsid w:val="00AE4EDA"/>
    <w:rPr>
      <w:color w:val="0000FF"/>
      <w:u w:val="single"/>
    </w:rPr>
  </w:style>
  <w:style w:type="paragraph" w:customStyle="1" w:styleId="Default">
    <w:name w:val="Default"/>
    <w:rsid w:val="00AE4E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cs-CZ" w:eastAsia="cs-CZ"/>
    </w:rPr>
  </w:style>
  <w:style w:type="character" w:styleId="Siln">
    <w:name w:val="Strong"/>
    <w:qFormat/>
    <w:rsid w:val="00AE4EDA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AE4ED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E4E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AE4ED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E4ED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E4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nhideWhenUsed/>
    <w:rsid w:val="00AE4EDA"/>
    <w:pPr>
      <w:spacing w:before="100" w:beforeAutospacing="1" w:after="119"/>
    </w:pPr>
    <w:rPr>
      <w:lang w:eastAsia="sk-SK"/>
    </w:rPr>
  </w:style>
  <w:style w:type="character" w:styleId="Hypertextovprepojenie">
    <w:name w:val="Hyperlink"/>
    <w:rsid w:val="00AE4EDA"/>
    <w:rPr>
      <w:color w:val="0000FF"/>
      <w:u w:val="single"/>
    </w:rPr>
  </w:style>
  <w:style w:type="paragraph" w:customStyle="1" w:styleId="Default">
    <w:name w:val="Default"/>
    <w:rsid w:val="00AE4E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cs-CZ" w:eastAsia="cs-CZ"/>
    </w:rPr>
  </w:style>
  <w:style w:type="character" w:styleId="Siln">
    <w:name w:val="Strong"/>
    <w:qFormat/>
    <w:rsid w:val="00AE4EDA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AE4ED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E4E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AE4ED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E4ED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ralubovna.sk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visitspis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isitspis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12</Pages>
  <Words>3760</Words>
  <Characters>21437</Characters>
  <Application>Microsoft Office Word</Application>
  <DocSecurity>0</DocSecurity>
  <Lines>178</Lines>
  <Paragraphs>50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František Benko</dc:creator>
  <cp:lastModifiedBy>Monika Gladišová</cp:lastModifiedBy>
  <cp:revision>5</cp:revision>
  <dcterms:created xsi:type="dcterms:W3CDTF">2014-06-03T07:15:00Z</dcterms:created>
  <dcterms:modified xsi:type="dcterms:W3CDTF">2014-06-04T06:37:00Z</dcterms:modified>
</cp:coreProperties>
</file>