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9E" w:rsidRDefault="0070239E" w:rsidP="0070239E">
      <w:pPr>
        <w:pStyle w:val="Odsekzoznamu1"/>
        <w:overflowPunct w:val="0"/>
        <w:autoSpaceDE w:val="0"/>
        <w:ind w:left="0"/>
        <w:jc w:val="both"/>
      </w:pPr>
    </w:p>
    <w:p w:rsidR="0070239E" w:rsidRDefault="0070239E" w:rsidP="0070239E">
      <w:pPr>
        <w:pStyle w:val="Odsekzoznamu1"/>
        <w:overflowPunct w:val="0"/>
        <w:autoSpaceDE w:val="0"/>
        <w:ind w:left="0"/>
        <w:jc w:val="both"/>
      </w:pPr>
    </w:p>
    <w:p w:rsidR="0070239E" w:rsidRDefault="0070239E" w:rsidP="0070239E">
      <w:pPr>
        <w:pStyle w:val="Odsekzoznamu1"/>
        <w:overflowPunct w:val="0"/>
        <w:autoSpaceDE w:val="0"/>
        <w:ind w:left="0"/>
        <w:jc w:val="both"/>
      </w:pPr>
    </w:p>
    <w:p w:rsidR="0070239E" w:rsidRDefault="0069354E" w:rsidP="0070239E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63988169" r:id="rId7"/>
        </w:pict>
      </w:r>
    </w:p>
    <w:p w:rsidR="0070239E" w:rsidRDefault="0070239E" w:rsidP="0070239E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0239E" w:rsidRPr="00D058FB" w:rsidRDefault="0070239E" w:rsidP="0070239E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0239E" w:rsidRPr="00FA11A1" w:rsidRDefault="0070239E" w:rsidP="007023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0239E" w:rsidRPr="00FA11A1" w:rsidRDefault="0070239E" w:rsidP="007023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0239E" w:rsidRDefault="0070239E" w:rsidP="0070239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0239E" w:rsidRPr="00002C5B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79406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70239E" w:rsidRPr="00002C5B" w:rsidRDefault="0070239E" w:rsidP="007023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Pr="00002C5B" w:rsidRDefault="0070239E" w:rsidP="007023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9406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XXXI/2014</w:t>
      </w:r>
    </w:p>
    <w:p w:rsidR="0070239E" w:rsidRPr="00002C5B" w:rsidRDefault="0070239E" w:rsidP="007023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9406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19.06.2014</w:t>
      </w:r>
    </w:p>
    <w:p w:rsidR="0070239E" w:rsidRPr="00F41FE7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Pr="005D0C5B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. </w:t>
      </w:r>
      <w:r w:rsidR="0079406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0239E" w:rsidRPr="0070239E" w:rsidRDefault="0070239E" w:rsidP="0070239E">
      <w:pPr>
        <w:overflowPunct w:val="0"/>
        <w:autoSpaceDE w:val="0"/>
        <w:ind w:left="3540" w:hanging="3540"/>
        <w:jc w:val="both"/>
        <w:rPr>
          <w:rFonts w:eastAsia="Times New Roman"/>
          <w:color w:val="00B050"/>
          <w:kern w:val="2"/>
          <w:szCs w:val="24"/>
        </w:rPr>
      </w:pPr>
      <w:r w:rsidRPr="0070239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70239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70239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Schválenie pracovného času a platu hlavného kontrolóra Mesta Stará Ľubovňa</w:t>
      </w: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</w:t>
      </w:r>
      <w:r w:rsidR="0079406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uzneseni</w:t>
      </w:r>
      <w:r w:rsidR="0079406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</w:t>
      </w:r>
    </w:p>
    <w:p w:rsidR="0070239E" w:rsidRPr="005F67E3" w:rsidRDefault="0070239E" w:rsidP="0070239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Dôvodovú správu</w:t>
      </w: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Pr="003858ED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9406B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9406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</w:t>
      </w:r>
    </w:p>
    <w:p w:rsidR="0070239E" w:rsidRPr="00D619BB" w:rsidRDefault="0079406B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70239E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70239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0239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0239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0239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 w:rsidR="0070239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70239E" w:rsidRPr="00D619BB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9406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vedúci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organizačné</w:t>
      </w:r>
      <w:r w:rsidR="0079406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ho a právneho oddelenia</w:t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70239E" w:rsidRDefault="0070239E" w:rsidP="0070239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0239E" w:rsidRPr="005F67E3" w:rsidRDefault="0070239E" w:rsidP="0070239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Pr="00936E89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0239E" w:rsidRDefault="0070239E" w:rsidP="007023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9406B" w:rsidRDefault="0079406B" w:rsidP="00B2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á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h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 xml:space="preserve"> 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i</w:t>
      </w:r>
      <w:r w:rsidR="00B253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 </w:t>
      </w:r>
      <w:r w:rsidRPr="0079406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a</w:t>
      </w:r>
    </w:p>
    <w:p w:rsidR="00B25369" w:rsidRDefault="00B25369" w:rsidP="00B2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</w:p>
    <w:p w:rsidR="0079406B" w:rsidRDefault="0079406B" w:rsidP="00B253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>Mestské zastupiteľstvo v Starej Ľubovni po prerokovaní predloženého materiálu</w:t>
      </w:r>
    </w:p>
    <w:p w:rsidR="0079406B" w:rsidRDefault="0079406B" w:rsidP="00B253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406B" w:rsidRDefault="0079406B" w:rsidP="00B25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s c h v a ľ u j e</w:t>
      </w:r>
    </w:p>
    <w:p w:rsidR="0079406B" w:rsidRPr="0079406B" w:rsidRDefault="0079406B" w:rsidP="00B253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B25369" w:rsidRDefault="0079406B" w:rsidP="00B253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hlavnému kontrolórovi Mesta Stará Ľubovňa </w:t>
      </w:r>
      <w:r w:rsidR="00B2536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 účinnosťou od 01.07.2014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plný pracovný úväzok </w:t>
      </w:r>
    </w:p>
    <w:p w:rsidR="0070239E" w:rsidRDefault="0079406B" w:rsidP="00B253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37,5 h  týždenne s platom stanoveným</w:t>
      </w:r>
      <w:r w:rsidR="00680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podľa § 18c zákona 369/1990 Zb. bez mesačnej odmeny.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</w:p>
    <w:p w:rsidR="0079406B" w:rsidRDefault="0079406B" w:rsidP="00B253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406B" w:rsidRDefault="0079406B" w:rsidP="00B253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0239E" w:rsidRPr="0079406B" w:rsidRDefault="0079406B" w:rsidP="00B25369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D ô v o d o v á   s p r á v a</w:t>
      </w:r>
    </w:p>
    <w:p w:rsidR="0079406B" w:rsidRDefault="0079406B" w:rsidP="00B25369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F141A5" w:rsidRPr="00B25369" w:rsidRDefault="00F141A5" w:rsidP="0079406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2536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Vybrané ustanovenia zákona 369/1990 Zb. </w:t>
      </w:r>
    </w:p>
    <w:p w:rsidR="0079406B" w:rsidRPr="00B25369" w:rsidRDefault="0079406B" w:rsidP="0079406B">
      <w:pPr>
        <w:spacing w:after="0" w:line="240" w:lineRule="auto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</w:p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t>§ 18a</w:t>
      </w:r>
    </w:p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0" w:name="f_3963552"/>
      <w:bookmarkEnd w:id="0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(5) Hlavného kontrolóra volí obecné zastupiteľstvo na šesť rokov. Jeho funkčné obdobie sa začína dňom, ktorý je určený ako deň nástupu do práce.</w:t>
      </w:r>
    </w:p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1" w:name="f_4604798"/>
      <w:bookmarkEnd w:id="1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 xml:space="preserve">(6) Hlavnému kontrolórovi vzniká po zvolení nárok na uzavretie pracovnej zmluvy s obcou. </w:t>
      </w:r>
      <w:r w:rsidRPr="00F141A5">
        <w:rPr>
          <w:rFonts w:ascii="Tahoma" w:eastAsia="Times New Roman" w:hAnsi="Tahoma" w:cs="Tahoma"/>
          <w:b/>
          <w:color w:val="4B4B4B"/>
          <w:sz w:val="18"/>
          <w:szCs w:val="18"/>
          <w:lang w:eastAsia="sk-SK"/>
        </w:rPr>
        <w:t>Pracovný pomer možno dohodnúť aj na kratší pracovný čas,</w:t>
      </w:r>
      <w:hyperlink r:id="rId8" w:history="1">
        <w:r w:rsidRPr="00F141A5">
          <w:rPr>
            <w:rFonts w:ascii="Tahoma" w:eastAsia="Times New Roman" w:hAnsi="Tahoma" w:cs="Tahoma"/>
            <w:b/>
            <w:bCs/>
            <w:color w:val="005496"/>
            <w:sz w:val="18"/>
            <w:szCs w:val="18"/>
            <w:vertAlign w:val="superscript"/>
            <w:lang w:eastAsia="sk-SK"/>
          </w:rPr>
          <w:t>16b</w:t>
        </w:r>
        <w:r w:rsidRPr="00F141A5">
          <w:rPr>
            <w:rFonts w:ascii="Tahoma" w:eastAsia="Times New Roman" w:hAnsi="Tahoma" w:cs="Tahoma"/>
            <w:b/>
            <w:bCs/>
            <w:color w:val="005496"/>
            <w:sz w:val="18"/>
            <w:szCs w:val="18"/>
            <w:lang w:eastAsia="sk-SK"/>
          </w:rPr>
          <w:t>)</w:t>
        </w:r>
      </w:hyperlink>
      <w:r w:rsidRPr="00F141A5">
        <w:rPr>
          <w:rFonts w:ascii="Tahoma" w:eastAsia="Times New Roman" w:hAnsi="Tahoma" w:cs="Tahoma"/>
          <w:b/>
          <w:color w:val="4B4B4B"/>
          <w:sz w:val="18"/>
          <w:szCs w:val="18"/>
          <w:lang w:eastAsia="sk-SK"/>
        </w:rPr>
        <w:t xml:space="preserve"> ktorého dĺžku určí obecné zastupiteľstvo pred vyhlásením voľby kontrolóra.</w:t>
      </w:r>
    </w:p>
    <w:p w:rsidR="00F251F8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2" w:name="f_4604799"/>
      <w:bookmarkEnd w:id="2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 xml:space="preserve">(7) </w:t>
      </w:r>
      <w:r w:rsidRPr="00F141A5">
        <w:rPr>
          <w:rFonts w:ascii="Tahoma" w:eastAsia="Times New Roman" w:hAnsi="Tahoma" w:cs="Tahoma"/>
          <w:b/>
          <w:color w:val="4B4B4B"/>
          <w:sz w:val="18"/>
          <w:szCs w:val="18"/>
          <w:lang w:eastAsia="sk-SK"/>
        </w:rPr>
        <w:t>Starosta je povinný s právoplatne zvoleným hlavným kontrolórom uzavrieť pracovnú zmluvu najneskôr v deň nasledujúci po dni skončenia funkčného obdobia predchádzajúceho hlavného kontrolóra</w:t>
      </w:r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t>. Deň nástupu do práce sa určí na deň nasledujúci po dni skončenia funkčného obdobia predchádzajúceho hlavného kontrolóra</w:t>
      </w:r>
    </w:p>
    <w:p w:rsidR="00F43819" w:rsidRPr="00F43819" w:rsidRDefault="00F43819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</w:p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t>§ 18c</w:t>
      </w:r>
    </w:p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3" w:name="f_4604855"/>
      <w:bookmarkEnd w:id="3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Plat hlavného kontrolóra</w:t>
      </w:r>
    </w:p>
    <w:p w:rsid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4" w:name="f_4604856"/>
      <w:bookmarkEnd w:id="4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(1) Plat hlavného kontrolóra je súčinom priemernej mesačnej mzdy zamestnanca v národnom hospodárstve, vyčíslenej na základe údajov Štatistického úradu Slovenskej republiky za predchádzajúci kalendárny rok, a koeficientu podľa počtu obyvateľov obce, ktorý je v</w:t>
      </w:r>
      <w:r w:rsidR="003767E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t> </w:t>
      </w:r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t>obciach</w:t>
      </w:r>
    </w:p>
    <w:p w:rsidR="003767E5" w:rsidRDefault="003767E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993"/>
        <w:gridCol w:w="315"/>
        <w:gridCol w:w="1794"/>
        <w:gridCol w:w="506"/>
      </w:tblGrid>
      <w:tr w:rsidR="003767E5" w:rsidRPr="00F141A5" w:rsidTr="00EA54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7E5" w:rsidRPr="00F141A5" w:rsidRDefault="003767E5" w:rsidP="00B2536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</w:pPr>
            <w:r w:rsidRPr="00F141A5"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  <w:t>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7E5" w:rsidRPr="00F141A5" w:rsidRDefault="003767E5" w:rsidP="00B2536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</w:pPr>
            <w:r w:rsidRPr="00F141A5"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  <w:t>od 10 001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7E5" w:rsidRPr="00F141A5" w:rsidRDefault="003767E5" w:rsidP="00B2536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</w:pPr>
            <w:r w:rsidRPr="00F141A5"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7E5" w:rsidRPr="00F141A5" w:rsidRDefault="003767E5" w:rsidP="00B2536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</w:pPr>
            <w:r w:rsidRPr="00F141A5"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  <w:t>20 000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7E5" w:rsidRPr="00F141A5" w:rsidRDefault="003767E5" w:rsidP="00B2536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</w:pPr>
            <w:r w:rsidRPr="00F141A5">
              <w:rPr>
                <w:rFonts w:ascii="Tahoma" w:eastAsia="Times New Roman" w:hAnsi="Tahoma" w:cs="Tahoma"/>
                <w:b/>
                <w:color w:val="4B4B4B"/>
                <w:sz w:val="18"/>
                <w:szCs w:val="18"/>
                <w:lang w:eastAsia="sk-SK"/>
              </w:rPr>
              <w:t>1,96</w:t>
            </w:r>
          </w:p>
        </w:tc>
      </w:tr>
    </w:tbl>
    <w:p w:rsidR="00F141A5" w:rsidRPr="00F141A5" w:rsidRDefault="00F141A5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5" w:name="f_4604857"/>
      <w:bookmarkStart w:id="6" w:name="f_4604858"/>
      <w:bookmarkEnd w:id="5"/>
      <w:bookmarkEnd w:id="6"/>
      <w:r w:rsidRPr="00F141A5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(2) Ak má hlavný kontrolór obce dohodnutý pracovný pomer na kratší pracovný čas, jeho plat sa určí podľa odseku 1 v závislosti od dĺžky pracovného času.</w:t>
      </w:r>
    </w:p>
    <w:p w:rsidR="00DF0EEA" w:rsidRPr="00DF0EEA" w:rsidRDefault="00DF0EEA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r w:rsidRPr="00DF0EEA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(3) Ak hlavný kontrolór obce vykonáva činnosť pre viaceré obce, každá obec mu určí plat podľa odseku 1 v závislosti od dĺžky dohodnutého pracovného času.</w:t>
      </w:r>
    </w:p>
    <w:p w:rsidR="00DF0EEA" w:rsidRPr="00DF0EEA" w:rsidRDefault="00DF0EEA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7" w:name="f_4604860"/>
      <w:bookmarkEnd w:id="7"/>
      <w:r w:rsidRPr="00DF0EEA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(4) Plat hlavného kontrolóra obce je zaokrúhľovaný na celé eurá smerom hore.</w:t>
      </w:r>
    </w:p>
    <w:p w:rsidR="00DF0EEA" w:rsidRPr="00DF0EEA" w:rsidRDefault="00DF0EEA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8" w:name="f_4604861"/>
      <w:bookmarkEnd w:id="8"/>
      <w:r w:rsidRPr="00DF0EEA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(5) Obecné zastupiteľstvo môže hlavnému kontrolórovi schváliť mesačnú odmenu až do výšky 30 % z mesačného platu hlavného kontrolóra podľa odseku 1.</w:t>
      </w:r>
    </w:p>
    <w:p w:rsidR="00DF0EEA" w:rsidRPr="00DF0EEA" w:rsidRDefault="00DF0EEA" w:rsidP="00B25369">
      <w:pPr>
        <w:spacing w:after="0" w:line="240" w:lineRule="auto"/>
        <w:jc w:val="both"/>
        <w:rPr>
          <w:rFonts w:ascii="Tahoma" w:eastAsia="Times New Roman" w:hAnsi="Tahoma" w:cs="Tahoma"/>
          <w:color w:val="4B4B4B"/>
          <w:sz w:val="18"/>
          <w:szCs w:val="18"/>
          <w:lang w:eastAsia="sk-SK"/>
        </w:rPr>
      </w:pPr>
      <w:bookmarkStart w:id="9" w:name="f_4604862"/>
      <w:bookmarkEnd w:id="9"/>
      <w:r w:rsidRPr="00DF0EEA">
        <w:rPr>
          <w:rFonts w:ascii="Tahoma" w:eastAsia="Times New Roman" w:hAnsi="Tahoma" w:cs="Tahoma"/>
          <w:color w:val="4B4B4B"/>
          <w:sz w:val="18"/>
          <w:szCs w:val="18"/>
          <w:lang w:eastAsia="sk-SK"/>
        </w:rPr>
        <w:br/>
        <w:t>(6) Na základe dohody obcí môžu obecné zastupiteľstvá schváliť mesačnú odmenu hlavnému kontrolórovi, ktorý vykonáva kontrolnú činnosť pre viaceré obce, až do výšky 30 % z jeho mesačného platu určeného podľa odseku 3.</w:t>
      </w:r>
    </w:p>
    <w:p w:rsidR="00F141A5" w:rsidRDefault="00F141A5" w:rsidP="00B25369">
      <w:pPr>
        <w:spacing w:after="0"/>
        <w:rPr>
          <w:b/>
        </w:rPr>
      </w:pPr>
    </w:p>
    <w:p w:rsidR="00B25369" w:rsidRDefault="00DF0EEA" w:rsidP="00B25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B9D">
        <w:rPr>
          <w:rFonts w:ascii="Times New Roman" w:hAnsi="Times New Roman" w:cs="Times New Roman"/>
          <w:b/>
          <w:sz w:val="24"/>
          <w:szCs w:val="24"/>
        </w:rPr>
        <w:t>Doterajší hlavný kontrolór</w:t>
      </w:r>
      <w:r w:rsidRPr="00946B9D">
        <w:rPr>
          <w:rFonts w:ascii="Times New Roman" w:hAnsi="Times New Roman" w:cs="Times New Roman"/>
          <w:sz w:val="24"/>
          <w:szCs w:val="24"/>
        </w:rPr>
        <w:t xml:space="preserve"> má uzavretý pracovný pomer</w:t>
      </w:r>
      <w:r w:rsidRPr="00B25369">
        <w:rPr>
          <w:rFonts w:ascii="Times New Roman" w:hAnsi="Times New Roman" w:cs="Times New Roman"/>
          <w:b/>
          <w:sz w:val="24"/>
          <w:szCs w:val="24"/>
        </w:rPr>
        <w:t xml:space="preserve"> do 30.6.2014. </w:t>
      </w:r>
    </w:p>
    <w:p w:rsidR="00DF0EEA" w:rsidRPr="00B25369" w:rsidRDefault="00DF0EEA" w:rsidP="00B25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6B9D">
        <w:rPr>
          <w:rFonts w:ascii="Times New Roman" w:hAnsi="Times New Roman" w:cs="Times New Roman"/>
          <w:b/>
          <w:sz w:val="24"/>
          <w:szCs w:val="24"/>
        </w:rPr>
        <w:t>Novozvolený hlavný kontrolór</w:t>
      </w:r>
      <w:r w:rsidRPr="00946B9D">
        <w:rPr>
          <w:rFonts w:ascii="Times New Roman" w:hAnsi="Times New Roman" w:cs="Times New Roman"/>
          <w:sz w:val="24"/>
          <w:szCs w:val="24"/>
        </w:rPr>
        <w:t xml:space="preserve"> by mal uzavrieť pracovný pomer</w:t>
      </w:r>
      <w:r w:rsidRPr="00B25369">
        <w:rPr>
          <w:rFonts w:ascii="Times New Roman" w:hAnsi="Times New Roman" w:cs="Times New Roman"/>
          <w:b/>
          <w:sz w:val="24"/>
          <w:szCs w:val="24"/>
        </w:rPr>
        <w:t xml:space="preserve"> dňom </w:t>
      </w:r>
      <w:r w:rsidR="00B25369">
        <w:rPr>
          <w:rFonts w:ascii="Times New Roman" w:hAnsi="Times New Roman" w:cs="Times New Roman"/>
          <w:b/>
          <w:sz w:val="24"/>
          <w:szCs w:val="24"/>
        </w:rPr>
        <w:t>0</w:t>
      </w:r>
      <w:r w:rsidRPr="00B25369">
        <w:rPr>
          <w:rFonts w:ascii="Times New Roman" w:hAnsi="Times New Roman" w:cs="Times New Roman"/>
          <w:b/>
          <w:sz w:val="24"/>
          <w:szCs w:val="24"/>
        </w:rPr>
        <w:t>1.</w:t>
      </w:r>
      <w:r w:rsidR="00B25369">
        <w:rPr>
          <w:rFonts w:ascii="Times New Roman" w:hAnsi="Times New Roman" w:cs="Times New Roman"/>
          <w:b/>
          <w:sz w:val="24"/>
          <w:szCs w:val="24"/>
        </w:rPr>
        <w:t>0</w:t>
      </w:r>
      <w:r w:rsidRPr="00B25369">
        <w:rPr>
          <w:rFonts w:ascii="Times New Roman" w:hAnsi="Times New Roman" w:cs="Times New Roman"/>
          <w:b/>
          <w:sz w:val="24"/>
          <w:szCs w:val="24"/>
        </w:rPr>
        <w:t>7.2014.</w:t>
      </w:r>
    </w:p>
    <w:p w:rsidR="00F43819" w:rsidRPr="00B25369" w:rsidRDefault="00F43819" w:rsidP="00B25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5369">
        <w:rPr>
          <w:rFonts w:ascii="Times New Roman" w:hAnsi="Times New Roman" w:cs="Times New Roman"/>
          <w:b/>
          <w:sz w:val="24"/>
          <w:szCs w:val="24"/>
        </w:rPr>
        <w:t>Priemerná mesačná mzda  v národnom hospodárstve SR  za rok 2013 je 824 €.</w:t>
      </w:r>
    </w:p>
    <w:p w:rsidR="00B25369" w:rsidRDefault="00D77E49" w:rsidP="00B25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369">
        <w:rPr>
          <w:rFonts w:ascii="Times New Roman" w:hAnsi="Times New Roman" w:cs="Times New Roman"/>
          <w:b/>
          <w:sz w:val="24"/>
          <w:szCs w:val="24"/>
        </w:rPr>
        <w:t>Maximálny plat</w:t>
      </w:r>
      <w:r w:rsidRPr="00B25369">
        <w:rPr>
          <w:rFonts w:ascii="Times New Roman" w:hAnsi="Times New Roman" w:cs="Times New Roman"/>
          <w:sz w:val="24"/>
          <w:szCs w:val="24"/>
        </w:rPr>
        <w:t xml:space="preserve">: </w:t>
      </w:r>
      <w:r w:rsidR="00B25369">
        <w:rPr>
          <w:rFonts w:ascii="Times New Roman" w:hAnsi="Times New Roman" w:cs="Times New Roman"/>
          <w:sz w:val="24"/>
          <w:szCs w:val="24"/>
        </w:rPr>
        <w:tab/>
      </w:r>
      <w:r w:rsidR="00946B9D">
        <w:rPr>
          <w:rFonts w:ascii="Times New Roman" w:hAnsi="Times New Roman" w:cs="Times New Roman"/>
          <w:sz w:val="24"/>
          <w:szCs w:val="24"/>
        </w:rPr>
        <w:tab/>
      </w:r>
      <w:r w:rsidRPr="00B25369">
        <w:rPr>
          <w:rFonts w:ascii="Times New Roman" w:hAnsi="Times New Roman" w:cs="Times New Roman"/>
          <w:sz w:val="24"/>
          <w:szCs w:val="24"/>
        </w:rPr>
        <w:t xml:space="preserve">824 x 1,96 = </w:t>
      </w:r>
      <w:r w:rsidRPr="00F02911">
        <w:rPr>
          <w:rFonts w:ascii="Times New Roman" w:hAnsi="Times New Roman" w:cs="Times New Roman"/>
          <w:b/>
          <w:sz w:val="24"/>
          <w:szCs w:val="24"/>
        </w:rPr>
        <w:t>1</w:t>
      </w:r>
      <w:r w:rsidR="00B25369" w:rsidRPr="00F02911">
        <w:rPr>
          <w:rFonts w:ascii="Times New Roman" w:hAnsi="Times New Roman" w:cs="Times New Roman"/>
          <w:b/>
          <w:sz w:val="24"/>
          <w:szCs w:val="24"/>
        </w:rPr>
        <w:t xml:space="preserve"> 615,04 €</w:t>
      </w:r>
      <w:r w:rsidR="00B25369">
        <w:rPr>
          <w:rFonts w:ascii="Times New Roman" w:hAnsi="Times New Roman" w:cs="Times New Roman"/>
          <w:sz w:val="24"/>
          <w:szCs w:val="24"/>
        </w:rPr>
        <w:t xml:space="preserve"> + max. odmena </w:t>
      </w:r>
      <w:r w:rsidRPr="00B25369">
        <w:rPr>
          <w:rFonts w:ascii="Times New Roman" w:hAnsi="Times New Roman" w:cs="Times New Roman"/>
          <w:sz w:val="24"/>
          <w:szCs w:val="24"/>
        </w:rPr>
        <w:t xml:space="preserve">30 %  </w:t>
      </w:r>
      <w:r w:rsidRPr="00F02911">
        <w:rPr>
          <w:rFonts w:ascii="Times New Roman" w:hAnsi="Times New Roman" w:cs="Times New Roman"/>
          <w:b/>
          <w:sz w:val="24"/>
          <w:szCs w:val="24"/>
        </w:rPr>
        <w:t>484,512 €</w:t>
      </w:r>
      <w:r w:rsidRPr="00B253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E49" w:rsidRPr="00B25369" w:rsidRDefault="00B25369" w:rsidP="00946B9D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77E49" w:rsidRPr="00B25369">
        <w:rPr>
          <w:rFonts w:ascii="Times New Roman" w:hAnsi="Times New Roman" w:cs="Times New Roman"/>
          <w:sz w:val="24"/>
          <w:szCs w:val="24"/>
        </w:rPr>
        <w:t>lat celkom 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E49" w:rsidRPr="00B25369">
        <w:rPr>
          <w:rFonts w:ascii="Times New Roman" w:hAnsi="Times New Roman" w:cs="Times New Roman"/>
          <w:sz w:val="24"/>
          <w:szCs w:val="24"/>
        </w:rPr>
        <w:t xml:space="preserve">099,552 = </w:t>
      </w:r>
      <w:r w:rsidR="00D77E49" w:rsidRPr="00B2536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77E49" w:rsidRPr="00B25369">
        <w:rPr>
          <w:rFonts w:ascii="Times New Roman" w:hAnsi="Times New Roman" w:cs="Times New Roman"/>
          <w:b/>
          <w:sz w:val="24"/>
          <w:szCs w:val="24"/>
        </w:rPr>
        <w:t>100</w:t>
      </w:r>
      <w:r>
        <w:rPr>
          <w:rFonts w:ascii="Times New Roman" w:hAnsi="Times New Roman" w:cs="Times New Roman"/>
          <w:b/>
          <w:sz w:val="24"/>
          <w:szCs w:val="24"/>
        </w:rPr>
        <w:t>,--</w:t>
      </w:r>
      <w:r w:rsidR="00D77E49" w:rsidRPr="00B25369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D77E49" w:rsidRPr="00B25369" w:rsidRDefault="00D77E49" w:rsidP="00B25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369">
        <w:rPr>
          <w:rFonts w:ascii="Times New Roman" w:hAnsi="Times New Roman" w:cs="Times New Roman"/>
          <w:b/>
          <w:sz w:val="24"/>
          <w:szCs w:val="24"/>
        </w:rPr>
        <w:t>Celkové mzdové náklady</w:t>
      </w:r>
      <w:r w:rsidRPr="00B25369">
        <w:rPr>
          <w:rFonts w:ascii="Times New Roman" w:hAnsi="Times New Roman" w:cs="Times New Roman"/>
          <w:sz w:val="24"/>
          <w:szCs w:val="24"/>
        </w:rPr>
        <w:t xml:space="preserve">: </w:t>
      </w:r>
      <w:r w:rsidR="00B25369">
        <w:rPr>
          <w:rFonts w:ascii="Times New Roman" w:hAnsi="Times New Roman" w:cs="Times New Roman"/>
          <w:sz w:val="24"/>
          <w:szCs w:val="24"/>
        </w:rPr>
        <w:tab/>
      </w:r>
      <w:r w:rsidRPr="00B25369">
        <w:rPr>
          <w:rFonts w:ascii="Times New Roman" w:hAnsi="Times New Roman" w:cs="Times New Roman"/>
          <w:sz w:val="24"/>
          <w:szCs w:val="24"/>
        </w:rPr>
        <w:t>plat 2</w:t>
      </w:r>
      <w:r w:rsidR="00F02911">
        <w:rPr>
          <w:rFonts w:ascii="Times New Roman" w:hAnsi="Times New Roman" w:cs="Times New Roman"/>
          <w:sz w:val="24"/>
          <w:szCs w:val="24"/>
        </w:rPr>
        <w:t> </w:t>
      </w:r>
      <w:r w:rsidRPr="00B25369">
        <w:rPr>
          <w:rFonts w:ascii="Times New Roman" w:hAnsi="Times New Roman" w:cs="Times New Roman"/>
          <w:sz w:val="24"/>
          <w:szCs w:val="24"/>
        </w:rPr>
        <w:t>100</w:t>
      </w:r>
      <w:r w:rsidR="00F02911">
        <w:rPr>
          <w:rFonts w:ascii="Times New Roman" w:hAnsi="Times New Roman" w:cs="Times New Roman"/>
          <w:sz w:val="24"/>
          <w:szCs w:val="24"/>
        </w:rPr>
        <w:t>,--</w:t>
      </w:r>
      <w:r w:rsidRPr="00B25369">
        <w:rPr>
          <w:rFonts w:ascii="Times New Roman" w:hAnsi="Times New Roman" w:cs="Times New Roman"/>
          <w:sz w:val="24"/>
          <w:szCs w:val="24"/>
        </w:rPr>
        <w:t xml:space="preserve"> € + odvody 34,95 %  </w:t>
      </w:r>
      <w:r w:rsidR="00B25369">
        <w:rPr>
          <w:rFonts w:ascii="Times New Roman" w:hAnsi="Times New Roman" w:cs="Times New Roman"/>
          <w:sz w:val="24"/>
          <w:szCs w:val="24"/>
        </w:rPr>
        <w:t xml:space="preserve"> </w:t>
      </w:r>
      <w:r w:rsidRPr="00B25369">
        <w:rPr>
          <w:rFonts w:ascii="Times New Roman" w:hAnsi="Times New Roman" w:cs="Times New Roman"/>
          <w:sz w:val="24"/>
          <w:szCs w:val="24"/>
        </w:rPr>
        <w:t xml:space="preserve">733,95 = </w:t>
      </w:r>
      <w:r w:rsidRPr="00B25369">
        <w:rPr>
          <w:rFonts w:ascii="Times New Roman" w:hAnsi="Times New Roman" w:cs="Times New Roman"/>
          <w:b/>
          <w:sz w:val="24"/>
          <w:szCs w:val="24"/>
        </w:rPr>
        <w:t>2</w:t>
      </w:r>
      <w:r w:rsidR="00B25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369">
        <w:rPr>
          <w:rFonts w:ascii="Times New Roman" w:hAnsi="Times New Roman" w:cs="Times New Roman"/>
          <w:b/>
          <w:sz w:val="24"/>
          <w:szCs w:val="24"/>
        </w:rPr>
        <w:t>833,95 €</w:t>
      </w:r>
    </w:p>
    <w:p w:rsidR="00946B9D" w:rsidRDefault="00946B9D" w:rsidP="00946B9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GoBack"/>
      <w:bookmarkEnd w:id="10"/>
    </w:p>
    <w:p w:rsidR="00F43819" w:rsidRPr="00946B9D" w:rsidRDefault="00B25369" w:rsidP="00946B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B9D">
        <w:rPr>
          <w:rFonts w:ascii="Times New Roman" w:hAnsi="Times New Roman" w:cs="Times New Roman"/>
          <w:b/>
          <w:sz w:val="24"/>
          <w:szCs w:val="24"/>
        </w:rPr>
        <w:t xml:space="preserve">Mestská rada v Starej Ľubovni na svojom rokovaní  dňa 10.06.2014 odporučila </w:t>
      </w:r>
      <w:proofErr w:type="spellStart"/>
      <w:r w:rsidRPr="00946B9D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946B9D">
        <w:rPr>
          <w:rFonts w:ascii="Times New Roman" w:hAnsi="Times New Roman" w:cs="Times New Roman"/>
          <w:b/>
          <w:sz w:val="24"/>
          <w:szCs w:val="24"/>
        </w:rPr>
        <w:t xml:space="preserve"> schváliť</w:t>
      </w:r>
      <w:r w:rsidR="00946B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hlavnému kontrolórovi Mesta Stará Ľubovňa plný pracovný úväzok 37,5 h  týždenne s</w:t>
      </w:r>
      <w:r w:rsid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</w:t>
      </w:r>
      <w:r w:rsidRP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platom</w:t>
      </w:r>
      <w:r w:rsid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stanoveným podľa § 18c zákona 369/1990 Zb.  bez  mesačnej odmeny</w:t>
      </w:r>
      <w:r w:rsidR="00946B9D" w:rsidRPr="00946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.</w:t>
      </w:r>
    </w:p>
    <w:sectPr w:rsidR="00F43819" w:rsidRPr="00946B9D" w:rsidSect="0070239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6CC4"/>
    <w:rsid w:val="00037F73"/>
    <w:rsid w:val="00195DE3"/>
    <w:rsid w:val="003767E5"/>
    <w:rsid w:val="003F4C4C"/>
    <w:rsid w:val="004D14B7"/>
    <w:rsid w:val="00680606"/>
    <w:rsid w:val="0068780A"/>
    <w:rsid w:val="0069354E"/>
    <w:rsid w:val="006A4D97"/>
    <w:rsid w:val="0070239E"/>
    <w:rsid w:val="0079406B"/>
    <w:rsid w:val="00814E3B"/>
    <w:rsid w:val="00946B9D"/>
    <w:rsid w:val="00971B6D"/>
    <w:rsid w:val="00B20216"/>
    <w:rsid w:val="00B25369"/>
    <w:rsid w:val="00BC6CC4"/>
    <w:rsid w:val="00D77E49"/>
    <w:rsid w:val="00DF0EEA"/>
    <w:rsid w:val="00F02911"/>
    <w:rsid w:val="00F141A5"/>
    <w:rsid w:val="00F251F8"/>
    <w:rsid w:val="00F40D6C"/>
    <w:rsid w:val="00F4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239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0239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70239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0239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4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4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239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0239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70239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0239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4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41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79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96703351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0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976035">
                                  <w:marLeft w:val="0"/>
                                  <w:marRight w:val="27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2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75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75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8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8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8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33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8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78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95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1133293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6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939761">
                                  <w:marLeft w:val="0"/>
                                  <w:marRight w:val="27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88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04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59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67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23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34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99650122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5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31574">
                                  <w:marLeft w:val="0"/>
                                  <w:marRight w:val="27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1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4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69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45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60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fZzSRInternal('11632',%20'16606929',%20'0',%20'0',%20'0',%20'100237')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C591-2DDD-4025-9C47-31794FA0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vojtekova</cp:lastModifiedBy>
  <cp:revision>13</cp:revision>
  <cp:lastPrinted>2014-06-11T08:09:00Z</cp:lastPrinted>
  <dcterms:created xsi:type="dcterms:W3CDTF">2014-06-03T07:05:00Z</dcterms:created>
  <dcterms:modified xsi:type="dcterms:W3CDTF">2014-06-11T08:36:00Z</dcterms:modified>
</cp:coreProperties>
</file>