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51" w:rsidRDefault="00AC3251" w:rsidP="00AC3251">
      <w:pPr>
        <w:widowControl w:val="0"/>
        <w:autoSpaceDE w:val="0"/>
        <w:autoSpaceDN w:val="0"/>
        <w:adjustRightInd w:val="0"/>
        <w:spacing w:line="172" w:lineRule="atLeast"/>
        <w:jc w:val="both"/>
        <w:rPr>
          <w:rFonts w:ascii="Arial" w:hAnsi="Arial" w:cs="Arial"/>
          <w:szCs w:val="12"/>
        </w:rPr>
      </w:pPr>
    </w:p>
    <w:p w:rsidR="00AC3251" w:rsidRDefault="00AC3251" w:rsidP="00AC3251">
      <w:pPr>
        <w:pStyle w:val="Zarkazkladnhotextu"/>
      </w:pPr>
      <w:r>
        <w:rPr>
          <w:noProof/>
        </w:rPr>
        <mc:AlternateContent>
          <mc:Choice Requires="wps">
            <w:drawing>
              <wp:anchor distT="0" distB="0" distL="114300" distR="114300" simplePos="0" relativeHeight="251659264" behindDoc="0" locked="0" layoutInCell="1" allowOverlap="1">
                <wp:simplePos x="0" y="0"/>
                <wp:positionH relativeFrom="column">
                  <wp:posOffset>2933065</wp:posOffset>
                </wp:positionH>
                <wp:positionV relativeFrom="paragraph">
                  <wp:posOffset>2540</wp:posOffset>
                </wp:positionV>
                <wp:extent cx="2462530" cy="968375"/>
                <wp:effectExtent l="6985" t="9525" r="6985" b="1270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2530" cy="968375"/>
                        </a:xfrm>
                        <a:prstGeom prst="rect">
                          <a:avLst/>
                        </a:prstGeom>
                        <a:solidFill>
                          <a:srgbClr val="FFFFFF"/>
                        </a:solidFill>
                        <a:ln w="9525">
                          <a:solidFill>
                            <a:srgbClr val="000000"/>
                          </a:solidFill>
                          <a:miter lim="800000"/>
                          <a:headEnd/>
                          <a:tailEnd/>
                        </a:ln>
                      </wps:spPr>
                      <wps:txbx>
                        <w:txbxContent>
                          <w:p w:rsidR="006D50A4" w:rsidRDefault="00A30761" w:rsidP="009E0940">
                            <w:r>
                              <w:t xml:space="preserve">Váž. pán </w:t>
                            </w:r>
                          </w:p>
                          <w:p w:rsidR="00A30761" w:rsidRDefault="00E0027F" w:rsidP="009E0940">
                            <w:r>
                              <w:t xml:space="preserve">Ing. Pavol </w:t>
                            </w:r>
                            <w:proofErr w:type="spellStart"/>
                            <w:r>
                              <w:t>Gurega</w:t>
                            </w:r>
                            <w:proofErr w:type="spellEnd"/>
                          </w:p>
                          <w:p w:rsidR="00E0027F" w:rsidRDefault="00E0027F" w:rsidP="009E0940">
                            <w:r>
                              <w:t>1. mája 10</w:t>
                            </w:r>
                          </w:p>
                          <w:p w:rsidR="00E0027F" w:rsidRDefault="00E0027F" w:rsidP="009E0940">
                            <w:r>
                              <w:t>064 01  Stará Ľubovňa</w:t>
                            </w:r>
                          </w:p>
                          <w:p w:rsidR="009E0940" w:rsidRDefault="009E0940" w:rsidP="009E0940"/>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Blok textu 2" o:spid="_x0000_s1026" type="#_x0000_t202" style="position:absolute;left:0;text-align:left;margin-left:230.95pt;margin-top:.2pt;width:193.9pt;height:76.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">
                <v:textbox>
                  <w:txbxContent>
                    <w:p w:rsidR="006D50A4" w:rsidRDefault="00A30761" w:rsidP="009E0940">
                      <w:r>
                        <w:t xml:space="preserve">Váž. pán </w:t>
                      </w:r>
                    </w:p>
                    <w:p w:rsidR="00A30761" w:rsidRDefault="00E0027F" w:rsidP="009E0940">
                      <w:r>
                        <w:t xml:space="preserve">Ing. Pavol </w:t>
                      </w:r>
                      <w:proofErr w:type="spellStart"/>
                      <w:r>
                        <w:t>Gurega</w:t>
                      </w:r>
                      <w:proofErr w:type="spellEnd"/>
                    </w:p>
                    <w:p w:rsidR="00E0027F" w:rsidRDefault="00E0027F" w:rsidP="009E0940">
                      <w:r>
                        <w:t>1. mája 10</w:t>
                      </w:r>
                    </w:p>
                    <w:p w:rsidR="00E0027F" w:rsidRDefault="00E0027F" w:rsidP="009E0940">
                      <w:r>
                        <w:t>064 01  Stará Ľubovňa</w:t>
                      </w:r>
                    </w:p>
                    <w:p w:rsidR="009E0940" w:rsidRDefault="009E0940" w:rsidP="009E0940"/>
                  </w:txbxContent>
                </v:textbox>
              </v:shape>
            </w:pict>
          </mc:Fallback>
        </mc:AlternateContent>
      </w:r>
      <w:r>
        <w:t xml:space="preserve">                                                                                                    </w:t>
      </w:r>
    </w:p>
    <w:p w:rsidR="00AC3251" w:rsidRDefault="00AC3251" w:rsidP="00AC3251">
      <w:pPr>
        <w:pStyle w:val="Zarkazkladnhotextu"/>
      </w:pPr>
    </w:p>
    <w:p w:rsidR="00AC3251" w:rsidRDefault="00AC3251" w:rsidP="00AC3251">
      <w:pPr>
        <w:pStyle w:val="Zarkazkladnhotextu"/>
        <w:ind w:firstLine="0"/>
        <w:rPr>
          <w:rFonts w:ascii="Times New Roman" w:hAnsi="Times New Roman" w:cs="Times New Roman"/>
          <w:i w:val="0"/>
          <w:iCs w:val="0"/>
          <w:sz w:val="24"/>
        </w:rPr>
      </w:pPr>
    </w:p>
    <w:p w:rsidR="00AC3251" w:rsidRDefault="00AC3251" w:rsidP="00AC3251">
      <w:pPr>
        <w:pStyle w:val="Zarkazkladnhotextu"/>
        <w:rPr>
          <w:rFonts w:ascii="Times New Roman" w:hAnsi="Times New Roman" w:cs="Times New Roman"/>
          <w:i w:val="0"/>
          <w:iCs w:val="0"/>
          <w:sz w:val="24"/>
        </w:rPr>
      </w:pPr>
      <w:r>
        <w:rPr>
          <w:rFonts w:ascii="Times New Roman" w:hAnsi="Times New Roman" w:cs="Times New Roman"/>
          <w:i w:val="0"/>
          <w:iCs w:val="0"/>
          <w:sz w:val="24"/>
        </w:rPr>
        <w:t xml:space="preserve">                                     </w:t>
      </w:r>
    </w:p>
    <w:p w:rsidR="00AC3251" w:rsidRDefault="00AC3251" w:rsidP="00AC3251">
      <w:pPr>
        <w:pStyle w:val="Zarkazkladnhotextu"/>
        <w:rPr>
          <w:rFonts w:ascii="Times New Roman" w:hAnsi="Times New Roman" w:cs="Times New Roman"/>
          <w:i w:val="0"/>
          <w:iCs w:val="0"/>
          <w:sz w:val="24"/>
        </w:rPr>
      </w:pPr>
    </w:p>
    <w:p w:rsidR="00AC3251" w:rsidRDefault="00AC3251" w:rsidP="00AC3251">
      <w:pPr>
        <w:pStyle w:val="Zarkazkladnhotextu"/>
        <w:rPr>
          <w:rFonts w:ascii="Times New Roman" w:hAnsi="Times New Roman" w:cs="Times New Roman"/>
          <w:i w:val="0"/>
          <w:iCs w:val="0"/>
          <w:sz w:val="24"/>
        </w:rPr>
      </w:pPr>
      <w:r>
        <w:rPr>
          <w:rFonts w:ascii="Times New Roman" w:hAnsi="Times New Roman" w:cs="Times New Roman"/>
          <w:i w:val="0"/>
          <w:iCs w:val="0"/>
          <w:sz w:val="24"/>
        </w:rPr>
        <w:t xml:space="preserve"> </w:t>
      </w:r>
    </w:p>
    <w:p w:rsidR="00AC3251" w:rsidRDefault="00AC3251" w:rsidP="00AC3251">
      <w:pPr>
        <w:pStyle w:val="Zarkazkladnhotextu"/>
        <w:rPr>
          <w:rFonts w:ascii="Times New Roman" w:hAnsi="Times New Roman" w:cs="Times New Roman"/>
          <w:i w:val="0"/>
          <w:iCs w:val="0"/>
          <w:sz w:val="24"/>
        </w:rPr>
      </w:pPr>
    </w:p>
    <w:p w:rsidR="00AC3251" w:rsidRDefault="00AC3251" w:rsidP="00AC3251">
      <w:pPr>
        <w:pStyle w:val="Zarkazkladnhotextu"/>
        <w:rPr>
          <w:rFonts w:ascii="Times New Roman" w:hAnsi="Times New Roman" w:cs="Times New Roman"/>
          <w:i w:val="0"/>
          <w:iCs w:val="0"/>
          <w:sz w:val="24"/>
        </w:rPr>
      </w:pPr>
    </w:p>
    <w:p w:rsidR="00AC3251" w:rsidRDefault="00AC3251" w:rsidP="00AC3251">
      <w:pPr>
        <w:pStyle w:val="Zarkazkladnhotextu"/>
        <w:rPr>
          <w:rFonts w:ascii="Times New Roman" w:hAnsi="Times New Roman" w:cs="Times New Roman"/>
          <w:i w:val="0"/>
          <w:iCs w:val="0"/>
          <w:sz w:val="24"/>
        </w:rPr>
      </w:pPr>
    </w:p>
    <w:p w:rsidR="00AC3251" w:rsidRDefault="00AC3251" w:rsidP="00AC3251">
      <w:pPr>
        <w:pStyle w:val="Zarkazkladnhotextu"/>
        <w:rPr>
          <w:rFonts w:ascii="Times New Roman" w:hAnsi="Times New Roman" w:cs="Times New Roman"/>
          <w:i w:val="0"/>
          <w:iCs w:val="0"/>
          <w:sz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89"/>
        <w:gridCol w:w="2328"/>
        <w:gridCol w:w="2338"/>
        <w:gridCol w:w="2333"/>
      </w:tblGrid>
      <w:tr w:rsidR="00AC3251" w:rsidRPr="00763FFA" w:rsidTr="00D94358">
        <w:tc>
          <w:tcPr>
            <w:tcW w:w="2459" w:type="dxa"/>
            <w:shd w:val="clear" w:color="auto" w:fill="auto"/>
          </w:tcPr>
          <w:p w:rsidR="00AC3251" w:rsidRPr="00763FFA" w:rsidRDefault="00AC3251" w:rsidP="00D94358">
            <w:pPr>
              <w:pStyle w:val="Zarkazkladnhotextu"/>
              <w:ind w:firstLine="0"/>
              <w:rPr>
                <w:rFonts w:ascii="Times New Roman" w:hAnsi="Times New Roman" w:cs="Times New Roman"/>
                <w:iCs w:val="0"/>
                <w:sz w:val="24"/>
              </w:rPr>
            </w:pPr>
            <w:r w:rsidRPr="00763FFA">
              <w:rPr>
                <w:rFonts w:ascii="Times New Roman" w:hAnsi="Times New Roman" w:cs="Times New Roman"/>
                <w:iCs w:val="0"/>
                <w:sz w:val="24"/>
              </w:rPr>
              <w:t>Váš list zn. / zo dňa</w:t>
            </w:r>
          </w:p>
        </w:tc>
        <w:tc>
          <w:tcPr>
            <w:tcW w:w="2459" w:type="dxa"/>
            <w:shd w:val="clear" w:color="auto" w:fill="auto"/>
          </w:tcPr>
          <w:p w:rsidR="00AC3251" w:rsidRPr="00763FFA" w:rsidRDefault="00AC3251" w:rsidP="00D94358">
            <w:pPr>
              <w:pStyle w:val="Zarkazkladnhotextu"/>
              <w:ind w:firstLine="0"/>
              <w:rPr>
                <w:rFonts w:ascii="Times New Roman" w:hAnsi="Times New Roman" w:cs="Times New Roman"/>
                <w:iCs w:val="0"/>
                <w:sz w:val="24"/>
              </w:rPr>
            </w:pPr>
            <w:r w:rsidRPr="00763FFA">
              <w:rPr>
                <w:rFonts w:ascii="Times New Roman" w:hAnsi="Times New Roman" w:cs="Times New Roman"/>
                <w:iCs w:val="0"/>
                <w:sz w:val="24"/>
              </w:rPr>
              <w:t>Naša značka</w:t>
            </w:r>
          </w:p>
        </w:tc>
        <w:tc>
          <w:tcPr>
            <w:tcW w:w="2459" w:type="dxa"/>
            <w:shd w:val="clear" w:color="auto" w:fill="auto"/>
          </w:tcPr>
          <w:p w:rsidR="00AC3251" w:rsidRPr="00763FFA" w:rsidRDefault="00AC3251" w:rsidP="00D94358">
            <w:pPr>
              <w:pStyle w:val="Zarkazkladnhotextu"/>
              <w:ind w:firstLine="0"/>
              <w:rPr>
                <w:rFonts w:ascii="Times New Roman" w:hAnsi="Times New Roman" w:cs="Times New Roman"/>
                <w:iCs w:val="0"/>
                <w:sz w:val="24"/>
              </w:rPr>
            </w:pPr>
            <w:r w:rsidRPr="00763FFA">
              <w:rPr>
                <w:rFonts w:ascii="Times New Roman" w:hAnsi="Times New Roman" w:cs="Times New Roman"/>
                <w:iCs w:val="0"/>
                <w:sz w:val="24"/>
              </w:rPr>
              <w:t>Vybavuje / telefón</w:t>
            </w:r>
          </w:p>
        </w:tc>
        <w:tc>
          <w:tcPr>
            <w:tcW w:w="2459" w:type="dxa"/>
            <w:shd w:val="clear" w:color="auto" w:fill="auto"/>
          </w:tcPr>
          <w:p w:rsidR="00AC3251" w:rsidRPr="00763FFA" w:rsidRDefault="00AC3251" w:rsidP="00D94358">
            <w:pPr>
              <w:pStyle w:val="Zarkazkladnhotextu"/>
              <w:ind w:firstLine="0"/>
              <w:rPr>
                <w:rFonts w:ascii="Times New Roman" w:hAnsi="Times New Roman" w:cs="Times New Roman"/>
                <w:iCs w:val="0"/>
                <w:sz w:val="24"/>
              </w:rPr>
            </w:pPr>
            <w:r w:rsidRPr="00763FFA">
              <w:rPr>
                <w:rFonts w:ascii="Times New Roman" w:hAnsi="Times New Roman" w:cs="Times New Roman"/>
                <w:iCs w:val="0"/>
                <w:sz w:val="24"/>
              </w:rPr>
              <w:t>Stará Ľubovňa</w:t>
            </w:r>
          </w:p>
        </w:tc>
      </w:tr>
      <w:tr w:rsidR="00AC3251" w:rsidRPr="00763FFA" w:rsidTr="00D94358">
        <w:tc>
          <w:tcPr>
            <w:tcW w:w="2459" w:type="dxa"/>
            <w:shd w:val="clear" w:color="auto" w:fill="auto"/>
          </w:tcPr>
          <w:p w:rsidR="00AC3251" w:rsidRPr="00763FFA" w:rsidRDefault="00AC3251" w:rsidP="00D94358">
            <w:pPr>
              <w:pStyle w:val="Zarkazkladnhotextu"/>
              <w:ind w:firstLine="0"/>
              <w:rPr>
                <w:rFonts w:ascii="Times New Roman" w:hAnsi="Times New Roman" w:cs="Times New Roman"/>
                <w:i w:val="0"/>
                <w:iCs w:val="0"/>
                <w:sz w:val="24"/>
              </w:rPr>
            </w:pPr>
          </w:p>
        </w:tc>
        <w:tc>
          <w:tcPr>
            <w:tcW w:w="2459" w:type="dxa"/>
            <w:shd w:val="clear" w:color="auto" w:fill="auto"/>
          </w:tcPr>
          <w:p w:rsidR="00AC3251" w:rsidRPr="00763FFA" w:rsidRDefault="00E0027F" w:rsidP="00194BEB">
            <w:pPr>
              <w:pStyle w:val="Zarkazkladnhotextu"/>
              <w:ind w:firstLine="0"/>
              <w:rPr>
                <w:rFonts w:ascii="Times New Roman" w:hAnsi="Times New Roman" w:cs="Times New Roman"/>
                <w:i w:val="0"/>
                <w:iCs w:val="0"/>
                <w:sz w:val="24"/>
              </w:rPr>
            </w:pPr>
            <w:r>
              <w:rPr>
                <w:rFonts w:ascii="Times New Roman" w:hAnsi="Times New Roman" w:cs="Times New Roman"/>
                <w:i w:val="0"/>
                <w:iCs w:val="0"/>
                <w:sz w:val="24"/>
              </w:rPr>
              <w:t>75/2013</w:t>
            </w:r>
          </w:p>
        </w:tc>
        <w:tc>
          <w:tcPr>
            <w:tcW w:w="2459" w:type="dxa"/>
            <w:shd w:val="clear" w:color="auto" w:fill="auto"/>
          </w:tcPr>
          <w:p w:rsidR="00AC3251" w:rsidRPr="00763FFA" w:rsidRDefault="00AC3251" w:rsidP="00D94358">
            <w:pPr>
              <w:pStyle w:val="Zarkazkladnhotextu"/>
              <w:ind w:firstLine="0"/>
              <w:rPr>
                <w:rFonts w:ascii="Times New Roman" w:hAnsi="Times New Roman" w:cs="Times New Roman"/>
                <w:i w:val="0"/>
                <w:iCs w:val="0"/>
                <w:sz w:val="24"/>
              </w:rPr>
            </w:pPr>
          </w:p>
        </w:tc>
        <w:tc>
          <w:tcPr>
            <w:tcW w:w="2459" w:type="dxa"/>
            <w:shd w:val="clear" w:color="auto" w:fill="auto"/>
          </w:tcPr>
          <w:p w:rsidR="00AC3251" w:rsidRPr="00763FFA" w:rsidRDefault="00A30761" w:rsidP="00194BEB">
            <w:pPr>
              <w:pStyle w:val="Zarkazkladnhotextu"/>
              <w:ind w:firstLine="0"/>
              <w:rPr>
                <w:rFonts w:ascii="Times New Roman" w:hAnsi="Times New Roman" w:cs="Times New Roman"/>
                <w:i w:val="0"/>
                <w:iCs w:val="0"/>
                <w:sz w:val="24"/>
              </w:rPr>
            </w:pPr>
            <w:r>
              <w:rPr>
                <w:rFonts w:ascii="Times New Roman" w:hAnsi="Times New Roman" w:cs="Times New Roman"/>
                <w:i w:val="0"/>
                <w:iCs w:val="0"/>
                <w:sz w:val="24"/>
              </w:rPr>
              <w:t>27. 05. 2013</w:t>
            </w:r>
          </w:p>
        </w:tc>
      </w:tr>
    </w:tbl>
    <w:p w:rsidR="00AC3251" w:rsidRDefault="00AC3251" w:rsidP="00AC3251">
      <w:pPr>
        <w:pStyle w:val="Zarkazkladnhotextu"/>
        <w:rPr>
          <w:rFonts w:ascii="Times New Roman" w:hAnsi="Times New Roman" w:cs="Times New Roman"/>
          <w:i w:val="0"/>
          <w:iCs w:val="0"/>
          <w:sz w:val="24"/>
        </w:rPr>
      </w:pPr>
    </w:p>
    <w:p w:rsidR="00AC3251" w:rsidRDefault="00AC3251" w:rsidP="00AC3251">
      <w:pPr>
        <w:pStyle w:val="Zarkazkladnhotextu"/>
        <w:rPr>
          <w:rFonts w:ascii="Times New Roman" w:hAnsi="Times New Roman" w:cs="Times New Roman"/>
          <w:i w:val="0"/>
          <w:iCs w:val="0"/>
          <w:sz w:val="24"/>
        </w:rPr>
      </w:pPr>
    </w:p>
    <w:p w:rsidR="00AC3251" w:rsidRDefault="00AC3251" w:rsidP="00AC3251">
      <w:pPr>
        <w:pStyle w:val="Zarkazkladnhotextu"/>
        <w:rPr>
          <w:rFonts w:ascii="Times New Roman" w:hAnsi="Times New Roman" w:cs="Times New Roman"/>
          <w:i w:val="0"/>
          <w:iCs w:val="0"/>
          <w:sz w:val="24"/>
        </w:rPr>
      </w:pPr>
    </w:p>
    <w:p w:rsidR="00AC3251" w:rsidRDefault="00AC3251" w:rsidP="00AC3251">
      <w:pPr>
        <w:pStyle w:val="Zarkazkladnhotextu"/>
        <w:ind w:firstLine="0"/>
        <w:rPr>
          <w:rFonts w:ascii="Times New Roman" w:hAnsi="Times New Roman" w:cs="Times New Roman"/>
          <w:b/>
          <w:i w:val="0"/>
          <w:iCs w:val="0"/>
          <w:sz w:val="24"/>
          <w:u w:val="single"/>
        </w:rPr>
      </w:pPr>
      <w:r>
        <w:rPr>
          <w:rFonts w:ascii="Times New Roman" w:hAnsi="Times New Roman" w:cs="Times New Roman"/>
          <w:i w:val="0"/>
          <w:iCs w:val="0"/>
          <w:sz w:val="24"/>
        </w:rPr>
        <w:t xml:space="preserve">Vec:  </w:t>
      </w:r>
      <w:r w:rsidR="00A30761">
        <w:rPr>
          <w:rFonts w:ascii="Times New Roman" w:hAnsi="Times New Roman" w:cs="Times New Roman"/>
          <w:b/>
          <w:i w:val="0"/>
          <w:iCs w:val="0"/>
          <w:sz w:val="24"/>
          <w:u w:val="single"/>
        </w:rPr>
        <w:t>Odpoveď na interpeláciu č. 5 z </w:t>
      </w:r>
      <w:proofErr w:type="spellStart"/>
      <w:r w:rsidR="00A30761">
        <w:rPr>
          <w:rFonts w:ascii="Times New Roman" w:hAnsi="Times New Roman" w:cs="Times New Roman"/>
          <w:b/>
          <w:i w:val="0"/>
          <w:iCs w:val="0"/>
          <w:sz w:val="24"/>
          <w:u w:val="single"/>
        </w:rPr>
        <w:t>MsZ</w:t>
      </w:r>
      <w:proofErr w:type="spellEnd"/>
      <w:r w:rsidR="00A30761">
        <w:rPr>
          <w:rFonts w:ascii="Times New Roman" w:hAnsi="Times New Roman" w:cs="Times New Roman"/>
          <w:b/>
          <w:i w:val="0"/>
          <w:iCs w:val="0"/>
          <w:sz w:val="24"/>
          <w:u w:val="single"/>
        </w:rPr>
        <w:t xml:space="preserve"> č. XXII/2013 zo dňa 25.04.2013</w:t>
      </w:r>
    </w:p>
    <w:p w:rsidR="00C70DB8" w:rsidRDefault="00C70DB8" w:rsidP="00AC3251">
      <w:pPr>
        <w:pStyle w:val="Zarkazkladnhotextu"/>
        <w:ind w:firstLine="0"/>
        <w:rPr>
          <w:rFonts w:ascii="Times New Roman" w:hAnsi="Times New Roman" w:cs="Times New Roman"/>
          <w:b/>
          <w:i w:val="0"/>
          <w:iCs w:val="0"/>
          <w:sz w:val="24"/>
          <w:u w:val="single"/>
        </w:rPr>
      </w:pPr>
    </w:p>
    <w:p w:rsidR="00C70DB8" w:rsidRDefault="00C70DB8" w:rsidP="00AC3251">
      <w:pPr>
        <w:pStyle w:val="Zarkazkladnhotextu"/>
        <w:ind w:firstLine="0"/>
        <w:rPr>
          <w:rFonts w:ascii="Times New Roman" w:hAnsi="Times New Roman" w:cs="Times New Roman"/>
          <w:b/>
          <w:i w:val="0"/>
          <w:iCs w:val="0"/>
          <w:sz w:val="24"/>
          <w:u w:val="single"/>
        </w:rPr>
      </w:pPr>
    </w:p>
    <w:p w:rsidR="00A30761" w:rsidRPr="0000541E" w:rsidRDefault="00A30761" w:rsidP="00A30761">
      <w:pPr>
        <w:spacing w:after="200" w:line="276" w:lineRule="auto"/>
        <w:jc w:val="both"/>
        <w:rPr>
          <w:rFonts w:asciiTheme="minorHAnsi" w:eastAsiaTheme="minorHAnsi" w:hAnsiTheme="minorHAnsi" w:cstheme="minorBidi"/>
          <w:sz w:val="22"/>
          <w:szCs w:val="22"/>
          <w:lang w:eastAsia="en-US"/>
        </w:rPr>
      </w:pPr>
      <w:r w:rsidRPr="0000541E">
        <w:rPr>
          <w:rFonts w:asciiTheme="minorHAnsi" w:eastAsiaTheme="minorHAnsi" w:hAnsiTheme="minorHAnsi" w:cstheme="minorBidi"/>
          <w:sz w:val="22"/>
          <w:szCs w:val="22"/>
          <w:lang w:eastAsia="en-US"/>
        </w:rPr>
        <w:t>Vážený pán poslanec,</w:t>
      </w:r>
    </w:p>
    <w:p w:rsidR="006E6C56" w:rsidRPr="0000541E" w:rsidRDefault="006E6C56" w:rsidP="008C6E56">
      <w:pPr>
        <w:spacing w:after="200" w:line="276" w:lineRule="auto"/>
        <w:jc w:val="both"/>
        <w:rPr>
          <w:rFonts w:asciiTheme="minorHAnsi" w:eastAsiaTheme="minorHAnsi" w:hAnsiTheme="minorHAnsi" w:cstheme="minorBidi"/>
          <w:sz w:val="22"/>
          <w:szCs w:val="22"/>
          <w:lang w:eastAsia="en-US"/>
        </w:rPr>
      </w:pPr>
      <w:r w:rsidRPr="0000541E">
        <w:rPr>
          <w:rFonts w:asciiTheme="minorHAnsi" w:eastAsiaTheme="minorHAnsi" w:hAnsiTheme="minorHAnsi" w:cstheme="minorBidi"/>
          <w:sz w:val="22"/>
          <w:szCs w:val="22"/>
          <w:lang w:eastAsia="en-US"/>
        </w:rPr>
        <w:t>v interpelácii na Vašu otázku ohľadom zmeny dodávateľa protipožiarnej ochrany sme Vám podrobne odpovedali, „SLOBYTERM na služby protipožiarnej ochrany urobil výberové konanie na začiatku roku 2011, pričom, podmienkou bolo, aby ponúkaná cena obsahovala komplexné zabezpečenie protipožiarnej ochrany pre kotolne, administratívnu budovu a hospodársku budovu, krytú plaváreň a športovú halu a spravované bytové domy. Obdŕžali sme tri cenové ponuky, kde najnižšia bola od spoločnosti ZAHAS, s.r.o., Žiar nad Hronom. Táto cenová ponuka bola o 10% nižšia ako cenová ponuka pôvodného dodávateľa služieb – LIVONEC, s.r.o., Poprad, z tohto dôvodu bola CS ZAHAS, s.r.o. vybraná za dodávateľa a protipožiarnych služieb a bola s ňou podpísaná zmluva.“</w:t>
      </w:r>
    </w:p>
    <w:p w:rsidR="006E6C56" w:rsidRPr="0000541E" w:rsidRDefault="006E6C56" w:rsidP="008C6E56">
      <w:pPr>
        <w:jc w:val="both"/>
        <w:rPr>
          <w:rFonts w:asciiTheme="minorHAnsi" w:hAnsiTheme="minorHAnsi"/>
        </w:rPr>
      </w:pPr>
      <w:r w:rsidRPr="0000541E">
        <w:rPr>
          <w:rFonts w:asciiTheme="minorHAnsi" w:hAnsiTheme="minorHAnsi"/>
        </w:rPr>
        <w:t>M</w:t>
      </w:r>
      <w:r w:rsidRPr="0000541E">
        <w:rPr>
          <w:rFonts w:asciiTheme="minorHAnsi" w:hAnsiTheme="minorHAnsi"/>
        </w:rPr>
        <w:t xml:space="preserve">ôžem len zodpovedne konštatovať, </w:t>
      </w:r>
      <w:r w:rsidRPr="0000541E">
        <w:rPr>
          <w:rFonts w:asciiTheme="minorHAnsi" w:hAnsiTheme="minorHAnsi"/>
        </w:rPr>
        <w:t>že ponuka bola hodnotená ako celok</w:t>
      </w:r>
      <w:r w:rsidR="008C6E56" w:rsidRPr="0000541E">
        <w:rPr>
          <w:rFonts w:asciiTheme="minorHAnsi" w:hAnsiTheme="minorHAnsi"/>
        </w:rPr>
        <w:t>,</w:t>
      </w:r>
      <w:r w:rsidRPr="0000541E">
        <w:rPr>
          <w:rFonts w:asciiTheme="minorHAnsi" w:hAnsiTheme="minorHAnsi"/>
        </w:rPr>
        <w:t xml:space="preserve"> a preto nie</w:t>
      </w:r>
      <w:r w:rsidRPr="0000541E">
        <w:rPr>
          <w:rFonts w:asciiTheme="minorHAnsi" w:hAnsiTheme="minorHAnsi"/>
        </w:rPr>
        <w:t xml:space="preserve"> </w:t>
      </w:r>
      <w:r w:rsidRPr="0000541E">
        <w:rPr>
          <w:rFonts w:asciiTheme="minorHAnsi" w:hAnsiTheme="minorHAnsi"/>
        </w:rPr>
        <w:t>je možn</w:t>
      </w:r>
      <w:r w:rsidR="008C6E56" w:rsidRPr="0000541E">
        <w:rPr>
          <w:rFonts w:asciiTheme="minorHAnsi" w:hAnsiTheme="minorHAnsi"/>
        </w:rPr>
        <w:t>é</w:t>
      </w:r>
      <w:r w:rsidR="005B7698" w:rsidRPr="0000541E">
        <w:rPr>
          <w:rFonts w:asciiTheme="minorHAnsi" w:hAnsiTheme="minorHAnsi"/>
        </w:rPr>
        <w:t xml:space="preserve"> na základe </w:t>
      </w:r>
      <w:proofErr w:type="spellStart"/>
      <w:r w:rsidR="0000541E">
        <w:rPr>
          <w:rFonts w:asciiTheme="minorHAnsi" w:hAnsiTheme="minorHAnsi"/>
        </w:rPr>
        <w:t>dielčich</w:t>
      </w:r>
      <w:proofErr w:type="spellEnd"/>
      <w:r w:rsidRPr="0000541E">
        <w:rPr>
          <w:rFonts w:asciiTheme="minorHAnsi" w:hAnsiTheme="minorHAnsi"/>
        </w:rPr>
        <w:t xml:space="preserve"> </w:t>
      </w:r>
      <w:r w:rsidR="0000541E">
        <w:rPr>
          <w:rFonts w:asciiTheme="minorHAnsi" w:hAnsiTheme="minorHAnsi"/>
        </w:rPr>
        <w:t xml:space="preserve">položiek </w:t>
      </w:r>
      <w:r w:rsidRPr="0000541E">
        <w:rPr>
          <w:rFonts w:asciiTheme="minorHAnsi" w:hAnsiTheme="minorHAnsi"/>
        </w:rPr>
        <w:t>hodnoti</w:t>
      </w:r>
      <w:r w:rsidR="008C6E56" w:rsidRPr="0000541E">
        <w:rPr>
          <w:rFonts w:asciiTheme="minorHAnsi" w:hAnsiTheme="minorHAnsi"/>
        </w:rPr>
        <w:t>ť</w:t>
      </w:r>
      <w:r w:rsidRPr="0000541E">
        <w:rPr>
          <w:rFonts w:asciiTheme="minorHAnsi" w:hAnsiTheme="minorHAnsi"/>
        </w:rPr>
        <w:t xml:space="preserve"> celok.</w:t>
      </w:r>
      <w:r w:rsidR="008C6E56" w:rsidRPr="0000541E">
        <w:rPr>
          <w:rFonts w:asciiTheme="minorHAnsi" w:hAnsiTheme="minorHAnsi"/>
        </w:rPr>
        <w:t xml:space="preserve"> Opakujem sa</w:t>
      </w:r>
      <w:r w:rsidRPr="0000541E">
        <w:rPr>
          <w:rFonts w:asciiTheme="minorHAnsi" w:hAnsiTheme="minorHAnsi"/>
        </w:rPr>
        <w:t>,</w:t>
      </w:r>
      <w:r w:rsidR="008C6E56" w:rsidRPr="0000541E">
        <w:rPr>
          <w:rFonts w:asciiTheme="minorHAnsi" w:hAnsiTheme="minorHAnsi"/>
        </w:rPr>
        <w:t xml:space="preserve"> </w:t>
      </w:r>
      <w:r w:rsidRPr="0000541E">
        <w:rPr>
          <w:rFonts w:asciiTheme="minorHAnsi" w:hAnsiTheme="minorHAnsi"/>
        </w:rPr>
        <w:t>pôvodný dod</w:t>
      </w:r>
      <w:r w:rsidR="008C6E56" w:rsidRPr="0000541E">
        <w:rPr>
          <w:rFonts w:asciiTheme="minorHAnsi" w:hAnsiTheme="minorHAnsi"/>
        </w:rPr>
        <w:t>á</w:t>
      </w:r>
      <w:r w:rsidRPr="0000541E">
        <w:rPr>
          <w:rFonts w:asciiTheme="minorHAnsi" w:hAnsiTheme="minorHAnsi"/>
        </w:rPr>
        <w:t>vateľ služieb firma L</w:t>
      </w:r>
      <w:r w:rsidR="00B0153A" w:rsidRPr="0000541E">
        <w:rPr>
          <w:rFonts w:asciiTheme="minorHAnsi" w:hAnsiTheme="minorHAnsi"/>
        </w:rPr>
        <w:t>IVONEC</w:t>
      </w:r>
      <w:r w:rsidRPr="0000541E">
        <w:rPr>
          <w:rFonts w:asciiTheme="minorHAnsi" w:hAnsiTheme="minorHAnsi"/>
        </w:rPr>
        <w:t xml:space="preserve"> s.r.o., v ponuke zo dňa 10.02.2011 v každom bode bola drahšia ako víťazn</w:t>
      </w:r>
      <w:r w:rsidR="008C6E56" w:rsidRPr="0000541E">
        <w:rPr>
          <w:rFonts w:asciiTheme="minorHAnsi" w:hAnsiTheme="minorHAnsi"/>
        </w:rPr>
        <w:t>á</w:t>
      </w:r>
      <w:r w:rsidRPr="0000541E">
        <w:rPr>
          <w:rFonts w:asciiTheme="minorHAnsi" w:hAnsiTheme="minorHAnsi"/>
        </w:rPr>
        <w:t xml:space="preserve"> firma CS-ZAHAS s.r.o.</w:t>
      </w:r>
      <w:r w:rsidR="0000541E">
        <w:rPr>
          <w:rFonts w:asciiTheme="minorHAnsi" w:hAnsiTheme="minorHAnsi"/>
        </w:rPr>
        <w:t>.</w:t>
      </w:r>
    </w:p>
    <w:p w:rsidR="003A1CB6" w:rsidRPr="0000541E" w:rsidRDefault="006E6C56" w:rsidP="008C6E56">
      <w:pPr>
        <w:jc w:val="both"/>
        <w:rPr>
          <w:rFonts w:asciiTheme="minorHAnsi" w:hAnsiTheme="minorHAnsi"/>
        </w:rPr>
      </w:pPr>
      <w:r w:rsidRPr="0000541E">
        <w:rPr>
          <w:rFonts w:asciiTheme="minorHAnsi" w:hAnsiTheme="minorHAnsi"/>
        </w:rPr>
        <w:t>K druhej časti interpelácie, ktor</w:t>
      </w:r>
      <w:r w:rsidR="00B0153A" w:rsidRPr="0000541E">
        <w:rPr>
          <w:rFonts w:asciiTheme="minorHAnsi" w:hAnsiTheme="minorHAnsi"/>
        </w:rPr>
        <w:t>á</w:t>
      </w:r>
      <w:r w:rsidRPr="0000541E">
        <w:rPr>
          <w:rFonts w:asciiTheme="minorHAnsi" w:hAnsiTheme="minorHAnsi"/>
        </w:rPr>
        <w:t xml:space="preserve"> znie: “ Prípadnú zmenu v budúcnosti realizovať v súlade so Zmluvou o výkone správy (čl. II bod 2.1. odstavec „m“</w:t>
      </w:r>
      <w:r w:rsidR="00B0153A" w:rsidRPr="0000541E">
        <w:rPr>
          <w:rFonts w:asciiTheme="minorHAnsi" w:hAnsiTheme="minorHAnsi"/>
        </w:rPr>
        <w:t>)</w:t>
      </w:r>
      <w:r w:rsidRPr="0000541E">
        <w:rPr>
          <w:rFonts w:asciiTheme="minorHAnsi" w:hAnsiTheme="minorHAnsi"/>
        </w:rPr>
        <w:t xml:space="preserve"> Vás chceme požiadať</w:t>
      </w:r>
      <w:r w:rsidR="00B0153A" w:rsidRPr="0000541E">
        <w:rPr>
          <w:rFonts w:asciiTheme="minorHAnsi" w:hAnsiTheme="minorHAnsi"/>
        </w:rPr>
        <w:t>,</w:t>
      </w:r>
      <w:r w:rsidRPr="0000541E">
        <w:rPr>
          <w:rFonts w:asciiTheme="minorHAnsi" w:hAnsiTheme="minorHAnsi"/>
        </w:rPr>
        <w:t xml:space="preserve"> aby ste</w:t>
      </w:r>
      <w:r w:rsidRPr="0000541E">
        <w:rPr>
          <w:rFonts w:asciiTheme="minorHAnsi" w:hAnsiTheme="minorHAnsi"/>
        </w:rPr>
        <w:t xml:space="preserve"> </w:t>
      </w:r>
      <w:r w:rsidR="008C6E56" w:rsidRPr="0000541E">
        <w:rPr>
          <w:rFonts w:asciiTheme="minorHAnsi" w:eastAsiaTheme="minorHAnsi" w:hAnsiTheme="minorHAnsi" w:cstheme="minorBidi"/>
          <w:sz w:val="22"/>
          <w:szCs w:val="22"/>
          <w:lang w:eastAsia="en-US"/>
        </w:rPr>
        <w:t>„Zmluvu o výkone správy uzavretú podľa §8 a Zákona Národnej rady Slovenskej republiky č. 182/1993 Z. z. o vlastníctve bytov a nebytových priestorov v znení jeho zmien a doplnkov“</w:t>
      </w:r>
      <w:r w:rsidR="008C6E56" w:rsidRPr="0000541E">
        <w:rPr>
          <w:rFonts w:asciiTheme="minorHAnsi" w:eastAsiaTheme="minorHAnsi" w:hAnsiTheme="minorHAnsi" w:cstheme="minorBidi"/>
          <w:sz w:val="22"/>
          <w:szCs w:val="22"/>
          <w:lang w:eastAsia="en-US"/>
        </w:rPr>
        <w:t xml:space="preserve"> </w:t>
      </w:r>
      <w:r w:rsidRPr="0000541E">
        <w:rPr>
          <w:rFonts w:asciiTheme="minorHAnsi" w:hAnsiTheme="minorHAnsi"/>
        </w:rPr>
        <w:t>venovali pozornosť aj časti v ktorej čl.</w:t>
      </w:r>
      <w:r w:rsidR="008C6E56" w:rsidRPr="0000541E">
        <w:rPr>
          <w:rFonts w:asciiTheme="minorHAnsi" w:hAnsiTheme="minorHAnsi"/>
        </w:rPr>
        <w:t xml:space="preserve"> </w:t>
      </w:r>
      <w:r w:rsidRPr="0000541E">
        <w:rPr>
          <w:rFonts w:asciiTheme="minorHAnsi" w:hAnsiTheme="minorHAnsi"/>
        </w:rPr>
        <w:t>VI. bod 6.1 - 6.7 presne definuje kompetencie správcu.</w:t>
      </w:r>
    </w:p>
    <w:p w:rsidR="001F552E" w:rsidRPr="0000541E" w:rsidRDefault="001F552E" w:rsidP="00AC3251">
      <w:pPr>
        <w:pStyle w:val="Zarkazkladnhotextu"/>
        <w:ind w:firstLine="0"/>
        <w:rPr>
          <w:rFonts w:asciiTheme="minorHAnsi" w:hAnsiTheme="minorHAnsi" w:cs="Times New Roman"/>
          <w:i w:val="0"/>
          <w:iCs w:val="0"/>
          <w:sz w:val="24"/>
        </w:rPr>
      </w:pPr>
    </w:p>
    <w:p w:rsidR="001F552E" w:rsidRDefault="001F552E" w:rsidP="00AC3251">
      <w:pPr>
        <w:pStyle w:val="Zarkazkladnhotextu"/>
        <w:ind w:firstLine="0"/>
        <w:rPr>
          <w:rFonts w:ascii="Times New Roman" w:hAnsi="Times New Roman" w:cs="Times New Roman"/>
          <w:i w:val="0"/>
          <w:iCs w:val="0"/>
          <w:sz w:val="24"/>
        </w:rPr>
      </w:pPr>
    </w:p>
    <w:p w:rsidR="001F552E" w:rsidRPr="0010751D" w:rsidRDefault="001F552E" w:rsidP="00AC3251">
      <w:pPr>
        <w:pStyle w:val="Zarkazkladnhotextu"/>
        <w:ind w:firstLine="0"/>
        <w:rPr>
          <w:rFonts w:asciiTheme="minorHAnsi" w:hAnsiTheme="minorHAnsi" w:cs="Times New Roman"/>
          <w:i w:val="0"/>
          <w:iCs w:val="0"/>
          <w:sz w:val="24"/>
        </w:rPr>
      </w:pPr>
      <w:r>
        <w:rPr>
          <w:rFonts w:ascii="Times New Roman" w:hAnsi="Times New Roman" w:cs="Times New Roman"/>
          <w:i w:val="0"/>
          <w:iCs w:val="0"/>
          <w:sz w:val="24"/>
        </w:rPr>
        <w:tab/>
      </w:r>
      <w:r>
        <w:rPr>
          <w:rFonts w:ascii="Times New Roman" w:hAnsi="Times New Roman" w:cs="Times New Roman"/>
          <w:i w:val="0"/>
          <w:iCs w:val="0"/>
          <w:sz w:val="24"/>
        </w:rPr>
        <w:tab/>
      </w:r>
      <w:r>
        <w:rPr>
          <w:rFonts w:ascii="Times New Roman" w:hAnsi="Times New Roman" w:cs="Times New Roman"/>
          <w:i w:val="0"/>
          <w:iCs w:val="0"/>
          <w:sz w:val="24"/>
        </w:rPr>
        <w:tab/>
      </w:r>
      <w:r>
        <w:rPr>
          <w:rFonts w:ascii="Times New Roman" w:hAnsi="Times New Roman" w:cs="Times New Roman"/>
          <w:i w:val="0"/>
          <w:iCs w:val="0"/>
          <w:sz w:val="24"/>
        </w:rPr>
        <w:tab/>
      </w:r>
      <w:r>
        <w:rPr>
          <w:rFonts w:ascii="Times New Roman" w:hAnsi="Times New Roman" w:cs="Times New Roman"/>
          <w:i w:val="0"/>
          <w:iCs w:val="0"/>
          <w:sz w:val="24"/>
        </w:rPr>
        <w:tab/>
      </w:r>
      <w:r>
        <w:rPr>
          <w:rFonts w:ascii="Times New Roman" w:hAnsi="Times New Roman" w:cs="Times New Roman"/>
          <w:i w:val="0"/>
          <w:iCs w:val="0"/>
          <w:sz w:val="24"/>
        </w:rPr>
        <w:tab/>
      </w:r>
      <w:r>
        <w:rPr>
          <w:rFonts w:ascii="Times New Roman" w:hAnsi="Times New Roman" w:cs="Times New Roman"/>
          <w:i w:val="0"/>
          <w:iCs w:val="0"/>
          <w:sz w:val="24"/>
        </w:rPr>
        <w:tab/>
      </w:r>
      <w:r w:rsidR="003A1CB6">
        <w:rPr>
          <w:rFonts w:ascii="Times New Roman" w:hAnsi="Times New Roman" w:cs="Times New Roman"/>
          <w:i w:val="0"/>
          <w:iCs w:val="0"/>
          <w:sz w:val="24"/>
        </w:rPr>
        <w:tab/>
      </w:r>
      <w:r w:rsidR="003A1CB6">
        <w:rPr>
          <w:rFonts w:ascii="Times New Roman" w:hAnsi="Times New Roman" w:cs="Times New Roman"/>
          <w:i w:val="0"/>
          <w:iCs w:val="0"/>
          <w:sz w:val="24"/>
        </w:rPr>
        <w:tab/>
      </w:r>
      <w:r w:rsidRPr="0010751D">
        <w:rPr>
          <w:rFonts w:asciiTheme="minorHAnsi" w:hAnsiTheme="minorHAnsi" w:cs="Times New Roman"/>
          <w:i w:val="0"/>
          <w:iCs w:val="0"/>
          <w:sz w:val="24"/>
        </w:rPr>
        <w:t>Ing. Ján Džugan</w:t>
      </w:r>
      <w:bookmarkStart w:id="0" w:name="_GoBack"/>
      <w:bookmarkEnd w:id="0"/>
    </w:p>
    <w:p w:rsidR="001F552E" w:rsidRPr="00C70DB8" w:rsidRDefault="001F552E" w:rsidP="00AC3251">
      <w:pPr>
        <w:pStyle w:val="Zarkazkladnhotextu"/>
        <w:ind w:firstLine="0"/>
        <w:rPr>
          <w:rFonts w:ascii="Times New Roman" w:hAnsi="Times New Roman" w:cs="Times New Roman"/>
          <w:i w:val="0"/>
          <w:iCs w:val="0"/>
          <w:sz w:val="24"/>
        </w:rPr>
      </w:pPr>
      <w:r w:rsidRPr="0010751D">
        <w:rPr>
          <w:rFonts w:asciiTheme="minorHAnsi" w:hAnsiTheme="minorHAnsi" w:cs="Times New Roman"/>
          <w:i w:val="0"/>
          <w:iCs w:val="0"/>
          <w:sz w:val="24"/>
        </w:rPr>
        <w:tab/>
      </w:r>
      <w:r w:rsidRPr="0010751D">
        <w:rPr>
          <w:rFonts w:asciiTheme="minorHAnsi" w:hAnsiTheme="minorHAnsi" w:cs="Times New Roman"/>
          <w:i w:val="0"/>
          <w:iCs w:val="0"/>
          <w:sz w:val="24"/>
        </w:rPr>
        <w:tab/>
      </w:r>
      <w:r w:rsidRPr="0010751D">
        <w:rPr>
          <w:rFonts w:asciiTheme="minorHAnsi" w:hAnsiTheme="minorHAnsi" w:cs="Times New Roman"/>
          <w:i w:val="0"/>
          <w:iCs w:val="0"/>
          <w:sz w:val="24"/>
        </w:rPr>
        <w:tab/>
      </w:r>
      <w:r w:rsidRPr="0010751D">
        <w:rPr>
          <w:rFonts w:asciiTheme="minorHAnsi" w:hAnsiTheme="minorHAnsi" w:cs="Times New Roman"/>
          <w:i w:val="0"/>
          <w:iCs w:val="0"/>
          <w:sz w:val="24"/>
        </w:rPr>
        <w:tab/>
      </w:r>
      <w:r w:rsidRPr="0010751D">
        <w:rPr>
          <w:rFonts w:asciiTheme="minorHAnsi" w:hAnsiTheme="minorHAnsi" w:cs="Times New Roman"/>
          <w:i w:val="0"/>
          <w:iCs w:val="0"/>
          <w:sz w:val="24"/>
        </w:rPr>
        <w:tab/>
      </w:r>
      <w:r w:rsidRPr="0010751D">
        <w:rPr>
          <w:rFonts w:asciiTheme="minorHAnsi" w:hAnsiTheme="minorHAnsi" w:cs="Times New Roman"/>
          <w:i w:val="0"/>
          <w:iCs w:val="0"/>
          <w:sz w:val="24"/>
        </w:rPr>
        <w:tab/>
      </w:r>
      <w:r w:rsidRPr="0010751D">
        <w:rPr>
          <w:rFonts w:asciiTheme="minorHAnsi" w:hAnsiTheme="minorHAnsi" w:cs="Times New Roman"/>
          <w:i w:val="0"/>
          <w:iCs w:val="0"/>
          <w:sz w:val="24"/>
        </w:rPr>
        <w:tab/>
      </w:r>
      <w:r w:rsidR="003A1CB6" w:rsidRPr="0010751D">
        <w:rPr>
          <w:rFonts w:asciiTheme="minorHAnsi" w:hAnsiTheme="minorHAnsi" w:cs="Times New Roman"/>
          <w:i w:val="0"/>
          <w:iCs w:val="0"/>
          <w:sz w:val="24"/>
        </w:rPr>
        <w:tab/>
        <w:t xml:space="preserve">          </w:t>
      </w:r>
      <w:r w:rsidRPr="0010751D">
        <w:rPr>
          <w:rFonts w:asciiTheme="minorHAnsi" w:hAnsiTheme="minorHAnsi" w:cs="Times New Roman"/>
          <w:i w:val="0"/>
          <w:iCs w:val="0"/>
          <w:sz w:val="24"/>
        </w:rPr>
        <w:t>konateľ spoločnosti</w:t>
      </w:r>
    </w:p>
    <w:p w:rsidR="00BE5FF8" w:rsidRDefault="004A71CC"/>
    <w:sectPr w:rsidR="00BE5FF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1CC" w:rsidRDefault="004A71CC" w:rsidP="00516C5F">
      <w:r>
        <w:separator/>
      </w:r>
    </w:p>
  </w:endnote>
  <w:endnote w:type="continuationSeparator" w:id="0">
    <w:p w:rsidR="004A71CC" w:rsidRDefault="004A71CC" w:rsidP="0051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C5F" w:rsidRPr="00516C5F" w:rsidRDefault="00516C5F" w:rsidP="00516C5F">
    <w:pPr>
      <w:widowControl w:val="0"/>
      <w:tabs>
        <w:tab w:val="center" w:pos="4820"/>
        <w:tab w:val="right" w:pos="9639"/>
      </w:tabs>
      <w:autoSpaceDE w:val="0"/>
      <w:autoSpaceDN w:val="0"/>
      <w:adjustRightInd w:val="0"/>
      <w:rPr>
        <w:rFonts w:ascii="Arial" w:hAnsi="Arial" w:cs="Arial"/>
        <w:color w:val="000080"/>
        <w:sz w:val="18"/>
        <w:szCs w:val="18"/>
      </w:rPr>
    </w:pPr>
    <w:r w:rsidRPr="00516C5F">
      <w:rPr>
        <w:rFonts w:ascii="Arial" w:hAnsi="Arial" w:cs="Arial"/>
        <w:color w:val="000080"/>
        <w:sz w:val="18"/>
        <w:szCs w:val="18"/>
      </w:rPr>
      <w:t xml:space="preserve">Telefón:  052/426 21 20 </w:t>
    </w:r>
    <w:r w:rsidRPr="00516C5F">
      <w:rPr>
        <w:rFonts w:ascii="Arial" w:hAnsi="Arial" w:cs="Arial"/>
        <w:color w:val="000080"/>
        <w:sz w:val="18"/>
        <w:szCs w:val="18"/>
      </w:rPr>
      <w:tab/>
      <w:t>VÚB č.</w:t>
    </w:r>
    <w:r>
      <w:rPr>
        <w:rFonts w:ascii="Arial" w:hAnsi="Arial" w:cs="Arial"/>
        <w:color w:val="000080"/>
        <w:sz w:val="18"/>
        <w:szCs w:val="18"/>
      </w:rPr>
      <w:t xml:space="preserve"> </w:t>
    </w:r>
    <w:r w:rsidRPr="00516C5F">
      <w:rPr>
        <w:rFonts w:ascii="Arial" w:hAnsi="Arial" w:cs="Arial"/>
        <w:color w:val="000080"/>
        <w:sz w:val="18"/>
        <w:szCs w:val="18"/>
      </w:rPr>
      <w:t xml:space="preserve">ú.:  15004 - 602/0200 </w:t>
    </w:r>
    <w:r w:rsidRPr="00516C5F">
      <w:rPr>
        <w:rFonts w:ascii="Arial" w:hAnsi="Arial" w:cs="Arial"/>
        <w:color w:val="000080"/>
        <w:sz w:val="18"/>
        <w:szCs w:val="18"/>
      </w:rPr>
      <w:tab/>
      <w:t>IČO:  31719104</w:t>
    </w:r>
  </w:p>
  <w:p w:rsidR="00516C5F" w:rsidRPr="00516C5F" w:rsidRDefault="00516C5F" w:rsidP="00516C5F">
    <w:pPr>
      <w:widowControl w:val="0"/>
      <w:tabs>
        <w:tab w:val="center" w:pos="4820"/>
        <w:tab w:val="right" w:pos="9639"/>
      </w:tabs>
      <w:autoSpaceDE w:val="0"/>
      <w:autoSpaceDN w:val="0"/>
      <w:adjustRightInd w:val="0"/>
      <w:rPr>
        <w:rFonts w:ascii="Arial" w:hAnsi="Arial" w:cs="Arial"/>
        <w:color w:val="000080"/>
        <w:sz w:val="18"/>
        <w:szCs w:val="18"/>
      </w:rPr>
    </w:pPr>
    <w:r w:rsidRPr="00516C5F">
      <w:rPr>
        <w:rFonts w:ascii="Arial" w:hAnsi="Arial" w:cs="Arial"/>
        <w:color w:val="000080"/>
        <w:sz w:val="18"/>
        <w:szCs w:val="18"/>
      </w:rPr>
      <w:t>Fax:  052/432 29 86</w:t>
    </w:r>
    <w:r w:rsidRPr="00516C5F">
      <w:rPr>
        <w:rFonts w:ascii="Arial" w:hAnsi="Arial" w:cs="Arial"/>
        <w:color w:val="000080"/>
        <w:sz w:val="18"/>
        <w:szCs w:val="18"/>
      </w:rPr>
      <w:tab/>
      <w:t xml:space="preserve"> OTP č.</w:t>
    </w:r>
    <w:r>
      <w:rPr>
        <w:rFonts w:ascii="Arial" w:hAnsi="Arial" w:cs="Arial"/>
        <w:color w:val="000080"/>
        <w:sz w:val="18"/>
        <w:szCs w:val="18"/>
      </w:rPr>
      <w:t xml:space="preserve"> </w:t>
    </w:r>
    <w:r w:rsidRPr="00516C5F">
      <w:rPr>
        <w:rFonts w:ascii="Arial" w:hAnsi="Arial" w:cs="Arial"/>
        <w:color w:val="000080"/>
        <w:sz w:val="18"/>
        <w:szCs w:val="18"/>
      </w:rPr>
      <w:t xml:space="preserve">ú.:  2983530/5200 </w:t>
    </w:r>
    <w:r w:rsidRPr="00516C5F">
      <w:rPr>
        <w:rFonts w:ascii="Arial" w:hAnsi="Arial" w:cs="Arial"/>
        <w:color w:val="000080"/>
        <w:sz w:val="18"/>
        <w:szCs w:val="18"/>
      </w:rPr>
      <w:tab/>
      <w:t>DIČ:  2020525969</w:t>
    </w:r>
  </w:p>
  <w:p w:rsidR="00516C5F" w:rsidRPr="00516C5F" w:rsidRDefault="00516C5F" w:rsidP="00516C5F">
    <w:pPr>
      <w:widowControl w:val="0"/>
      <w:tabs>
        <w:tab w:val="center" w:pos="4820"/>
        <w:tab w:val="right" w:pos="9639"/>
      </w:tabs>
      <w:autoSpaceDE w:val="0"/>
      <w:autoSpaceDN w:val="0"/>
      <w:adjustRightInd w:val="0"/>
      <w:rPr>
        <w:rFonts w:ascii="Arial" w:hAnsi="Arial" w:cs="Arial"/>
        <w:color w:val="000080"/>
        <w:sz w:val="18"/>
        <w:szCs w:val="18"/>
      </w:rPr>
    </w:pPr>
    <w:r w:rsidRPr="00516C5F">
      <w:rPr>
        <w:rFonts w:ascii="Arial" w:hAnsi="Arial" w:cs="Arial"/>
        <w:color w:val="000080"/>
        <w:sz w:val="18"/>
        <w:szCs w:val="18"/>
      </w:rPr>
      <w:t>e-mail:  slobyterm@</w:t>
    </w:r>
    <w:r>
      <w:rPr>
        <w:rFonts w:ascii="Arial" w:hAnsi="Arial" w:cs="Arial"/>
        <w:color w:val="000080"/>
        <w:sz w:val="18"/>
        <w:szCs w:val="18"/>
      </w:rPr>
      <w:t>slobyterm</w:t>
    </w:r>
    <w:r w:rsidRPr="00516C5F">
      <w:rPr>
        <w:rFonts w:ascii="Arial" w:hAnsi="Arial" w:cs="Arial"/>
        <w:color w:val="000080"/>
        <w:sz w:val="18"/>
        <w:szCs w:val="18"/>
      </w:rPr>
      <w:t xml:space="preserve">.sk </w:t>
    </w:r>
    <w:r w:rsidRPr="00516C5F">
      <w:rPr>
        <w:rFonts w:ascii="Arial" w:hAnsi="Arial" w:cs="Arial"/>
        <w:color w:val="000080"/>
        <w:sz w:val="18"/>
        <w:szCs w:val="18"/>
      </w:rPr>
      <w:tab/>
      <w:t>DEXIA č.</w:t>
    </w:r>
    <w:r>
      <w:rPr>
        <w:rFonts w:ascii="Arial" w:hAnsi="Arial" w:cs="Arial"/>
        <w:color w:val="000080"/>
        <w:sz w:val="18"/>
        <w:szCs w:val="18"/>
      </w:rPr>
      <w:t xml:space="preserve"> </w:t>
    </w:r>
    <w:r w:rsidRPr="00516C5F">
      <w:rPr>
        <w:rFonts w:ascii="Arial" w:hAnsi="Arial" w:cs="Arial"/>
        <w:color w:val="000080"/>
        <w:sz w:val="18"/>
        <w:szCs w:val="18"/>
      </w:rPr>
      <w:t xml:space="preserve">ú.:  7512926001/5600 </w:t>
    </w:r>
    <w:r w:rsidRPr="00516C5F">
      <w:rPr>
        <w:rFonts w:ascii="Arial" w:hAnsi="Arial" w:cs="Arial"/>
        <w:color w:val="000080"/>
        <w:sz w:val="18"/>
        <w:szCs w:val="18"/>
      </w:rPr>
      <w:tab/>
      <w:t>IČ DPH:  SK2020525969</w:t>
    </w:r>
  </w:p>
  <w:p w:rsidR="00516C5F" w:rsidRPr="00516C5F" w:rsidRDefault="00516C5F" w:rsidP="00516C5F">
    <w:pPr>
      <w:pStyle w:val="Pta"/>
      <w:rPr>
        <w:sz w:val="18"/>
        <w:szCs w:val="18"/>
      </w:rPr>
    </w:pPr>
  </w:p>
  <w:p w:rsidR="00516C5F" w:rsidRDefault="00516C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1CC" w:rsidRDefault="004A71CC" w:rsidP="00516C5F">
      <w:r>
        <w:separator/>
      </w:r>
    </w:p>
  </w:footnote>
  <w:footnote w:type="continuationSeparator" w:id="0">
    <w:p w:rsidR="004A71CC" w:rsidRDefault="004A71CC" w:rsidP="00516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C5F" w:rsidRDefault="00516C5F" w:rsidP="00516C5F">
    <w:pPr>
      <w:widowControl w:val="0"/>
      <w:autoSpaceDE w:val="0"/>
      <w:autoSpaceDN w:val="0"/>
      <w:adjustRightInd w:val="0"/>
      <w:spacing w:line="508" w:lineRule="atLeast"/>
      <w:jc w:val="center"/>
      <w:rPr>
        <w:b/>
        <w:bCs/>
        <w:color w:val="000080"/>
        <w:sz w:val="26"/>
        <w:szCs w:val="26"/>
        <w:u w:val="single"/>
      </w:rPr>
    </w:pPr>
    <w:r w:rsidRPr="00516C5F">
      <w:rPr>
        <w:rFonts w:ascii="Calibri" w:hAnsi="Calibri" w:cs="Calibri"/>
        <w:b/>
        <w:noProof/>
        <w:color w:val="0000CC"/>
        <w:sz w:val="52"/>
        <w:szCs w:val="52"/>
      </w:rPr>
      <w:drawing>
        <wp:anchor distT="0" distB="0" distL="114300" distR="114300" simplePos="0" relativeHeight="251659264" behindDoc="0" locked="0" layoutInCell="1" allowOverlap="1" wp14:anchorId="372D9F8B" wp14:editId="6C4E6BF0">
          <wp:simplePos x="0" y="0"/>
          <wp:positionH relativeFrom="column">
            <wp:posOffset>-636270</wp:posOffset>
          </wp:positionH>
          <wp:positionV relativeFrom="paragraph">
            <wp:posOffset>-187960</wp:posOffset>
          </wp:positionV>
          <wp:extent cx="774065" cy="774065"/>
          <wp:effectExtent l="0" t="0" r="6985" b="6985"/>
          <wp:wrapNone/>
          <wp:docPr id="1" name="Obrázo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
                    <a:lum bright="2000" contrast="40000"/>
                    <a:extLst>
                      <a:ext uri="{28A0092B-C50C-407E-A947-70E740481C1C}">
                        <a14:useLocalDpi xmlns:a14="http://schemas.microsoft.com/office/drawing/2010/main" val="0"/>
                      </a:ext>
                    </a:extLst>
                  </a:blip>
                  <a:srcRect/>
                  <a:stretch>
                    <a:fillRect/>
                  </a:stretch>
                </pic:blipFill>
                <pic:spPr bwMode="auto">
                  <a:xfrm>
                    <a:off x="0" y="0"/>
                    <a:ext cx="77406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bCs/>
        <w:color w:val="0000CC"/>
        <w:sz w:val="52"/>
        <w:szCs w:val="52"/>
        <w:u w:val="single"/>
      </w:rPr>
      <w:t>s</w:t>
    </w:r>
    <w:r w:rsidRPr="00516C5F">
      <w:rPr>
        <w:rFonts w:ascii="Calibri" w:hAnsi="Calibri" w:cs="Calibri"/>
        <w:b/>
        <w:bCs/>
        <w:color w:val="0000CC"/>
        <w:sz w:val="52"/>
        <w:szCs w:val="52"/>
        <w:u w:val="single"/>
      </w:rPr>
      <w:t>lobyterm</w:t>
    </w:r>
    <w:r w:rsidRPr="00516C5F">
      <w:rPr>
        <w:rFonts w:ascii="Calibri" w:hAnsi="Calibri" w:cs="Calibri"/>
        <w:bCs/>
        <w:color w:val="0000CC"/>
        <w:sz w:val="52"/>
        <w:szCs w:val="52"/>
        <w:u w:val="single"/>
      </w:rPr>
      <w:t>,</w:t>
    </w:r>
    <w:r>
      <w:rPr>
        <w:color w:val="000080"/>
        <w:sz w:val="26"/>
        <w:szCs w:val="26"/>
        <w:u w:val="single"/>
      </w:rPr>
      <w:t xml:space="preserve"> </w:t>
    </w:r>
    <w:r w:rsidRPr="00516C5F">
      <w:rPr>
        <w:b/>
        <w:bCs/>
        <w:color w:val="0000CC"/>
        <w:sz w:val="30"/>
        <w:szCs w:val="26"/>
        <w:u w:val="single"/>
      </w:rPr>
      <w:t>spol. s r.o., Levočská 20,  064 01 Stará Ľubovňa</w:t>
    </w:r>
  </w:p>
  <w:p w:rsidR="00516C5F" w:rsidRPr="00516C5F" w:rsidRDefault="00516C5F" w:rsidP="00516C5F">
    <w:pPr>
      <w:widowControl w:val="0"/>
      <w:autoSpaceDE w:val="0"/>
      <w:autoSpaceDN w:val="0"/>
      <w:adjustRightInd w:val="0"/>
      <w:rPr>
        <w:color w:val="000080"/>
        <w:sz w:val="22"/>
        <w:szCs w:val="22"/>
      </w:rPr>
    </w:pPr>
    <w:r w:rsidRPr="00516C5F">
      <w:rPr>
        <w:color w:val="000080"/>
        <w:sz w:val="22"/>
        <w:szCs w:val="22"/>
      </w:rPr>
      <w:t xml:space="preserve">                        zapísaná v Obchodnom registri Okresného sudu Prešov, odd. Sro, vložka č. 2727/P</w:t>
    </w:r>
  </w:p>
  <w:p w:rsidR="00516C5F" w:rsidRDefault="00516C5F" w:rsidP="00516C5F">
    <w:pPr>
      <w:widowControl w:val="0"/>
      <w:autoSpaceDE w:val="0"/>
      <w:autoSpaceDN w:val="0"/>
      <w:adjustRightInd w:val="0"/>
      <w:ind w:right="-11"/>
      <w:rPr>
        <w:rFonts w:ascii="Arial" w:hAnsi="Arial" w:cs="Arial"/>
        <w:sz w:val="20"/>
      </w:rPr>
    </w:pPr>
  </w:p>
  <w:p w:rsidR="00516C5F" w:rsidRDefault="00516C5F">
    <w:pPr>
      <w:pStyle w:val="Hlavika"/>
    </w:pPr>
  </w:p>
  <w:p w:rsidR="00516C5F" w:rsidRDefault="00516C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D301BA"/>
    <w:multiLevelType w:val="hybridMultilevel"/>
    <w:tmpl w:val="46C216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54B"/>
    <w:rsid w:val="0000541E"/>
    <w:rsid w:val="00042A95"/>
    <w:rsid w:val="000649F0"/>
    <w:rsid w:val="0010751D"/>
    <w:rsid w:val="00194BEB"/>
    <w:rsid w:val="001A78E9"/>
    <w:rsid w:val="001F552E"/>
    <w:rsid w:val="002E5353"/>
    <w:rsid w:val="003352AE"/>
    <w:rsid w:val="003A1CB6"/>
    <w:rsid w:val="003B62A6"/>
    <w:rsid w:val="004A71CC"/>
    <w:rsid w:val="00516C5F"/>
    <w:rsid w:val="005B7698"/>
    <w:rsid w:val="00682006"/>
    <w:rsid w:val="0068323A"/>
    <w:rsid w:val="006D50A4"/>
    <w:rsid w:val="006E6C56"/>
    <w:rsid w:val="007473D4"/>
    <w:rsid w:val="00802DD5"/>
    <w:rsid w:val="0084664E"/>
    <w:rsid w:val="008C6E56"/>
    <w:rsid w:val="009E04AD"/>
    <w:rsid w:val="009E0940"/>
    <w:rsid w:val="009F797D"/>
    <w:rsid w:val="00A30761"/>
    <w:rsid w:val="00AC3251"/>
    <w:rsid w:val="00B0153A"/>
    <w:rsid w:val="00B83796"/>
    <w:rsid w:val="00C46029"/>
    <w:rsid w:val="00C70DB8"/>
    <w:rsid w:val="00CF3B91"/>
    <w:rsid w:val="00CF754B"/>
    <w:rsid w:val="00D514FA"/>
    <w:rsid w:val="00E0027F"/>
    <w:rsid w:val="00E260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C3251"/>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516C5F"/>
    <w:pPr>
      <w:tabs>
        <w:tab w:val="center" w:pos="4536"/>
        <w:tab w:val="right" w:pos="9072"/>
      </w:tabs>
    </w:pPr>
    <w:rPr>
      <w:rFonts w:asciiTheme="minorHAnsi" w:eastAsiaTheme="minorHAnsi" w:hAnsiTheme="minorHAnsi" w:cstheme="minorBidi"/>
      <w:sz w:val="22"/>
      <w:szCs w:val="22"/>
      <w:lang w:eastAsia="en-US"/>
    </w:rPr>
  </w:style>
  <w:style w:type="character" w:customStyle="1" w:styleId="HlavikaChar">
    <w:name w:val="Hlavička Char"/>
    <w:basedOn w:val="Predvolenpsmoodseku"/>
    <w:link w:val="Hlavika"/>
    <w:uiPriority w:val="99"/>
    <w:rsid w:val="00516C5F"/>
  </w:style>
  <w:style w:type="paragraph" w:styleId="Pta">
    <w:name w:val="footer"/>
    <w:basedOn w:val="Normlny"/>
    <w:link w:val="PtaChar"/>
    <w:uiPriority w:val="99"/>
    <w:unhideWhenUsed/>
    <w:rsid w:val="00516C5F"/>
    <w:pPr>
      <w:tabs>
        <w:tab w:val="center" w:pos="4536"/>
        <w:tab w:val="right" w:pos="9072"/>
      </w:tabs>
    </w:pPr>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rsid w:val="00516C5F"/>
  </w:style>
  <w:style w:type="paragraph" w:styleId="Textbubliny">
    <w:name w:val="Balloon Text"/>
    <w:basedOn w:val="Normlny"/>
    <w:link w:val="TextbublinyChar"/>
    <w:uiPriority w:val="99"/>
    <w:semiHidden/>
    <w:unhideWhenUsed/>
    <w:rsid w:val="00516C5F"/>
    <w:rPr>
      <w:rFonts w:ascii="Tahoma" w:eastAsiaTheme="minorHAnsi" w:hAnsi="Tahoma" w:cs="Tahoma"/>
      <w:sz w:val="16"/>
      <w:szCs w:val="16"/>
      <w:lang w:eastAsia="en-US"/>
    </w:rPr>
  </w:style>
  <w:style w:type="character" w:customStyle="1" w:styleId="TextbublinyChar">
    <w:name w:val="Text bubliny Char"/>
    <w:basedOn w:val="Predvolenpsmoodseku"/>
    <w:link w:val="Textbubliny"/>
    <w:uiPriority w:val="99"/>
    <w:semiHidden/>
    <w:rsid w:val="00516C5F"/>
    <w:rPr>
      <w:rFonts w:ascii="Tahoma" w:hAnsi="Tahoma" w:cs="Tahoma"/>
      <w:sz w:val="16"/>
      <w:szCs w:val="16"/>
    </w:rPr>
  </w:style>
  <w:style w:type="paragraph" w:styleId="Zarkazkladnhotextu">
    <w:name w:val="Body Text Indent"/>
    <w:basedOn w:val="Normlny"/>
    <w:link w:val="ZarkazkladnhotextuChar"/>
    <w:semiHidden/>
    <w:rsid w:val="00AC3251"/>
    <w:pPr>
      <w:ind w:firstLine="708"/>
      <w:jc w:val="both"/>
    </w:pPr>
    <w:rPr>
      <w:rFonts w:ascii="Arial" w:hAnsi="Arial" w:cs="Arial"/>
      <w:i/>
      <w:iCs/>
      <w:sz w:val="22"/>
    </w:rPr>
  </w:style>
  <w:style w:type="character" w:customStyle="1" w:styleId="ZarkazkladnhotextuChar">
    <w:name w:val="Zarážka základného textu Char"/>
    <w:basedOn w:val="Predvolenpsmoodseku"/>
    <w:link w:val="Zarkazkladnhotextu"/>
    <w:semiHidden/>
    <w:rsid w:val="00AC3251"/>
    <w:rPr>
      <w:rFonts w:ascii="Arial" w:eastAsia="Times New Roman" w:hAnsi="Arial" w:cs="Arial"/>
      <w:i/>
      <w:iCs/>
      <w:szCs w:val="24"/>
      <w:lang w:eastAsia="sk-SK"/>
    </w:rPr>
  </w:style>
  <w:style w:type="paragraph" w:styleId="Odsekzoznamu">
    <w:name w:val="List Paragraph"/>
    <w:basedOn w:val="Normlny"/>
    <w:uiPriority w:val="34"/>
    <w:qFormat/>
    <w:rsid w:val="009E09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C3251"/>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516C5F"/>
    <w:pPr>
      <w:tabs>
        <w:tab w:val="center" w:pos="4536"/>
        <w:tab w:val="right" w:pos="9072"/>
      </w:tabs>
    </w:pPr>
    <w:rPr>
      <w:rFonts w:asciiTheme="minorHAnsi" w:eastAsiaTheme="minorHAnsi" w:hAnsiTheme="minorHAnsi" w:cstheme="minorBidi"/>
      <w:sz w:val="22"/>
      <w:szCs w:val="22"/>
      <w:lang w:eastAsia="en-US"/>
    </w:rPr>
  </w:style>
  <w:style w:type="character" w:customStyle="1" w:styleId="HlavikaChar">
    <w:name w:val="Hlavička Char"/>
    <w:basedOn w:val="Predvolenpsmoodseku"/>
    <w:link w:val="Hlavika"/>
    <w:uiPriority w:val="99"/>
    <w:rsid w:val="00516C5F"/>
  </w:style>
  <w:style w:type="paragraph" w:styleId="Pta">
    <w:name w:val="footer"/>
    <w:basedOn w:val="Normlny"/>
    <w:link w:val="PtaChar"/>
    <w:uiPriority w:val="99"/>
    <w:unhideWhenUsed/>
    <w:rsid w:val="00516C5F"/>
    <w:pPr>
      <w:tabs>
        <w:tab w:val="center" w:pos="4536"/>
        <w:tab w:val="right" w:pos="9072"/>
      </w:tabs>
    </w:pPr>
    <w:rPr>
      <w:rFonts w:asciiTheme="minorHAnsi" w:eastAsiaTheme="minorHAnsi" w:hAnsiTheme="minorHAnsi" w:cstheme="minorBidi"/>
      <w:sz w:val="22"/>
      <w:szCs w:val="22"/>
      <w:lang w:eastAsia="en-US"/>
    </w:rPr>
  </w:style>
  <w:style w:type="character" w:customStyle="1" w:styleId="PtaChar">
    <w:name w:val="Päta Char"/>
    <w:basedOn w:val="Predvolenpsmoodseku"/>
    <w:link w:val="Pta"/>
    <w:uiPriority w:val="99"/>
    <w:rsid w:val="00516C5F"/>
  </w:style>
  <w:style w:type="paragraph" w:styleId="Textbubliny">
    <w:name w:val="Balloon Text"/>
    <w:basedOn w:val="Normlny"/>
    <w:link w:val="TextbublinyChar"/>
    <w:uiPriority w:val="99"/>
    <w:semiHidden/>
    <w:unhideWhenUsed/>
    <w:rsid w:val="00516C5F"/>
    <w:rPr>
      <w:rFonts w:ascii="Tahoma" w:eastAsiaTheme="minorHAnsi" w:hAnsi="Tahoma" w:cs="Tahoma"/>
      <w:sz w:val="16"/>
      <w:szCs w:val="16"/>
      <w:lang w:eastAsia="en-US"/>
    </w:rPr>
  </w:style>
  <w:style w:type="character" w:customStyle="1" w:styleId="TextbublinyChar">
    <w:name w:val="Text bubliny Char"/>
    <w:basedOn w:val="Predvolenpsmoodseku"/>
    <w:link w:val="Textbubliny"/>
    <w:uiPriority w:val="99"/>
    <w:semiHidden/>
    <w:rsid w:val="00516C5F"/>
    <w:rPr>
      <w:rFonts w:ascii="Tahoma" w:hAnsi="Tahoma" w:cs="Tahoma"/>
      <w:sz w:val="16"/>
      <w:szCs w:val="16"/>
    </w:rPr>
  </w:style>
  <w:style w:type="paragraph" w:styleId="Zarkazkladnhotextu">
    <w:name w:val="Body Text Indent"/>
    <w:basedOn w:val="Normlny"/>
    <w:link w:val="ZarkazkladnhotextuChar"/>
    <w:semiHidden/>
    <w:rsid w:val="00AC3251"/>
    <w:pPr>
      <w:ind w:firstLine="708"/>
      <w:jc w:val="both"/>
    </w:pPr>
    <w:rPr>
      <w:rFonts w:ascii="Arial" w:hAnsi="Arial" w:cs="Arial"/>
      <w:i/>
      <w:iCs/>
      <w:sz w:val="22"/>
    </w:rPr>
  </w:style>
  <w:style w:type="character" w:customStyle="1" w:styleId="ZarkazkladnhotextuChar">
    <w:name w:val="Zarážka základného textu Char"/>
    <w:basedOn w:val="Predvolenpsmoodseku"/>
    <w:link w:val="Zarkazkladnhotextu"/>
    <w:semiHidden/>
    <w:rsid w:val="00AC3251"/>
    <w:rPr>
      <w:rFonts w:ascii="Arial" w:eastAsia="Times New Roman" w:hAnsi="Arial" w:cs="Arial"/>
      <w:i/>
      <w:iCs/>
      <w:szCs w:val="24"/>
      <w:lang w:eastAsia="sk-SK"/>
    </w:rPr>
  </w:style>
  <w:style w:type="paragraph" w:styleId="Odsekzoznamu">
    <w:name w:val="List Paragraph"/>
    <w:basedOn w:val="Normlny"/>
    <w:uiPriority w:val="34"/>
    <w:qFormat/>
    <w:rsid w:val="009E0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9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281</Words>
  <Characters>1603</Characters>
  <Application>Microsoft Office Word</Application>
  <DocSecurity>0</DocSecurity>
  <Lines>13</Lines>
  <Paragraphs>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Kinska</dc:creator>
  <cp:lastModifiedBy>Sekelská</cp:lastModifiedBy>
  <cp:revision>14</cp:revision>
  <cp:lastPrinted>2011-10-20T12:46:00Z</cp:lastPrinted>
  <dcterms:created xsi:type="dcterms:W3CDTF">2011-03-11T06:54:00Z</dcterms:created>
  <dcterms:modified xsi:type="dcterms:W3CDTF">2013-05-29T09:08:00Z</dcterms:modified>
</cp:coreProperties>
</file>