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A7" w:rsidRDefault="00DD010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551851219" r:id="rId7"/>
        </w:pi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</w:t>
      </w:r>
      <w:r w:rsidR="00F1189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/2017</w:t>
      </w:r>
    </w:p>
    <w:p w:rsidR="000609A7" w:rsidRPr="005F67E3" w:rsidRDefault="00F11899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29.03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.2017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8D097E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4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4741C6" w:rsidRDefault="000609A7" w:rsidP="004741C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Schválenie spolufinancovania projektu „Komunitné centrum Podsadek – zmena dokončenej stavby“ a výdavkov nad rá</w:t>
      </w:r>
      <w:r w:rsidR="00DD010C">
        <w:rPr>
          <w:rFonts w:ascii="Times New Roman" w:hAnsi="Times New Roman" w:cs="Times New Roman"/>
          <w:b/>
          <w:bCs/>
          <w:kern w:val="2"/>
          <w:sz w:val="28"/>
          <w:szCs w:val="28"/>
        </w:rPr>
        <w:t>mec finančného limitu projektu</w:t>
      </w:r>
      <w:bookmarkStart w:id="0" w:name="_GoBack"/>
      <w:bookmarkEnd w:id="0"/>
    </w:p>
    <w:p w:rsidR="000609A7" w:rsidRPr="004741C6" w:rsidRDefault="000609A7" w:rsidP="004741C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>samostatný odborný referent</w:t>
      </w:r>
      <w:r>
        <w:rPr>
          <w:rFonts w:ascii="Times New Roman" w:hAnsi="Times New Roman" w:cs="Times New Roman"/>
          <w:sz w:val="24"/>
          <w:szCs w:val="24"/>
          <w:lang w:eastAsia="sk-SK"/>
        </w:rPr>
        <w:t>, Projektový referát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0609A7" w:rsidRDefault="000609A7" w:rsidP="008953C3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D010C" w:rsidRDefault="00DD010C" w:rsidP="00DD010C">
      <w:pPr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 u š í</w:t>
      </w:r>
    </w:p>
    <w:p w:rsidR="00DD010C" w:rsidRPr="00DD010C" w:rsidRDefault="00DD010C" w:rsidP="00DD010C">
      <w:pPr>
        <w:jc w:val="both"/>
        <w:rPr>
          <w:rFonts w:ascii="Times New Roman" w:hAnsi="Times New Roman" w:cs="Times New Roman"/>
          <w:sz w:val="24"/>
          <w:szCs w:val="24"/>
        </w:rPr>
      </w:pPr>
      <w:r w:rsidRPr="00DD010C">
        <w:rPr>
          <w:rFonts w:ascii="Times New Roman" w:hAnsi="Times New Roman" w:cs="Times New Roman"/>
          <w:sz w:val="24"/>
          <w:szCs w:val="24"/>
        </w:rPr>
        <w:t xml:space="preserve">uznesenie č. 509 z rokovania </w:t>
      </w:r>
      <w:proofErr w:type="spellStart"/>
      <w:r w:rsidRPr="00DD010C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D010C">
        <w:rPr>
          <w:rFonts w:ascii="Times New Roman" w:hAnsi="Times New Roman" w:cs="Times New Roman"/>
          <w:sz w:val="24"/>
          <w:szCs w:val="24"/>
        </w:rPr>
        <w:t xml:space="preserve"> č. XX/2017 dňa 23.02.2017 v plnom  znení.</w:t>
      </w:r>
    </w:p>
    <w:p w:rsidR="00DD010C" w:rsidRDefault="00DD010C" w:rsidP="00DD010C">
      <w:pPr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617687" w:rsidRPr="00617687" w:rsidRDefault="00617687" w:rsidP="00617687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predloženie žiadosti o nenávratný finančný príspevok (ďalej len </w:t>
      </w:r>
      <w:r>
        <w:rPr>
          <w:rFonts w:ascii="Times New Roman" w:hAnsi="Times New Roman" w:cs="Times New Roman"/>
          <w:i/>
          <w:iCs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ŽoNFP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) za účelom realizácie projektu „</w:t>
      </w:r>
      <w:r>
        <w:rPr>
          <w:rFonts w:ascii="Times New Roman" w:hAnsi="Times New Roman" w:cs="Times New Roman"/>
          <w:sz w:val="24"/>
          <w:szCs w:val="24"/>
          <w:lang w:eastAsia="sk-SK"/>
        </w:rPr>
        <w:t>Komunitné centrum Podsadek – zmena dokončenej stavby“</w:t>
      </w:r>
      <w:r>
        <w:rPr>
          <w:rFonts w:ascii="Times New Roman" w:hAnsi="Times New Roman" w:cs="Times New Roman"/>
          <w:sz w:val="24"/>
          <w:szCs w:val="24"/>
        </w:rPr>
        <w:t xml:space="preserve"> realizovaného v rámci výzvy Ministerstva vnútra SR kód výzvy: OPLZ-PO6-SC613-2016-2, ktorého ciele sú v súlade s platným Územným plánom mesta Stará Ľubovňa a platným Programom rozvoja mesta Stará Ľubovňa na obdobie 2015 - 2020;</w:t>
      </w:r>
    </w:p>
    <w:p w:rsidR="00217B25" w:rsidRPr="00217B25" w:rsidRDefault="000609A7" w:rsidP="00217B25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finančných prostriedkov na </w:t>
      </w:r>
      <w:r w:rsidR="00217B25">
        <w:rPr>
          <w:rFonts w:ascii="Times New Roman" w:hAnsi="Times New Roman" w:cs="Times New Roman"/>
          <w:color w:val="000000"/>
          <w:sz w:val="24"/>
          <w:szCs w:val="24"/>
        </w:rPr>
        <w:t>povinné spolufinancovanie projektu, t. j. min. 5 % z celkových oprávnených výdavkov,</w:t>
      </w:r>
    </w:p>
    <w:p w:rsidR="000609A7" w:rsidRPr="00B73B6A" w:rsidRDefault="000609A7" w:rsidP="005E6205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pečenie financovania </w:t>
      </w: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neoprávnených výdavkov </w:t>
      </w:r>
      <w:r w:rsidR="00217B25">
        <w:rPr>
          <w:rFonts w:ascii="Times New Roman" w:hAnsi="Times New Roman" w:cs="Times New Roman"/>
          <w:color w:val="000000"/>
          <w:sz w:val="24"/>
          <w:szCs w:val="24"/>
        </w:rPr>
        <w:t>projektu predstavujúcich rozdiel medzi celkovými výdavkami projektu a celkovými oprávnenými výdavkami projektu.</w:t>
      </w: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D010C" w:rsidRDefault="00DD010C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D010C" w:rsidRDefault="00DD010C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D010C" w:rsidRDefault="00DD010C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D010C" w:rsidRDefault="00DD010C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0609A7" w:rsidRDefault="000609A7" w:rsidP="00193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26A21" w:rsidRDefault="00B26A21" w:rsidP="00337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Dňa 16.3.2017 obdržalo Mesto Stará Ľubovňa Výzvu na doplnenie žiadosti o nenávratný finančný príspevok. Riadiaci orgán nás vyzval na doplnenie projektovej dokumentácie, tak aby spĺňala </w:t>
      </w:r>
      <w:r w:rsidR="00617687">
        <w:rPr>
          <w:rFonts w:ascii="Times New Roman" w:hAnsi="Times New Roman" w:cs="Times New Roman"/>
          <w:sz w:val="24"/>
          <w:szCs w:val="24"/>
        </w:rPr>
        <w:t>podmienky výzvy na bezbariérovosť komunitného centra</w:t>
      </w:r>
      <w:r w:rsidR="001832D7">
        <w:rPr>
          <w:rFonts w:ascii="Times New Roman" w:hAnsi="Times New Roman" w:cs="Times New Roman"/>
          <w:sz w:val="24"/>
          <w:szCs w:val="24"/>
        </w:rPr>
        <w:t xml:space="preserve"> (ďalej len </w:t>
      </w:r>
      <w:r w:rsidR="001832D7" w:rsidRPr="001832D7">
        <w:rPr>
          <w:rFonts w:ascii="Times New Roman" w:hAnsi="Times New Roman" w:cs="Times New Roman"/>
          <w:i/>
          <w:sz w:val="24"/>
          <w:szCs w:val="24"/>
        </w:rPr>
        <w:t>„KC“</w:t>
      </w:r>
      <w:r w:rsidR="001832D7">
        <w:rPr>
          <w:rFonts w:ascii="Times New Roman" w:hAnsi="Times New Roman" w:cs="Times New Roman"/>
          <w:sz w:val="24"/>
          <w:szCs w:val="24"/>
        </w:rPr>
        <w:t>)</w:t>
      </w:r>
      <w:r w:rsidR="00617687">
        <w:rPr>
          <w:rFonts w:ascii="Times New Roman" w:hAnsi="Times New Roman" w:cs="Times New Roman"/>
          <w:sz w:val="24"/>
          <w:szCs w:val="24"/>
        </w:rPr>
        <w:t>, t. j. žiadateľ je povinný zabezpečiť prístup imobilných občanov na II. NZP, čim naplní požiadavku o bezbariérovosti KC v súlade s princípmi univerzálneho navrhovania, ktoré sú def</w:t>
      </w:r>
      <w:r w:rsidR="001832D7">
        <w:rPr>
          <w:rFonts w:ascii="Times New Roman" w:hAnsi="Times New Roman" w:cs="Times New Roman"/>
          <w:sz w:val="24"/>
          <w:szCs w:val="24"/>
        </w:rPr>
        <w:t>inované Vyhláškou MŽP SR č. 532/</w:t>
      </w:r>
      <w:r w:rsidR="00617687">
        <w:rPr>
          <w:rFonts w:ascii="Times New Roman" w:hAnsi="Times New Roman" w:cs="Times New Roman"/>
          <w:sz w:val="24"/>
          <w:szCs w:val="24"/>
        </w:rPr>
        <w:t>2002 Z. z.</w:t>
      </w:r>
    </w:p>
    <w:p w:rsidR="001832D7" w:rsidRDefault="001832D7" w:rsidP="00337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Pôvodná výška celkových rozpočtovaných nákladov na investíciu bude upravená aj v dôsledku prieskumov trhu na jednotlivé plánované verejné obstarávania materiálno-technického vybavenia KC. </w:t>
      </w:r>
      <w:r w:rsidR="00B804EC">
        <w:rPr>
          <w:rFonts w:ascii="Times New Roman" w:hAnsi="Times New Roman" w:cs="Times New Roman"/>
          <w:sz w:val="24"/>
          <w:szCs w:val="24"/>
        </w:rPr>
        <w:t>Výsledné hodnoty „Vyhodnotenia prieskumu trhu – výpočet mediánu“</w:t>
      </w:r>
      <w:r w:rsidR="002B119E">
        <w:rPr>
          <w:rFonts w:ascii="Times New Roman" w:hAnsi="Times New Roman" w:cs="Times New Roman"/>
          <w:sz w:val="24"/>
          <w:szCs w:val="24"/>
        </w:rPr>
        <w:t xml:space="preserve"> budú prenesené do celkového</w:t>
      </w:r>
      <w:r w:rsidR="00B804EC">
        <w:rPr>
          <w:rFonts w:ascii="Times New Roman" w:hAnsi="Times New Roman" w:cs="Times New Roman"/>
          <w:sz w:val="24"/>
          <w:szCs w:val="24"/>
        </w:rPr>
        <w:t xml:space="preserve"> rozpočtu projektu vrátane jednotlivých častí a príloh žiadosti o nenávratný finančný príspevok. </w:t>
      </w:r>
    </w:p>
    <w:p w:rsidR="000609A7" w:rsidRDefault="000609A7" w:rsidP="00337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Maximálna výška pomoci pre realizáciu komunitného centra s maximálnymi nárokmi na priestory a pre zvolený </w:t>
      </w:r>
      <w:r w:rsidRPr="00EC1D02">
        <w:rPr>
          <w:rFonts w:ascii="Times New Roman" w:hAnsi="Times New Roman" w:cs="Times New Roman"/>
          <w:sz w:val="24"/>
          <w:szCs w:val="24"/>
        </w:rPr>
        <w:t>typ aktivity –</w:t>
      </w:r>
      <w:r w:rsidRPr="00390204">
        <w:rPr>
          <w:rFonts w:ascii="Times New Roman" w:hAnsi="Times New Roman" w:cs="Times New Roman"/>
          <w:sz w:val="24"/>
          <w:szCs w:val="24"/>
          <w:u w:val="single"/>
        </w:rPr>
        <w:t xml:space="preserve"> Podpora modernizácie a rekonštrukcie komunitných centier</w:t>
      </w:r>
      <w:r>
        <w:rPr>
          <w:rFonts w:ascii="Times New Roman" w:hAnsi="Times New Roman" w:cs="Times New Roman"/>
          <w:sz w:val="24"/>
          <w:szCs w:val="24"/>
        </w:rPr>
        <w:t xml:space="preserve"> je na úrovni </w:t>
      </w:r>
      <w:r w:rsidR="006F2EA3">
        <w:rPr>
          <w:rFonts w:ascii="Times New Roman" w:hAnsi="Times New Roman" w:cs="Times New Roman"/>
          <w:b/>
          <w:bCs/>
          <w:sz w:val="24"/>
          <w:szCs w:val="24"/>
        </w:rPr>
        <w:t>257 500,00</w:t>
      </w:r>
      <w:r w:rsidRPr="00EC1D02">
        <w:rPr>
          <w:rFonts w:ascii="Times New Roman" w:hAnsi="Times New Roman" w:cs="Times New Roman"/>
          <w:b/>
          <w:bCs/>
          <w:sz w:val="24"/>
          <w:szCs w:val="24"/>
        </w:rPr>
        <w:t xml:space="preserve"> €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Celkové rozpočtované náklady na investíciu sú vo výške </w:t>
      </w:r>
      <w:r w:rsidR="00DE0C3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.......</w:t>
      </w:r>
      <w:r w:rsidRPr="00EC1D02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€</w:t>
      </w:r>
      <w:r>
        <w:rPr>
          <w:rFonts w:ascii="Times New Roman" w:hAnsi="Times New Roman" w:cs="Times New Roman"/>
          <w:sz w:val="24"/>
          <w:szCs w:val="24"/>
          <w:lang w:eastAsia="sk-SK"/>
        </w:rPr>
        <w:t>. Z uvedeného vyplýva, že celkové oprávnené výdavky sú vyššie ako rozpočet vypočítaný na základe benchmarku/finančného limitu o </w:t>
      </w:r>
      <w:r w:rsidR="00DE0C3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........</w:t>
      </w:r>
      <w:r w:rsidRPr="00EC1D02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€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</w:t>
      </w:r>
    </w:p>
    <w:p w:rsidR="000609A7" w:rsidRDefault="000609A7" w:rsidP="00B26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7A2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7A2C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sk-SK"/>
        </w:rPr>
      </w:pPr>
    </w:p>
    <w:p w:rsidR="000609A7" w:rsidRDefault="000609A7" w:rsidP="001932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9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002A"/>
    <w:rsid w:val="00031E3F"/>
    <w:rsid w:val="00032A06"/>
    <w:rsid w:val="00037A79"/>
    <w:rsid w:val="00043FA6"/>
    <w:rsid w:val="00045336"/>
    <w:rsid w:val="00056811"/>
    <w:rsid w:val="000609A7"/>
    <w:rsid w:val="0006712E"/>
    <w:rsid w:val="000740C8"/>
    <w:rsid w:val="000904ED"/>
    <w:rsid w:val="000B0010"/>
    <w:rsid w:val="000B675D"/>
    <w:rsid w:val="000D07AB"/>
    <w:rsid w:val="000F257E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D6625"/>
    <w:rsid w:val="001E4931"/>
    <w:rsid w:val="001E6719"/>
    <w:rsid w:val="00217B25"/>
    <w:rsid w:val="00220EED"/>
    <w:rsid w:val="0023736F"/>
    <w:rsid w:val="002400DA"/>
    <w:rsid w:val="00242DE1"/>
    <w:rsid w:val="00260137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7263"/>
    <w:rsid w:val="0033700A"/>
    <w:rsid w:val="00366F0F"/>
    <w:rsid w:val="00390204"/>
    <w:rsid w:val="003A2B5D"/>
    <w:rsid w:val="003A4943"/>
    <w:rsid w:val="003B01EF"/>
    <w:rsid w:val="003B4BFA"/>
    <w:rsid w:val="003C1B34"/>
    <w:rsid w:val="003D63CD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F137C"/>
    <w:rsid w:val="004F1AC7"/>
    <w:rsid w:val="00505EA0"/>
    <w:rsid w:val="005067A1"/>
    <w:rsid w:val="00514BBA"/>
    <w:rsid w:val="0054081B"/>
    <w:rsid w:val="005477F7"/>
    <w:rsid w:val="0057741A"/>
    <w:rsid w:val="005B23F4"/>
    <w:rsid w:val="005B4977"/>
    <w:rsid w:val="005D0C5B"/>
    <w:rsid w:val="005E6205"/>
    <w:rsid w:val="005F67E3"/>
    <w:rsid w:val="005F6C9E"/>
    <w:rsid w:val="00617687"/>
    <w:rsid w:val="00624EEA"/>
    <w:rsid w:val="00636094"/>
    <w:rsid w:val="00642697"/>
    <w:rsid w:val="00653D39"/>
    <w:rsid w:val="00664E6A"/>
    <w:rsid w:val="00666454"/>
    <w:rsid w:val="00671217"/>
    <w:rsid w:val="006756A5"/>
    <w:rsid w:val="006947B8"/>
    <w:rsid w:val="006B1378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86779"/>
    <w:rsid w:val="00792E80"/>
    <w:rsid w:val="007A2C11"/>
    <w:rsid w:val="007E088F"/>
    <w:rsid w:val="007E1D26"/>
    <w:rsid w:val="007E5FA9"/>
    <w:rsid w:val="008001DB"/>
    <w:rsid w:val="00812485"/>
    <w:rsid w:val="008318FB"/>
    <w:rsid w:val="00835DF1"/>
    <w:rsid w:val="0085648C"/>
    <w:rsid w:val="00857F7B"/>
    <w:rsid w:val="00863CE7"/>
    <w:rsid w:val="008738C8"/>
    <w:rsid w:val="008953C3"/>
    <w:rsid w:val="008A4C1D"/>
    <w:rsid w:val="008A55EB"/>
    <w:rsid w:val="008B4B08"/>
    <w:rsid w:val="008D097E"/>
    <w:rsid w:val="008E0FA8"/>
    <w:rsid w:val="008F1DFF"/>
    <w:rsid w:val="008F2856"/>
    <w:rsid w:val="008F4E08"/>
    <w:rsid w:val="008F7AD8"/>
    <w:rsid w:val="00900B29"/>
    <w:rsid w:val="00910FF3"/>
    <w:rsid w:val="00933543"/>
    <w:rsid w:val="00942011"/>
    <w:rsid w:val="009F1F93"/>
    <w:rsid w:val="009F5B2D"/>
    <w:rsid w:val="00A0364A"/>
    <w:rsid w:val="00A03F1D"/>
    <w:rsid w:val="00A07C0A"/>
    <w:rsid w:val="00A20686"/>
    <w:rsid w:val="00A32D41"/>
    <w:rsid w:val="00A4493E"/>
    <w:rsid w:val="00A921C9"/>
    <w:rsid w:val="00A97AF7"/>
    <w:rsid w:val="00AA4D91"/>
    <w:rsid w:val="00AC2240"/>
    <w:rsid w:val="00AD4AD2"/>
    <w:rsid w:val="00B15B98"/>
    <w:rsid w:val="00B26A21"/>
    <w:rsid w:val="00B73B6A"/>
    <w:rsid w:val="00B804EC"/>
    <w:rsid w:val="00BA01E6"/>
    <w:rsid w:val="00BA0A86"/>
    <w:rsid w:val="00BA0C4A"/>
    <w:rsid w:val="00BC414F"/>
    <w:rsid w:val="00BD4F46"/>
    <w:rsid w:val="00C2355F"/>
    <w:rsid w:val="00C65A09"/>
    <w:rsid w:val="00C6628C"/>
    <w:rsid w:val="00C822C8"/>
    <w:rsid w:val="00C87913"/>
    <w:rsid w:val="00C93057"/>
    <w:rsid w:val="00D058FB"/>
    <w:rsid w:val="00D268BA"/>
    <w:rsid w:val="00D41854"/>
    <w:rsid w:val="00D428B8"/>
    <w:rsid w:val="00DA068E"/>
    <w:rsid w:val="00DC10D3"/>
    <w:rsid w:val="00DC564E"/>
    <w:rsid w:val="00DD010C"/>
    <w:rsid w:val="00DD1201"/>
    <w:rsid w:val="00DD3746"/>
    <w:rsid w:val="00DE0C3E"/>
    <w:rsid w:val="00DF049B"/>
    <w:rsid w:val="00DF78D8"/>
    <w:rsid w:val="00E35931"/>
    <w:rsid w:val="00E43A75"/>
    <w:rsid w:val="00E63854"/>
    <w:rsid w:val="00E64540"/>
    <w:rsid w:val="00E9021B"/>
    <w:rsid w:val="00EC1D02"/>
    <w:rsid w:val="00EC20E0"/>
    <w:rsid w:val="00EC4480"/>
    <w:rsid w:val="00ED5504"/>
    <w:rsid w:val="00EF0968"/>
    <w:rsid w:val="00EF6F04"/>
    <w:rsid w:val="00EF7CCB"/>
    <w:rsid w:val="00F11899"/>
    <w:rsid w:val="00F41FE7"/>
    <w:rsid w:val="00FA11A1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129</cp:revision>
  <cp:lastPrinted>2017-03-24T07:15:00Z</cp:lastPrinted>
  <dcterms:created xsi:type="dcterms:W3CDTF">2015-02-19T11:23:00Z</dcterms:created>
  <dcterms:modified xsi:type="dcterms:W3CDTF">2017-03-24T08:01:00Z</dcterms:modified>
</cp:coreProperties>
</file>