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9A7" w:rsidRDefault="000609A7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548823615" r:id="rId6"/>
        </w:pict>
      </w:r>
    </w:p>
    <w:p w:rsidR="000609A7" w:rsidRDefault="000609A7" w:rsidP="00192A19">
      <w:pPr>
        <w:pStyle w:val="NormalWeb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XX/2017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23.02.2017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16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4741C6" w:rsidRDefault="000609A7" w:rsidP="004741C6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Schválenie spolufinancovania projektu „Komunitné centrum Podsadek – zmena dokončenej stavby“ a výdavkov nad rámec finančného limitu projektu. </w:t>
      </w:r>
    </w:p>
    <w:p w:rsidR="000609A7" w:rsidRPr="004741C6" w:rsidRDefault="000609A7" w:rsidP="004741C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FC2B4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0609A7" w:rsidRPr="00EC20E0" w:rsidRDefault="000609A7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 xml:space="preserve">Dôvodová správa 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>samostatný odborný referent</w:t>
      </w:r>
      <w:r>
        <w:rPr>
          <w:rFonts w:ascii="Times New Roman" w:hAnsi="Times New Roman" w:cs="Times New Roman"/>
          <w:sz w:val="24"/>
          <w:szCs w:val="24"/>
          <w:lang w:eastAsia="sk-SK"/>
        </w:rPr>
        <w:t>, Projektový referát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0609A7" w:rsidRDefault="000609A7" w:rsidP="008953C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A7" w:rsidRPr="00514BBA" w:rsidRDefault="000609A7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0609A7" w:rsidRDefault="000609A7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609A7" w:rsidRPr="00942011" w:rsidRDefault="000609A7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609A7" w:rsidRDefault="000609A7" w:rsidP="009420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MsZ prerokovalo a schvaľuje:</w:t>
      </w:r>
      <w:r w:rsidRPr="0094201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609A7" w:rsidRPr="00B73B6A" w:rsidRDefault="000609A7" w:rsidP="005E6205">
      <w:pPr>
        <w:pStyle w:val="ListParagraph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predloženie žiadosti o </w:t>
      </w:r>
      <w:r w:rsidRPr="00B73B6A">
        <w:rPr>
          <w:rFonts w:ascii="Times New Roman" w:hAnsi="Times New Roman" w:cs="Times New Roman"/>
          <w:sz w:val="24"/>
          <w:szCs w:val="24"/>
        </w:rPr>
        <w:t>nenáv</w:t>
      </w:r>
      <w:r>
        <w:rPr>
          <w:rFonts w:ascii="Times New Roman" w:hAnsi="Times New Roman" w:cs="Times New Roman"/>
          <w:sz w:val="24"/>
          <w:szCs w:val="24"/>
        </w:rPr>
        <w:t xml:space="preserve">ratný finančný príspevok (ďalej len </w:t>
      </w:r>
      <w:r w:rsidRPr="00ED5504">
        <w:rPr>
          <w:rFonts w:ascii="Times New Roman" w:hAnsi="Times New Roman" w:cs="Times New Roman"/>
          <w:i/>
          <w:iCs/>
          <w:sz w:val="24"/>
          <w:szCs w:val="24"/>
        </w:rPr>
        <w:t>„ŽoNFP“</w:t>
      </w:r>
      <w:r w:rsidRPr="00ED5504">
        <w:rPr>
          <w:rFonts w:ascii="Times New Roman" w:hAnsi="Times New Roman" w:cs="Times New Roman"/>
          <w:sz w:val="24"/>
          <w:szCs w:val="24"/>
        </w:rPr>
        <w:t>)</w:t>
      </w:r>
      <w:r w:rsidRPr="00B73B6A">
        <w:rPr>
          <w:rFonts w:ascii="Times New Roman" w:hAnsi="Times New Roman" w:cs="Times New Roman"/>
          <w:sz w:val="24"/>
          <w:szCs w:val="24"/>
        </w:rPr>
        <w:t xml:space="preserve"> za účelom realizácie projektu „</w:t>
      </w:r>
      <w:r>
        <w:rPr>
          <w:rFonts w:ascii="Times New Roman" w:hAnsi="Times New Roman" w:cs="Times New Roman"/>
          <w:sz w:val="24"/>
          <w:szCs w:val="24"/>
          <w:lang w:eastAsia="sk-SK"/>
        </w:rPr>
        <w:t>Komunitné centrum Podsadek – zmena dokončenej stavby</w:t>
      </w:r>
      <w:r w:rsidRPr="00B73B6A">
        <w:rPr>
          <w:rFonts w:ascii="Times New Roman" w:hAnsi="Times New Roman" w:cs="Times New Roman"/>
          <w:sz w:val="24"/>
          <w:szCs w:val="24"/>
          <w:lang w:eastAsia="sk-SK"/>
        </w:rPr>
        <w:t>“</w:t>
      </w:r>
      <w:r w:rsidRPr="00B73B6A">
        <w:rPr>
          <w:rFonts w:ascii="Times New Roman" w:hAnsi="Times New Roman" w:cs="Times New Roman"/>
          <w:sz w:val="24"/>
          <w:szCs w:val="24"/>
        </w:rPr>
        <w:t xml:space="preserve"> realizovaného v rámci výzvy Ministerstva </w:t>
      </w:r>
      <w:r>
        <w:rPr>
          <w:rFonts w:ascii="Times New Roman" w:hAnsi="Times New Roman" w:cs="Times New Roman"/>
          <w:sz w:val="24"/>
          <w:szCs w:val="24"/>
        </w:rPr>
        <w:t>vnútra SR</w:t>
      </w:r>
      <w:r w:rsidRPr="00B73B6A">
        <w:rPr>
          <w:rFonts w:ascii="Times New Roman" w:hAnsi="Times New Roman" w:cs="Times New Roman"/>
          <w:sz w:val="24"/>
          <w:szCs w:val="24"/>
        </w:rPr>
        <w:t xml:space="preserve"> kód</w:t>
      </w:r>
      <w:r>
        <w:rPr>
          <w:rFonts w:ascii="Times New Roman" w:hAnsi="Times New Roman" w:cs="Times New Roman"/>
          <w:sz w:val="24"/>
          <w:szCs w:val="24"/>
        </w:rPr>
        <w:t xml:space="preserve"> výzvy: OPLZ-PO6-SC613-2016-2</w:t>
      </w:r>
      <w:r w:rsidRPr="00B73B6A">
        <w:rPr>
          <w:rFonts w:ascii="Times New Roman" w:hAnsi="Times New Roman" w:cs="Times New Roman"/>
          <w:sz w:val="24"/>
          <w:szCs w:val="24"/>
        </w:rPr>
        <w:t>, ktorého ciele sú v súlade s platným Územným plánom mesta Stará Ľubovňa a platným Programom rozvoja mesta Stará Ľubovňa na obdobie 2015 - 2020;</w:t>
      </w:r>
    </w:p>
    <w:p w:rsidR="000609A7" w:rsidRPr="00B73B6A" w:rsidRDefault="000609A7" w:rsidP="005E6205">
      <w:pPr>
        <w:pStyle w:val="ListParagraph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B6A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0609A7" w:rsidRPr="00B73B6A" w:rsidRDefault="000609A7" w:rsidP="005E6205">
      <w:pPr>
        <w:pStyle w:val="ListParagraph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>zabezpečenie finančných prostriedkov na spolufinancovanie realizovaného projektu vo výške rozdielu celkových oprávnených výda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vkov projektu a </w:t>
      </w:r>
      <w:r w:rsidRPr="00B73B6A">
        <w:rPr>
          <w:rFonts w:ascii="Times New Roman" w:hAnsi="Times New Roman" w:cs="Times New Roman"/>
          <w:color w:val="000000"/>
          <w:sz w:val="24"/>
          <w:szCs w:val="24"/>
        </w:rPr>
        <w:t>poskytnutého NFP v súlade s podmienkami poskytnutia pomoci</w:t>
      </w:r>
      <w:r w:rsidRPr="00B73B6A">
        <w:rPr>
          <w:rFonts w:ascii="Times New Roman" w:hAnsi="Times New Roman" w:cs="Times New Roman"/>
          <w:sz w:val="24"/>
          <w:szCs w:val="24"/>
        </w:rPr>
        <w:t>;</w:t>
      </w:r>
    </w:p>
    <w:p w:rsidR="000609A7" w:rsidRPr="00B73B6A" w:rsidRDefault="000609A7" w:rsidP="005E6205">
      <w:pPr>
        <w:pStyle w:val="ListParagraph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>zabez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pečenie financovania </w:t>
      </w:r>
      <w:r w:rsidRPr="00B73B6A">
        <w:rPr>
          <w:rFonts w:ascii="Times New Roman" w:hAnsi="Times New Roman" w:cs="Times New Roman"/>
          <w:color w:val="000000"/>
          <w:sz w:val="24"/>
          <w:szCs w:val="24"/>
        </w:rPr>
        <w:t xml:space="preserve">neoprávnených výdavkov z rozpočtu Mesta Stará Ľubovňa. </w:t>
      </w:r>
    </w:p>
    <w:p w:rsidR="000609A7" w:rsidRDefault="000609A7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Default="000609A7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0609A7" w:rsidRDefault="000609A7" w:rsidP="00193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609A7" w:rsidRDefault="000609A7" w:rsidP="00506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E359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Ministerstvo vnútra SR </w:t>
      </w:r>
      <w:r w:rsidRPr="00193249">
        <w:rPr>
          <w:rFonts w:ascii="Times New Roman" w:hAnsi="Times New Roman" w:cs="Times New Roman"/>
          <w:sz w:val="24"/>
          <w:szCs w:val="24"/>
          <w:lang w:eastAsia="sk-SK"/>
        </w:rPr>
        <w:t>vyhlásil</w:t>
      </w:r>
      <w:r>
        <w:rPr>
          <w:rFonts w:ascii="Times New Roman" w:hAnsi="Times New Roman" w:cs="Times New Roman"/>
          <w:sz w:val="24"/>
          <w:szCs w:val="24"/>
          <w:lang w:eastAsia="sk-SK"/>
        </w:rPr>
        <w:t>o dňa 18.07</w:t>
      </w:r>
      <w:r w:rsidRPr="00193249">
        <w:rPr>
          <w:rFonts w:ascii="Times New Roman" w:hAnsi="Times New Roman" w:cs="Times New Roman"/>
          <w:sz w:val="24"/>
          <w:szCs w:val="24"/>
          <w:lang w:eastAsia="sk-SK"/>
        </w:rPr>
        <w:t>.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2016 </w:t>
      </w:r>
      <w:r w:rsidRPr="006D44C0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Výzvu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na predkladanie ŽoNFP </w:t>
      </w:r>
      <w:r w:rsidRPr="006D44C0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zameranú na výst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avbu nových komunitných centier </w:t>
      </w:r>
      <w:r w:rsidRPr="006D44C0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v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 </w:t>
      </w:r>
      <w:r w:rsidRPr="006D44C0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obciach s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 </w:t>
      </w:r>
      <w:r w:rsidRPr="006D44C0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prítomnosťou marginalizovaných rómskych komunít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, č. výzvy OPLZ-PO6-SC613-2016-2. Jedná sa o tzv. otvorený typ výzvy/ do vyčerpania alokácie indikatívnej výšky finančných prostriedkov vyčlenených na výzvu (15 000 000,00 €). Mesto Stará Ľubovňa plánuje podanie ŽoNFP v stanovenom konečnom termíne hodnotiaceho kola, a to dňa 24.02.2017. </w:t>
      </w:r>
    </w:p>
    <w:p w:rsidR="000609A7" w:rsidRDefault="000609A7" w:rsidP="000453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Jednou z podmienok poskytnutia príspevku je podmienka finančnej spôsobilosti žiadateľa na spolufinancovanie projektu, Príloha č. 5 ŽoNFP – Doklad preukazujúci finančnú spôsobilosť/ Uznesenie zastupiteľstva. Financovanie celkových oprávnených výdavkov projektu bude realizované v súlade s pravidlami stanovenými v platnej Stratégii financovania EŠIF, a to nasledovne: </w:t>
      </w:r>
    </w:p>
    <w:p w:rsidR="000609A7" w:rsidRDefault="000609A7" w:rsidP="0028143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85 % Európsky fond regionálneho rozvoja,</w:t>
      </w:r>
    </w:p>
    <w:p w:rsidR="000609A7" w:rsidRDefault="000609A7" w:rsidP="0028143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10 % Štátny rozpočet,</w:t>
      </w:r>
    </w:p>
    <w:p w:rsidR="000609A7" w:rsidRDefault="000609A7" w:rsidP="0028143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5 % spolufinancovanie zo zdrojov žiadateľa.</w:t>
      </w:r>
    </w:p>
    <w:p w:rsidR="000609A7" w:rsidRDefault="000609A7" w:rsidP="00D41854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0609A7" w:rsidRDefault="000609A7" w:rsidP="005F6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Zámerom Mesta Stará Ľubovňa je vybudovanie komunitného centra s maximálnymi nárokmi na priestory. Na základe priestorových nárokov tohto typu komunitného centra bola navrhnutá prístavba, v dôsledku ktorej došlo k navýšeniu úžitkovej plochy objektu z pôvodných 318,46 m</w:t>
      </w:r>
      <w:r w:rsidRPr="0046053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na 459,64 m</w:t>
      </w:r>
      <w:r w:rsidRPr="0046053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F437E">
        <w:rPr>
          <w:rFonts w:ascii="Times New Roman" w:hAnsi="Times New Roman" w:cs="Times New Roman"/>
          <w:sz w:val="24"/>
          <w:szCs w:val="24"/>
        </w:rPr>
        <w:t xml:space="preserve">Na poskytovanie komplexných sociálnych a komunitných služieb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Pr="006F437E">
        <w:rPr>
          <w:rFonts w:ascii="Times New Roman" w:hAnsi="Times New Roman" w:cs="Times New Roman"/>
          <w:sz w:val="24"/>
          <w:szCs w:val="24"/>
        </w:rPr>
        <w:t xml:space="preserve">potrebné adekvátne priestorové a materiálno-technické zázemie. </w:t>
      </w:r>
      <w:r w:rsidRPr="006F437E">
        <w:rPr>
          <w:rFonts w:ascii="Times New Roman" w:hAnsi="Times New Roman" w:cs="Times New Roman"/>
          <w:sz w:val="24"/>
          <w:szCs w:val="24"/>
          <w:shd w:val="clear" w:color="auto" w:fill="FFFFFF"/>
        </w:rPr>
        <w:t>Od toho výrazne záleží v akej forme a kvalite sa dané služby ponúkajú. Priestorové, materiálne i personálne možnosti komunitného centra by mali zohľadňovať počet miestnej komunity, množstvo i hĺbku problémov, s ktorými zápasí. Momentálne využíva ETP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D6625">
        <w:rPr>
          <w:rFonts w:ascii="Times New Roman" w:hAnsi="Times New Roman" w:cs="Times New Roman"/>
          <w:sz w:val="24"/>
          <w:szCs w:val="24"/>
        </w:rPr>
        <w:t>Slovensko - Centrum pre udržateľný rozvoj</w:t>
      </w:r>
      <w:r w:rsidRPr="006F43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vzhľadom k technickému stavu kultúrneho domu len 70 m</w:t>
      </w:r>
      <w:r w:rsidRPr="006F437E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Pr="006F43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jeho podlahovej plochy. Užívaná podlahová plocha je vo vzťahu k vysokému počtu pravidelných a projektových aktivít nepostačujúca a obmedzujúca.</w:t>
      </w:r>
    </w:p>
    <w:p w:rsidR="000609A7" w:rsidRDefault="000609A7" w:rsidP="005F6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609A7" w:rsidRDefault="000609A7" w:rsidP="005F6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609A7" w:rsidRDefault="000609A7" w:rsidP="005F6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609A7" w:rsidRDefault="000609A7" w:rsidP="002F0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609A7" w:rsidRDefault="000609A7" w:rsidP="005F6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671217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Predmetom projektového riešenia je:</w:t>
      </w:r>
    </w:p>
    <w:p w:rsidR="000609A7" w:rsidRPr="00671217" w:rsidRDefault="000609A7" w:rsidP="005F6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0609A7" w:rsidRPr="00671217" w:rsidRDefault="000609A7" w:rsidP="0033700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67121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rozšírenie kapacít jestvujúcej budovy prístavbou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;</w:t>
      </w:r>
    </w:p>
    <w:p w:rsidR="000609A7" w:rsidRDefault="000609A7" w:rsidP="00366F0F">
      <w:pPr>
        <w:ind w:firstLine="36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609A7" w:rsidRPr="0033700A" w:rsidRDefault="000609A7" w:rsidP="00366F0F">
      <w:pPr>
        <w:ind w:firstLine="36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370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 rámci navrhovanej prístavby sa zriadi:</w:t>
      </w:r>
    </w:p>
    <w:p w:rsidR="000609A7" w:rsidRPr="0033700A" w:rsidRDefault="000609A7" w:rsidP="0033700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370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dielňa pre výučbu zák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ladných remeselných zručností</w:t>
      </w:r>
      <w:r w:rsidRPr="003370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:rsidR="000609A7" w:rsidRPr="0033700A" w:rsidRDefault="000609A7" w:rsidP="0033700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370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stredisko osobnej hygien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</w:t>
      </w:r>
      <w:r w:rsidRPr="003370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:rsidR="000609A7" w:rsidRPr="0033700A" w:rsidRDefault="000609A7" w:rsidP="0033700A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370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školiaca miestnosť s kuchynským kútom pre praktické tréningy varenia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609A7" w:rsidRPr="00366F0F" w:rsidRDefault="000609A7" w:rsidP="0036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:rsidR="000609A7" w:rsidRPr="00366F0F" w:rsidRDefault="000609A7" w:rsidP="00366F0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366F0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zníženie energetickej náročnosti jestvujúcej budovy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;</w:t>
      </w:r>
    </w:p>
    <w:p w:rsidR="000609A7" w:rsidRPr="00366F0F" w:rsidRDefault="000609A7" w:rsidP="00366F0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366F0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vytvorenie bezbariérového prístupu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;</w:t>
      </w:r>
    </w:p>
    <w:p w:rsidR="000609A7" w:rsidRDefault="000609A7" w:rsidP="00366F0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366F0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komplexná výme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na elektroinštalačných rozvodov;</w:t>
      </w:r>
    </w:p>
    <w:p w:rsidR="000609A7" w:rsidRPr="00366F0F" w:rsidRDefault="000609A7" w:rsidP="00366F0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vyvolané investície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(úprava jestvujúcich bleskozvodov, vonkajšej dažďovej kanalizácie, preloženie regulátora plynu, čiastočná úprava multifunkčného ihriska (do pôvodného stavu) z titulu navrhovanej prístavby).</w:t>
      </w:r>
    </w:p>
    <w:p w:rsidR="000609A7" w:rsidRDefault="000609A7" w:rsidP="00624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609A7" w:rsidRDefault="000609A7" w:rsidP="003370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 xml:space="preserve">Maximálna výška pomoci pre realizáciu komunitného centra s maximálnymi nárokmi na priestory a pre zvolený </w:t>
      </w:r>
      <w:r w:rsidRPr="00EC1D02">
        <w:rPr>
          <w:rFonts w:ascii="Times New Roman" w:hAnsi="Times New Roman" w:cs="Times New Roman"/>
          <w:sz w:val="24"/>
          <w:szCs w:val="24"/>
        </w:rPr>
        <w:t>typ aktivity –</w:t>
      </w:r>
      <w:r w:rsidRPr="00390204">
        <w:rPr>
          <w:rFonts w:ascii="Times New Roman" w:hAnsi="Times New Roman" w:cs="Times New Roman"/>
          <w:sz w:val="24"/>
          <w:szCs w:val="24"/>
          <w:u w:val="single"/>
        </w:rPr>
        <w:t xml:space="preserve"> Podpora modernizácie a rekonštrukcie komunitných centier</w:t>
      </w:r>
      <w:r>
        <w:rPr>
          <w:rFonts w:ascii="Times New Roman" w:hAnsi="Times New Roman" w:cs="Times New Roman"/>
          <w:sz w:val="24"/>
          <w:szCs w:val="24"/>
        </w:rPr>
        <w:t xml:space="preserve"> je na úrovni </w:t>
      </w:r>
      <w:r w:rsidRPr="00EC1D02">
        <w:rPr>
          <w:rFonts w:ascii="Times New Roman" w:hAnsi="Times New Roman" w:cs="Times New Roman"/>
          <w:b/>
          <w:bCs/>
          <w:sz w:val="24"/>
          <w:szCs w:val="24"/>
        </w:rPr>
        <w:t>257 500,00 €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Celkové rozpočtované náklady na investíciu sú vo výške </w:t>
      </w:r>
      <w:r w:rsidRPr="00EC1D02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303 753,78 €</w:t>
      </w:r>
      <w:r>
        <w:rPr>
          <w:rFonts w:ascii="Times New Roman" w:hAnsi="Times New Roman" w:cs="Times New Roman"/>
          <w:sz w:val="24"/>
          <w:szCs w:val="24"/>
          <w:lang w:eastAsia="sk-SK"/>
        </w:rPr>
        <w:t>. Z uvedeného vyplýva, že celkové oprávnené výdavky sú vyššie ako rozpočet vypočítaný na základe benchmarku/finančného limitu o </w:t>
      </w:r>
      <w:r w:rsidRPr="00EC1D02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46 253,78 €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. </w:t>
      </w:r>
    </w:p>
    <w:p w:rsidR="000609A7" w:rsidRDefault="000609A7" w:rsidP="00910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  <w:t xml:space="preserve">Sprostredkovateľský orgán zabezpečí vydanie rozhodnutia najneskôr v termíne do 35 pracovných dní od konečného termínu daného hodnotiaceho kola. Do lehoty sa samozrejme nezapočítava lehota potrebná na predloženie chýbajúcich náležitostí zo strany žiadateľa, a preto si sprostredkovateľský orgán vyhradzuje právo na predĺženie lehoty na vydanie rozhodnutia o ŽoNFP. </w:t>
      </w:r>
    </w:p>
    <w:p w:rsidR="000609A7" w:rsidRDefault="000609A7" w:rsidP="00E359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E359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7A2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7A2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sk-SK"/>
        </w:rPr>
      </w:pPr>
    </w:p>
    <w:p w:rsidR="000609A7" w:rsidRDefault="000609A7" w:rsidP="001932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sk-SK"/>
        </w:rPr>
      </w:pPr>
    </w:p>
    <w:p w:rsidR="000609A7" w:rsidRDefault="000609A7" w:rsidP="006D6F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609A7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A55FF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A19"/>
    <w:rsid w:val="0003002A"/>
    <w:rsid w:val="00031E3F"/>
    <w:rsid w:val="00032A06"/>
    <w:rsid w:val="00037A79"/>
    <w:rsid w:val="00043FA6"/>
    <w:rsid w:val="00045336"/>
    <w:rsid w:val="00056811"/>
    <w:rsid w:val="000609A7"/>
    <w:rsid w:val="0006712E"/>
    <w:rsid w:val="000740C8"/>
    <w:rsid w:val="000904ED"/>
    <w:rsid w:val="000B0010"/>
    <w:rsid w:val="000B675D"/>
    <w:rsid w:val="000D07AB"/>
    <w:rsid w:val="000F257E"/>
    <w:rsid w:val="001209AF"/>
    <w:rsid w:val="00122AF9"/>
    <w:rsid w:val="001250DE"/>
    <w:rsid w:val="001319C4"/>
    <w:rsid w:val="001410E4"/>
    <w:rsid w:val="00171823"/>
    <w:rsid w:val="001860C6"/>
    <w:rsid w:val="00192A19"/>
    <w:rsid w:val="00193249"/>
    <w:rsid w:val="001938C2"/>
    <w:rsid w:val="0019453D"/>
    <w:rsid w:val="001D6625"/>
    <w:rsid w:val="001E4931"/>
    <w:rsid w:val="001E6719"/>
    <w:rsid w:val="00220EED"/>
    <w:rsid w:val="0023736F"/>
    <w:rsid w:val="002400DA"/>
    <w:rsid w:val="00242DE1"/>
    <w:rsid w:val="00260137"/>
    <w:rsid w:val="00281434"/>
    <w:rsid w:val="00283AB8"/>
    <w:rsid w:val="002B1D6D"/>
    <w:rsid w:val="002B50D4"/>
    <w:rsid w:val="002F0BB5"/>
    <w:rsid w:val="002F75DF"/>
    <w:rsid w:val="00301A08"/>
    <w:rsid w:val="00310EF6"/>
    <w:rsid w:val="00314B62"/>
    <w:rsid w:val="00327263"/>
    <w:rsid w:val="0033700A"/>
    <w:rsid w:val="00366F0F"/>
    <w:rsid w:val="00390204"/>
    <w:rsid w:val="003A2B5D"/>
    <w:rsid w:val="003A4943"/>
    <w:rsid w:val="003B01EF"/>
    <w:rsid w:val="003B4BFA"/>
    <w:rsid w:val="003C1B34"/>
    <w:rsid w:val="003D63CD"/>
    <w:rsid w:val="003F2181"/>
    <w:rsid w:val="003F5966"/>
    <w:rsid w:val="004013FD"/>
    <w:rsid w:val="00406C39"/>
    <w:rsid w:val="004207B3"/>
    <w:rsid w:val="00431ACA"/>
    <w:rsid w:val="00446659"/>
    <w:rsid w:val="00454155"/>
    <w:rsid w:val="00460532"/>
    <w:rsid w:val="00473BE0"/>
    <w:rsid w:val="004741C6"/>
    <w:rsid w:val="00482DC4"/>
    <w:rsid w:val="004F137C"/>
    <w:rsid w:val="004F1AC7"/>
    <w:rsid w:val="00505EA0"/>
    <w:rsid w:val="005067A1"/>
    <w:rsid w:val="00514BBA"/>
    <w:rsid w:val="0054081B"/>
    <w:rsid w:val="005477F7"/>
    <w:rsid w:val="0057741A"/>
    <w:rsid w:val="005B23F4"/>
    <w:rsid w:val="005B4977"/>
    <w:rsid w:val="005D0C5B"/>
    <w:rsid w:val="005E6205"/>
    <w:rsid w:val="005F67E3"/>
    <w:rsid w:val="005F6C9E"/>
    <w:rsid w:val="00624EEA"/>
    <w:rsid w:val="00636094"/>
    <w:rsid w:val="00642697"/>
    <w:rsid w:val="00653D39"/>
    <w:rsid w:val="00664E6A"/>
    <w:rsid w:val="00666454"/>
    <w:rsid w:val="00671217"/>
    <w:rsid w:val="006756A5"/>
    <w:rsid w:val="006947B8"/>
    <w:rsid w:val="006B1378"/>
    <w:rsid w:val="006D44C0"/>
    <w:rsid w:val="006D6FEC"/>
    <w:rsid w:val="006F27B9"/>
    <w:rsid w:val="006F437E"/>
    <w:rsid w:val="006F6CF1"/>
    <w:rsid w:val="0075041F"/>
    <w:rsid w:val="007530B8"/>
    <w:rsid w:val="00754567"/>
    <w:rsid w:val="00786779"/>
    <w:rsid w:val="00792E80"/>
    <w:rsid w:val="007A2C11"/>
    <w:rsid w:val="007E088F"/>
    <w:rsid w:val="007E1D26"/>
    <w:rsid w:val="007E5FA9"/>
    <w:rsid w:val="008001DB"/>
    <w:rsid w:val="00812485"/>
    <w:rsid w:val="008318FB"/>
    <w:rsid w:val="00835DF1"/>
    <w:rsid w:val="0085648C"/>
    <w:rsid w:val="00857F7B"/>
    <w:rsid w:val="00863CE7"/>
    <w:rsid w:val="008738C8"/>
    <w:rsid w:val="008953C3"/>
    <w:rsid w:val="008A4C1D"/>
    <w:rsid w:val="008A55EB"/>
    <w:rsid w:val="008B4B08"/>
    <w:rsid w:val="008E0FA8"/>
    <w:rsid w:val="008F1DFF"/>
    <w:rsid w:val="008F2856"/>
    <w:rsid w:val="008F4E08"/>
    <w:rsid w:val="008F7AD8"/>
    <w:rsid w:val="00900B29"/>
    <w:rsid w:val="00910FF3"/>
    <w:rsid w:val="00933543"/>
    <w:rsid w:val="00942011"/>
    <w:rsid w:val="009F1F93"/>
    <w:rsid w:val="009F5B2D"/>
    <w:rsid w:val="00A0364A"/>
    <w:rsid w:val="00A03F1D"/>
    <w:rsid w:val="00A07C0A"/>
    <w:rsid w:val="00A20686"/>
    <w:rsid w:val="00A32D41"/>
    <w:rsid w:val="00A4493E"/>
    <w:rsid w:val="00A921C9"/>
    <w:rsid w:val="00A97AF7"/>
    <w:rsid w:val="00AA4D91"/>
    <w:rsid w:val="00AC2240"/>
    <w:rsid w:val="00AD4AD2"/>
    <w:rsid w:val="00B15B98"/>
    <w:rsid w:val="00B73B6A"/>
    <w:rsid w:val="00BA01E6"/>
    <w:rsid w:val="00BA0A86"/>
    <w:rsid w:val="00BA0C4A"/>
    <w:rsid w:val="00BC414F"/>
    <w:rsid w:val="00BD4F46"/>
    <w:rsid w:val="00C2355F"/>
    <w:rsid w:val="00C65A09"/>
    <w:rsid w:val="00C6628C"/>
    <w:rsid w:val="00C822C8"/>
    <w:rsid w:val="00C87913"/>
    <w:rsid w:val="00D058FB"/>
    <w:rsid w:val="00D268BA"/>
    <w:rsid w:val="00D41854"/>
    <w:rsid w:val="00D428B8"/>
    <w:rsid w:val="00DA068E"/>
    <w:rsid w:val="00DC10D3"/>
    <w:rsid w:val="00DC564E"/>
    <w:rsid w:val="00DD1201"/>
    <w:rsid w:val="00DD3746"/>
    <w:rsid w:val="00DF049B"/>
    <w:rsid w:val="00DF78D8"/>
    <w:rsid w:val="00E35931"/>
    <w:rsid w:val="00E43A75"/>
    <w:rsid w:val="00E63854"/>
    <w:rsid w:val="00E64540"/>
    <w:rsid w:val="00E9021B"/>
    <w:rsid w:val="00EC1D02"/>
    <w:rsid w:val="00EC20E0"/>
    <w:rsid w:val="00EC4480"/>
    <w:rsid w:val="00ED5504"/>
    <w:rsid w:val="00EF0968"/>
    <w:rsid w:val="00EF6F04"/>
    <w:rsid w:val="00EF7CCB"/>
    <w:rsid w:val="00F41FE7"/>
    <w:rsid w:val="00FA11A1"/>
    <w:rsid w:val="00FC2B40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A1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al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7530B8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304</TotalTime>
  <Pages>3</Pages>
  <Words>717</Words>
  <Characters>4087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varcholova</cp:lastModifiedBy>
  <cp:revision>119</cp:revision>
  <cp:lastPrinted>2016-07-20T10:59:00Z</cp:lastPrinted>
  <dcterms:created xsi:type="dcterms:W3CDTF">2015-02-19T11:23:00Z</dcterms:created>
  <dcterms:modified xsi:type="dcterms:W3CDTF">2017-02-17T07:01:00Z</dcterms:modified>
</cp:coreProperties>
</file>