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0F3" w:rsidRDefault="00632562" w:rsidP="003C20F3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48750097" r:id="rId7"/>
        </w:pict>
      </w:r>
    </w:p>
    <w:p w:rsidR="003C20F3" w:rsidRDefault="003C20F3" w:rsidP="003C20F3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3C20F3" w:rsidRDefault="003C20F3" w:rsidP="003C20F3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20F3" w:rsidRDefault="003C20F3" w:rsidP="003C20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20F3" w:rsidRDefault="003C20F3" w:rsidP="003C20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20F3" w:rsidRDefault="003C20F3" w:rsidP="003C20F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Mestskej rady v Starej Ľubovni</w:t>
      </w:r>
    </w:p>
    <w:p w:rsidR="003C20F3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C20F3" w:rsidRPr="007C7285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Číslo:</w:t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="006D2DDF" w:rsidRPr="00A434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XX</w:t>
      </w:r>
      <w:r w:rsidRPr="00A434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/</w:t>
      </w:r>
      <w:r w:rsidRPr="007C72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2017</w:t>
      </w:r>
    </w:p>
    <w:p w:rsidR="003C20F3" w:rsidRPr="007C7285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</w:pP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Dňa:</w:t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="006D2D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23</w:t>
      </w:r>
      <w:r w:rsidRPr="007C72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.02.2017</w:t>
      </w:r>
    </w:p>
    <w:p w:rsidR="003C20F3" w:rsidRPr="00BF04DD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sk-SK"/>
        </w:rPr>
      </w:pPr>
    </w:p>
    <w:p w:rsidR="003C20F3" w:rsidRPr="00BF04DD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3C20F3" w:rsidRPr="00BF04DD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3C20F3" w:rsidRPr="00BF04DD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3C20F3" w:rsidRPr="00BF04DD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3C20F3" w:rsidRPr="00BF04DD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3C20F3" w:rsidRP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3C20F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 w:rsidRPr="003C20F3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3C20F3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3C20F3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3C20F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 </w:t>
      </w:r>
      <w:r w:rsidR="006D2DD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23</w:t>
      </w:r>
      <w:r w:rsidRPr="003C20F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</w:t>
      </w:r>
    </w:p>
    <w:p w:rsidR="003C20F3" w:rsidRPr="00BF04DD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sk-SK"/>
        </w:rPr>
      </w:pPr>
      <w:r w:rsidRPr="00BF04D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sk-SK"/>
        </w:rPr>
        <w:t xml:space="preserve">     </w:t>
      </w:r>
    </w:p>
    <w:p w:rsidR="003C20F3" w:rsidRDefault="003C20F3" w:rsidP="003C20F3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3C20F3" w:rsidRPr="009A1284" w:rsidRDefault="003C20F3" w:rsidP="003C20F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20F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3C20F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           </w:t>
      </w:r>
      <w:r w:rsidRPr="009A1284">
        <w:rPr>
          <w:rFonts w:ascii="Times New Roman" w:hAnsi="Times New Roman" w:cs="Times New Roman"/>
          <w:b/>
          <w:sz w:val="24"/>
          <w:szCs w:val="24"/>
        </w:rPr>
        <w:t xml:space="preserve">Správa o činnosti ZPOZ Človek - človeku pri MsÚ </w:t>
      </w:r>
    </w:p>
    <w:p w:rsidR="003C20F3" w:rsidRPr="009A1284" w:rsidRDefault="003C20F3" w:rsidP="003C20F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eastAsia="Times New Roman"/>
          <w:b/>
          <w:kern w:val="2"/>
          <w:szCs w:val="24"/>
        </w:rPr>
      </w:pPr>
      <w:r w:rsidRPr="009A12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9A1284">
        <w:rPr>
          <w:rFonts w:ascii="Times New Roman" w:hAnsi="Times New Roman" w:cs="Times New Roman"/>
          <w:b/>
          <w:sz w:val="24"/>
          <w:szCs w:val="24"/>
        </w:rPr>
        <w:t>v Starej Ľubovni za rok</w:t>
      </w:r>
      <w:r w:rsidRPr="009A1284">
        <w:rPr>
          <w:rFonts w:ascii="Times New Roman" w:hAnsi="Times New Roman" w:cs="Times New Roman"/>
          <w:b/>
          <w:sz w:val="24"/>
          <w:szCs w:val="24"/>
        </w:rPr>
        <w:t xml:space="preserve"> 2016.</w:t>
      </w:r>
    </w:p>
    <w:p w:rsidR="003C20F3" w:rsidRDefault="003C20F3" w:rsidP="003C20F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</w:t>
      </w: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Odporúčanie komisie 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6D2DDF" w:rsidRDefault="006D2DDF" w:rsidP="006D2DDF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3C20F3" w:rsidRDefault="003C20F3" w:rsidP="003C20F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3C20F3" w:rsidRDefault="003C20F3" w:rsidP="003C20F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3C20F3" w:rsidRDefault="003C20F3" w:rsidP="003C20F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PaedDr. Eva Kollárová</w:t>
      </w: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vedúca oddelenia školstva, kultúry, športu a mládeže</w:t>
      </w:r>
    </w:p>
    <w:p w:rsidR="003C20F3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3C20F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PaedDr. Eva Kollárová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Monika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Dušeková</w:t>
      </w:r>
      <w:proofErr w:type="spellEnd"/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oddelenie školstva, kultúry, športu a mládeže</w:t>
      </w:r>
    </w:p>
    <w:p w:rsidR="003C20F3" w:rsidRDefault="003C20F3" w:rsidP="003C20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3C20F3" w:rsidRDefault="003C20F3" w:rsidP="003C20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0F3" w:rsidRDefault="003C20F3" w:rsidP="003C20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0F3" w:rsidRDefault="003C20F3" w:rsidP="003C20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3C20F3" w:rsidRDefault="003C20F3" w:rsidP="003C20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0F3" w:rsidRDefault="003C20F3" w:rsidP="003C20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0F3" w:rsidRDefault="003C20F3" w:rsidP="003C20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0F3" w:rsidRDefault="003C20F3" w:rsidP="003C20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vzdelávania, kultúry a cestovného ruchu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12.01.2017 </w:t>
      </w:r>
    </w:p>
    <w:p w:rsidR="003C20F3" w:rsidRDefault="003C20F3" w:rsidP="003C20F3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Prijaté odporúčanie: Komisia vzdelávania, kultúry a cestovného ruchu odporúča </w:t>
      </w:r>
      <w:proofErr w:type="spellStart"/>
      <w:r w:rsidR="009A1284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 w:rsidR="009A1284">
        <w:rPr>
          <w:rFonts w:ascii="Times New Roman" w:eastAsia="Times New Roman" w:hAnsi="Times New Roman" w:cs="Times New Roman"/>
          <w:bCs/>
          <w:sz w:val="24"/>
          <w:szCs w:val="24"/>
        </w:rPr>
        <w:t xml:space="preserve"> a </w:t>
      </w:r>
      <w:proofErr w:type="spellStart"/>
      <w:r w:rsidR="009A1284"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 w:rsidR="009A128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prerokovať a</w:t>
      </w:r>
      <w:r w:rsidR="009A1284">
        <w:rPr>
          <w:rFonts w:ascii="Times New Roman" w:eastAsia="Times New Roman" w:hAnsi="Times New Roman" w:cs="Times New Roman"/>
          <w:bCs/>
          <w:sz w:val="24"/>
          <w:szCs w:val="24"/>
        </w:rPr>
        <w:t> vziať na vedomie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Správu o činnosti ZPOZ Človek – človeku pri MsÚ v Starej Ľubovni. </w:t>
      </w:r>
    </w:p>
    <w:p w:rsidR="006D2DDF" w:rsidRDefault="006D2DDF" w:rsidP="003C20F3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2DDF" w:rsidRDefault="006D2DDF" w:rsidP="006D2DD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rokovaní Mestskej rady v Starej Ľubovni dňa 14.02.2017 </w:t>
      </w:r>
    </w:p>
    <w:p w:rsidR="006D2DDF" w:rsidRDefault="006D2DDF" w:rsidP="006D2DDF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Prijaté uznesenie: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odporúča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prerokovať a vziať na vedomie Správu o činnosti ZPOZ Človek – človeku pri MsÚ v Starej Ľubovni. </w:t>
      </w:r>
    </w:p>
    <w:p w:rsidR="006D2DDF" w:rsidRPr="006D2DDF" w:rsidRDefault="006D2DDF" w:rsidP="006D2DDF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2DDF" w:rsidRDefault="006D2DDF" w:rsidP="003C20F3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20F3" w:rsidRDefault="003C20F3" w:rsidP="003C20F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0F3" w:rsidRDefault="003C20F3" w:rsidP="003C20F3">
      <w:pPr>
        <w:pStyle w:val="Odsekzoznamu"/>
        <w:autoSpaceDE w:val="0"/>
        <w:autoSpaceDN w:val="0"/>
        <w:jc w:val="both"/>
        <w:rPr>
          <w:b/>
          <w:u w:val="single"/>
        </w:rPr>
      </w:pPr>
    </w:p>
    <w:p w:rsidR="003C20F3" w:rsidRDefault="003C20F3" w:rsidP="003C20F3">
      <w:pPr>
        <w:pStyle w:val="Odsekzoznamu"/>
        <w:autoSpaceDE w:val="0"/>
        <w:autoSpaceDN w:val="0"/>
        <w:jc w:val="both"/>
        <w:rPr>
          <w:b/>
          <w:u w:val="single"/>
        </w:rPr>
      </w:pPr>
    </w:p>
    <w:p w:rsidR="003C20F3" w:rsidRPr="00C80F5B" w:rsidRDefault="003C20F3" w:rsidP="003C20F3">
      <w:pPr>
        <w:pStyle w:val="Odsekzoznamu"/>
        <w:autoSpaceDE w:val="0"/>
        <w:autoSpaceDN w:val="0"/>
        <w:jc w:val="both"/>
        <w:rPr>
          <w:b/>
          <w:color w:val="C00000"/>
          <w:u w:val="single"/>
        </w:rPr>
      </w:pPr>
    </w:p>
    <w:p w:rsidR="003C20F3" w:rsidRPr="00636613" w:rsidRDefault="003C20F3" w:rsidP="003C20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63661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3C20F3" w:rsidRPr="00636613" w:rsidRDefault="003C20F3" w:rsidP="003C20F3">
      <w:pPr>
        <w:pStyle w:val="Odsekzoznamu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0F3" w:rsidRPr="00C80F5B" w:rsidRDefault="003C20F3" w:rsidP="003C20F3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1284" w:rsidRPr="009A1284" w:rsidRDefault="003C20F3" w:rsidP="00273E9A">
      <w:pPr>
        <w:autoSpaceDE w:val="0"/>
        <w:autoSpaceDN w:val="0"/>
        <w:spacing w:after="0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9A1284">
        <w:rPr>
          <w:rFonts w:ascii="Times New Roman" w:hAnsi="Times New Roman" w:cs="Times New Roman"/>
          <w:bCs/>
          <w:sz w:val="24"/>
          <w:szCs w:val="24"/>
        </w:rPr>
        <w:t>Mestsk</w:t>
      </w:r>
      <w:r w:rsidR="006D2DDF">
        <w:rPr>
          <w:rFonts w:ascii="Times New Roman" w:hAnsi="Times New Roman" w:cs="Times New Roman"/>
          <w:bCs/>
          <w:sz w:val="24"/>
          <w:szCs w:val="24"/>
        </w:rPr>
        <w:t>é zastupiteľstvo</w:t>
      </w:r>
      <w:r w:rsidRPr="009A1284">
        <w:rPr>
          <w:rFonts w:ascii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9A1284" w:rsidRDefault="009A1284" w:rsidP="003C20F3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</w:rPr>
      </w:pPr>
    </w:p>
    <w:p w:rsidR="006D2DDF" w:rsidRDefault="006D2DDF" w:rsidP="006D2DDF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6D2DDF">
        <w:rPr>
          <w:rFonts w:ascii="Times New Roman" w:hAnsi="Times New Roman" w:cs="Times New Roman"/>
          <w:b/>
          <w:bCs/>
        </w:rPr>
        <w:t>berie na vedomie</w:t>
      </w:r>
    </w:p>
    <w:p w:rsidR="006D2DDF" w:rsidRPr="006D2DDF" w:rsidRDefault="006D2DDF" w:rsidP="006D2DDF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3C20F3" w:rsidRPr="003C20F3" w:rsidRDefault="003C20F3" w:rsidP="00273E9A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9A1284">
        <w:rPr>
          <w:rFonts w:ascii="Times New Roman" w:eastAsia="Times New Roman" w:hAnsi="Times New Roman" w:cs="Times New Roman"/>
          <w:bCs/>
          <w:sz w:val="24"/>
          <w:szCs w:val="24"/>
        </w:rPr>
        <w:t>Správu o činnosti ZPOZ Človek – čl</w:t>
      </w:r>
      <w:r w:rsidR="009A1284" w:rsidRPr="009A1284">
        <w:rPr>
          <w:rFonts w:ascii="Times New Roman" w:eastAsia="Times New Roman" w:hAnsi="Times New Roman" w:cs="Times New Roman"/>
          <w:bCs/>
          <w:sz w:val="24"/>
          <w:szCs w:val="24"/>
        </w:rPr>
        <w:t>oveku pri MsÚ v Starej Ľubovni za rok 2016</w:t>
      </w:r>
      <w:r w:rsidR="00273E9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A1284" w:rsidRDefault="009A1284" w:rsidP="003C20F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:rsidR="009A1284" w:rsidRDefault="009A1284" w:rsidP="003C20F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:rsidR="009A1284" w:rsidRDefault="009A1284" w:rsidP="003C20F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:rsidR="009A1284" w:rsidRDefault="009A1284" w:rsidP="003C20F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:rsidR="003C20F3" w:rsidRDefault="003C20F3" w:rsidP="003C20F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</w:t>
      </w: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9A1284" w:rsidRPr="009A1284" w:rsidRDefault="009A1284" w:rsidP="009A1284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9A12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273E9A" w:rsidRDefault="00273E9A" w:rsidP="00273E9A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1284" w:rsidRPr="009A1284" w:rsidRDefault="009A1284" w:rsidP="00273E9A">
      <w:pPr>
        <w:autoSpaceDE w:val="0"/>
        <w:autoSpaceDN w:val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9A128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Materiál sa predkladá v zmysle schváleného Plánu práce </w:t>
      </w:r>
      <w:proofErr w:type="spellStart"/>
      <w:r w:rsidRPr="009A128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 w:rsidRPr="009A128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 </w:t>
      </w:r>
      <w:proofErr w:type="spellStart"/>
      <w:r w:rsidRPr="009A128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9A128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r. 2017.</w:t>
      </w:r>
    </w:p>
    <w:p w:rsidR="009A1284" w:rsidRPr="009A1284" w:rsidRDefault="009A1284" w:rsidP="009A1284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1284" w:rsidRDefault="009A1284" w:rsidP="009A128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273E9A" w:rsidRDefault="00273E9A" w:rsidP="009A128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273E9A" w:rsidRDefault="00273E9A" w:rsidP="009A128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CHARAKTERISTIKA ZBOROV PRE OBČIANSKE ZÁLEŽITOSTI (ZPOZ)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Obecné samosprávy prostredníctvom zborov pre občianske záležitosti majú možnosť dôstojným, zážitkovým a neformálnym spôsobom deklarovať svoj vzťah k občanom svojej obce. Majú možnosť využívať prácu ZPOZ nielen pri povinných, zákonom stanovených obradoch, ako je štátny sobáš a štátny pohreb, ale aj pri rôznych významných kultúrnych a spoločenských udalostiach v obci.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HISTÓRIA ZBOROV PRE OBČIANSKE ZÁLEŽITOSTI</w:t>
      </w:r>
      <w:bookmarkStart w:id="0" w:name="_GoBack"/>
      <w:bookmarkEnd w:id="0"/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Tradície prvých občianskych obradov vznikali na Slovensku už za prvej republiky a v rokoch po oslobodení Československa. Podnetom pre vznik prvých aktívov pre občianske záležitosti bola potreba zabezpečiť dôstojné obrady tým občanom, ktorí nemali záujem o cirkevné obrady pri významných osobných a rodinných udalostiach, najmä pri narodení dieťaťa, uzavretí manželstva, úmrtí člena rodiny. V širšom rozsahu sa na Slovensku začali občianske obrady a slávnosti organizovať od 1. 1. 1950, kedy sa v súlade s rodinným právom stalo povinným a právne platným manželstvo uzavreté na národnom výbore. Názov ZPOZ bol stanovený Smernicou vlády ČSSR v roku 1963 a používa sa dodnes.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Zmeny v našej spoločnosti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 roku 1989 priniesli nové formy a metódy práce zborov, ktoré odrážajú podstatu demokratických spoločenských premien a ktoré sú súčasne ľuďom blízke.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iniciatívy viacerých miest a obcí, v snahe riešiť problémy, podporiť a predovšetkým metodicky pomáhať rozvoju občianskej </w:t>
      </w:r>
      <w:proofErr w:type="spellStart"/>
      <w:r w:rsidRPr="00BF4553">
        <w:rPr>
          <w:rFonts w:ascii="Times New Roman" w:hAnsi="Times New Roman" w:cs="Times New Roman"/>
          <w:sz w:val="24"/>
          <w:szCs w:val="24"/>
        </w:rPr>
        <w:t>obradovosti</w:t>
      </w:r>
      <w:proofErr w:type="spellEnd"/>
      <w:r w:rsidRPr="00BF4553">
        <w:rPr>
          <w:rFonts w:ascii="Times New Roman" w:hAnsi="Times New Roman" w:cs="Times New Roman"/>
          <w:sz w:val="24"/>
          <w:szCs w:val="24"/>
        </w:rPr>
        <w:t xml:space="preserve"> i humánno-občianskej činnosti, bolo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F4553">
        <w:rPr>
          <w:rFonts w:ascii="Times New Roman" w:hAnsi="Times New Roman" w:cs="Times New Roman"/>
          <w:sz w:val="24"/>
          <w:szCs w:val="24"/>
        </w:rPr>
        <w:t xml:space="preserve"> 23. 11. 1991 v Banskej Bystrici ustanovené Združenie zborov pre občianske záležitosti Človek</w:t>
      </w:r>
      <w:r>
        <w:rPr>
          <w:rFonts w:ascii="Times New Roman" w:hAnsi="Times New Roman" w:cs="Times New Roman"/>
          <w:sz w:val="24"/>
          <w:szCs w:val="24"/>
        </w:rPr>
        <w:t xml:space="preserve"> človeku v Slovenskej republike ako dobrovoľná organizácia – občianske združenie.</w:t>
      </w:r>
      <w:r>
        <w:rPr>
          <w:rFonts w:ascii="Times New Roman" w:hAnsi="Times New Roman" w:cs="Times New Roman"/>
          <w:sz w:val="24"/>
          <w:szCs w:val="24"/>
        </w:rPr>
        <w:br/>
        <w:t xml:space="preserve">V zmysle svojich stanov sa združenie usiluje o rozširovanie občianskych obradov a slávností pri významných životných udalostiach občanov, podporuje sociálno-charitatívnu činnosť so zameraním na starých a osamelých ľudí, usiluje sa o rozvoj kultúrno-spoločenského života v obciach a mestách a podporu ďalších činností vyjadrujúcich pozornosť a úctu človeka  k človeku, k svojmu okoliu a napomáhajúcich upevňovaniu priateľských vzťahov medzi ľuďmi a ich vzájomnému porozumeniu.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ZPOZ v Starej Ľubovni je od počiatku členom združenia.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Združenie svojej vyše 800 člennej členskej základni (obce a mestá SR) metodicky pomáha predovšetkým týmito formami:</w:t>
      </w:r>
    </w:p>
    <w:p w:rsidR="006D12AE" w:rsidRDefault="006D12AE" w:rsidP="006D12AE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školenia, semináre, metodické ukážky, prehliadky programov ZPOZ, celoslovenské    </w:t>
      </w:r>
    </w:p>
    <w:p w:rsidR="006D12AE" w:rsidRDefault="006D12AE" w:rsidP="006D12AE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festivaly,</w:t>
      </w:r>
      <w:r>
        <w:rPr>
          <w:rFonts w:ascii="Times New Roman" w:hAnsi="Times New Roman" w:cs="Times New Roman"/>
          <w:sz w:val="24"/>
          <w:szCs w:val="24"/>
        </w:rPr>
        <w:br/>
        <w:t>- zborníky scenárov, metodický bulletin Človek človeku.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AKTIVITY ZPOZ V STAREJ ĽUBOVNI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Staroľubovniansky ZPOZ zabezpečuje celú škálu obradov: účinkuje pri pietnych spomienkach, vernisážach v Galérii Provinčný dom, pri významných výročiach organizácií, odovzdávaní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Janského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plakiet darcom krvi, prijatí významných osobností, vzácnych hostí,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organizuje prijatia učiteľov, seniorov, slávnostné odovzdávanie Ceny Mesta a Ceny primátora mesta, odovzdávanie ocenení najúspešnejším reprezentantom mesta v oblasti športu, vzdelávania a kultúry, pripravuje programy na slávnostné prezentácie kníh a CD, na celoslovenské súťaže a festivaly Dúha, Naša </w:t>
      </w:r>
      <w:proofErr w:type="spellStart"/>
      <w:r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Lomnička, Poetická Ľubovňa a podobne. 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Obrady a slávnosti realizované ZPOZ v Starej Ľubovni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OBČIANSKE OBRADY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uzavretie manželstva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pohreb, občianska rozlúčka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RODINNÉ SLÁVNOSTI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privítanie dieťaťa do života –  individuálne, kolektívne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životné jubileá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jubilejné sobáše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odobierka pred cirkevným sobášom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prijatie novomanželov (po cirkevnom sobáši, po sobáši uzavretom v cudzine)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SPOLOČENSKÉ SLÁVNOSTI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rozlúčka so základnou školou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stužková slávnosť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pomaturitné stretnutie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slávnosť výročia spoločenskej organizácie, významnej organizácie v meste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poďakovanie darcom krvi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prijatie učiteľov pri príležitosti Dňa učiteľov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prijatie a ocenenie športovcov, reprezentantov mesta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prijatia primátorom mesta – významných osobností, učiteľov, seniorov, vzácnych hostí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SPOMIENKOVÉ SLÁVNOSTI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na významnú osobnosť kultúrno-spoločenského života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pietne akty – k oslobodeniu mesta, k Dňu víťazstva nad fašizmom,  k výročiam SNP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SLÁVNOSTI SAMOSPRÁVY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Cena Mesta, Cena primátora mesta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udelenie čestného občianstva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prijatie významnej delegácie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vyhlásenie najúspešnejších športovcov, najúspešnejších reprezentantov mesta v oblasti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kultúry a vzdelávania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odhaľovanie pamätných tabúľ a pamätníkov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INÉ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podujatia pre kluby a domovy dôchodcov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podujatia a obrady na významných súťažiach, festivaloch: Dúha, Poetická Ľubovňa, Naša   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Lomnička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vernisáže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odprevadenie nových kníh, zborníkov, filmov a hudobných CD do života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vyhodnotenie súťaže Babka, dedko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vyhodnotenie súťaže Naj balkón, predzáhradka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Počas svojho fungovania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ZPOZy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Starej Ľubovni zorganizovali zaujímavé obrady a programy, privítali niekoľko významných osobností, hostí a účinkujúcich.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Uskutočnilo sa prijatie všetkých slovenských prezidentov: Michala Kováča, Rudolfa Schustera, Ivana Gašparoviča i Andreja </w:t>
      </w:r>
      <w:proofErr w:type="spellStart"/>
      <w:r>
        <w:rPr>
          <w:rFonts w:ascii="Times New Roman" w:hAnsi="Times New Roman" w:cs="Times New Roman"/>
          <w:sz w:val="24"/>
          <w:szCs w:val="24"/>
        </w:rPr>
        <w:t>Kisku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Boli udelené tri čestné občianstva vzácnym ľuďom.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Participovali sme na svetovom stretnutí Spišiakov.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Privítali sme novinárov z celého Slovenska.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Usporiadali stretnutie Staroľubovňanov v Bratislave v </w:t>
      </w:r>
      <w:proofErr w:type="spellStart"/>
      <w:r>
        <w:rPr>
          <w:rFonts w:ascii="Times New Roman" w:hAnsi="Times New Roman" w:cs="Times New Roman"/>
          <w:sz w:val="24"/>
          <w:szCs w:val="24"/>
        </w:rPr>
        <w:t>Zichyho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paláci.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 veľkým úspechom sme vystúpili s programom na Deň učiteľov v partnerskom meste </w:t>
      </w:r>
      <w:proofErr w:type="spellStart"/>
      <w:r>
        <w:rPr>
          <w:rFonts w:ascii="Times New Roman" w:hAnsi="Times New Roman" w:cs="Times New Roman"/>
          <w:sz w:val="24"/>
          <w:szCs w:val="24"/>
        </w:rPr>
        <w:t>Vsetín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Odprevadili sme do života básnické zbierky Moniky </w:t>
      </w:r>
      <w:proofErr w:type="spellStart"/>
      <w:r>
        <w:rPr>
          <w:rFonts w:ascii="Times New Roman" w:hAnsi="Times New Roman" w:cs="Times New Roman"/>
          <w:sz w:val="24"/>
          <w:szCs w:val="24"/>
        </w:rPr>
        <w:t>Tančákovej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Mariky </w:t>
      </w:r>
      <w:proofErr w:type="spellStart"/>
      <w:r>
        <w:rPr>
          <w:rFonts w:ascii="Times New Roman" w:hAnsi="Times New Roman" w:cs="Times New Roman"/>
          <w:sz w:val="24"/>
          <w:szCs w:val="24"/>
        </w:rPr>
        <w:t>Smoroňovej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knihu Kde asi rozprávka býva Petra </w:t>
      </w:r>
      <w:proofErr w:type="spellStart"/>
      <w:r>
        <w:rPr>
          <w:rFonts w:ascii="Times New Roman" w:hAnsi="Times New Roman" w:cs="Times New Roman"/>
          <w:sz w:val="24"/>
          <w:szCs w:val="24"/>
        </w:rPr>
        <w:t>Karpinského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piesne pre deti Táne </w:t>
      </w:r>
      <w:proofErr w:type="spellStart"/>
      <w:r>
        <w:rPr>
          <w:rFonts w:ascii="Times New Roman" w:hAnsi="Times New Roman" w:cs="Times New Roman"/>
          <w:sz w:val="24"/>
          <w:szCs w:val="24"/>
        </w:rPr>
        <w:t>Selepovej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filmy Štefana </w:t>
      </w:r>
      <w:proofErr w:type="spellStart"/>
      <w:r>
        <w:rPr>
          <w:rFonts w:ascii="Times New Roman" w:hAnsi="Times New Roman" w:cs="Times New Roman"/>
          <w:sz w:val="24"/>
          <w:szCs w:val="24"/>
        </w:rPr>
        <w:t>Dlugolinského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tiež </w:t>
      </w:r>
      <w:proofErr w:type="spellStart"/>
      <w:r>
        <w:rPr>
          <w:rFonts w:ascii="Times New Roman" w:hAnsi="Times New Roman" w:cs="Times New Roman"/>
          <w:sz w:val="24"/>
          <w:szCs w:val="24"/>
        </w:rPr>
        <w:t>zpozácku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knihu Dobrý deň, človek a CD so </w:t>
      </w:r>
      <w:proofErr w:type="spellStart"/>
      <w:r>
        <w:rPr>
          <w:rFonts w:ascii="Times New Roman" w:hAnsi="Times New Roman" w:cs="Times New Roman"/>
          <w:sz w:val="24"/>
          <w:szCs w:val="24"/>
        </w:rPr>
        <w:t>zpozáckami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piesňami Život je divadlo...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Pripravili sme obrady na oslavy výročí významných inštitúcií, organizácií, škôl, školských zariadení (Ľubovnianske múzeum, takmer všetky školy na území mesta, EKOS, Ľubovnianska nemocnica, Únia žien Slovenska, Dychová hudba Ľubovnianka...).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Udelili čestný názov ZUŠ Jána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Melkoviča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Otvorili pamätné izby: Jána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Melkoviča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Terézie </w:t>
      </w:r>
      <w:proofErr w:type="spellStart"/>
      <w:r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Lomničky.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Ocenili tvorivé Ženy roka.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Odhalili niekoľko pamätných tabúľ.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Naša obradná sieň hostila známych hercov: Júliusa Pántika, Juraja </w:t>
      </w:r>
      <w:proofErr w:type="spellStart"/>
      <w:r>
        <w:rPr>
          <w:rFonts w:ascii="Times New Roman" w:hAnsi="Times New Roman" w:cs="Times New Roman"/>
          <w:sz w:val="24"/>
          <w:szCs w:val="24"/>
        </w:rPr>
        <w:t>Sarvaša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Ladislava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Chudíka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Evu </w:t>
      </w:r>
      <w:proofErr w:type="spellStart"/>
      <w:r>
        <w:rPr>
          <w:rFonts w:ascii="Times New Roman" w:hAnsi="Times New Roman" w:cs="Times New Roman"/>
          <w:sz w:val="24"/>
          <w:szCs w:val="24"/>
        </w:rPr>
        <w:t>Kristinovú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Darinu </w:t>
      </w:r>
      <w:proofErr w:type="spellStart"/>
      <w:r>
        <w:rPr>
          <w:rFonts w:ascii="Times New Roman" w:hAnsi="Times New Roman" w:cs="Times New Roman"/>
          <w:sz w:val="24"/>
          <w:szCs w:val="24"/>
        </w:rPr>
        <w:t>Vašičkovú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Štefana Bučka, </w:t>
      </w:r>
      <w:proofErr w:type="spellStart"/>
      <w:r>
        <w:rPr>
          <w:rFonts w:ascii="Times New Roman" w:hAnsi="Times New Roman" w:cs="Times New Roman"/>
          <w:sz w:val="24"/>
          <w:szCs w:val="24"/>
        </w:rPr>
        <w:t>Bibianu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Ondrejkovú, Stanislava </w:t>
      </w:r>
      <w:proofErr w:type="spellStart"/>
      <w:r>
        <w:rPr>
          <w:rFonts w:ascii="Times New Roman" w:hAnsi="Times New Roman" w:cs="Times New Roman"/>
          <w:sz w:val="24"/>
          <w:szCs w:val="24"/>
        </w:rPr>
        <w:t>Štepku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Lenku </w:t>
      </w:r>
      <w:proofErr w:type="spellStart"/>
      <w:r>
        <w:rPr>
          <w:rFonts w:ascii="Times New Roman" w:hAnsi="Times New Roman" w:cs="Times New Roman"/>
          <w:sz w:val="24"/>
          <w:szCs w:val="24"/>
        </w:rPr>
        <w:t>Barilíkovú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speváčky Katarínu </w:t>
      </w:r>
      <w:proofErr w:type="spellStart"/>
      <w:r>
        <w:rPr>
          <w:rFonts w:ascii="Times New Roman" w:hAnsi="Times New Roman" w:cs="Times New Roman"/>
          <w:sz w:val="24"/>
          <w:szCs w:val="24"/>
        </w:rPr>
        <w:t>Koščovú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Veroniku </w:t>
      </w:r>
      <w:proofErr w:type="spellStart"/>
      <w:r>
        <w:rPr>
          <w:rFonts w:ascii="Times New Roman" w:hAnsi="Times New Roman" w:cs="Times New Roman"/>
          <w:sz w:val="24"/>
          <w:szCs w:val="24"/>
        </w:rPr>
        <w:t>Koščovú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Katarínu </w:t>
      </w:r>
      <w:proofErr w:type="spellStart"/>
      <w:r>
        <w:rPr>
          <w:rFonts w:ascii="Times New Roman" w:hAnsi="Times New Roman" w:cs="Times New Roman"/>
          <w:sz w:val="24"/>
          <w:szCs w:val="24"/>
        </w:rPr>
        <w:t>Knechtovú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Martausovú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speváka skupiny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Komajota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Martina </w:t>
      </w:r>
      <w:proofErr w:type="spellStart"/>
      <w:r>
        <w:rPr>
          <w:rFonts w:ascii="Times New Roman" w:hAnsi="Times New Roman" w:cs="Times New Roman"/>
          <w:sz w:val="24"/>
          <w:szCs w:val="24"/>
        </w:rPr>
        <w:t>Husovského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ale aj veľký Spevácky zbor slovenských učiteľov, spisovateľov Petra </w:t>
      </w:r>
      <w:proofErr w:type="spellStart"/>
      <w:r>
        <w:rPr>
          <w:rFonts w:ascii="Times New Roman" w:hAnsi="Times New Roman" w:cs="Times New Roman"/>
          <w:sz w:val="24"/>
          <w:szCs w:val="24"/>
        </w:rPr>
        <w:t>Karpinského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Valentína Ševčíka, Júliu </w:t>
      </w:r>
      <w:proofErr w:type="spellStart"/>
      <w:r>
        <w:rPr>
          <w:rFonts w:ascii="Times New Roman" w:hAnsi="Times New Roman" w:cs="Times New Roman"/>
          <w:sz w:val="24"/>
          <w:szCs w:val="24"/>
        </w:rPr>
        <w:t>Čurillovú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Jána Petríka, Tomáša </w:t>
      </w:r>
      <w:proofErr w:type="spellStart"/>
      <w:r>
        <w:rPr>
          <w:rFonts w:ascii="Times New Roman" w:hAnsi="Times New Roman" w:cs="Times New Roman"/>
          <w:sz w:val="24"/>
          <w:szCs w:val="24"/>
        </w:rPr>
        <w:t>Repčiaka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či Jozefa </w:t>
      </w:r>
      <w:proofErr w:type="spellStart"/>
      <w:r>
        <w:rPr>
          <w:rFonts w:ascii="Times New Roman" w:hAnsi="Times New Roman" w:cs="Times New Roman"/>
          <w:sz w:val="24"/>
          <w:szCs w:val="24"/>
        </w:rPr>
        <w:t>Puchalu</w:t>
      </w:r>
      <w:proofErr w:type="spellEnd"/>
      <w:r>
        <w:rPr>
          <w:rFonts w:ascii="Times New Roman" w:hAnsi="Times New Roman" w:cs="Times New Roman"/>
          <w:sz w:val="24"/>
          <w:szCs w:val="24"/>
        </w:rPr>
        <w:t>...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Cieľom ZPOZ je spokojný občan. Aj preto pracovníci mesta uplatňujú individuálny prístup pri realizácii obradov. </w:t>
      </w:r>
      <w:r>
        <w:rPr>
          <w:rFonts w:ascii="Times New Roman" w:hAnsi="Times New Roman" w:cs="Times New Roman"/>
          <w:b/>
          <w:sz w:val="24"/>
          <w:szCs w:val="24"/>
        </w:rPr>
        <w:t>Všetky obrady sa pripravujú jednotlivým klientom na mieru</w:t>
      </w:r>
      <w:r>
        <w:rPr>
          <w:rFonts w:ascii="Times New Roman" w:hAnsi="Times New Roman" w:cs="Times New Roman"/>
          <w:sz w:val="24"/>
          <w:szCs w:val="24"/>
        </w:rPr>
        <w:t>, to znamená, že na každý obrad (najmä individuálny) sa píše osobitný scenár na základe podkladov dodaných od prijímateľov obradu. Príprava takéhoto obradu je náročná na čas a zber údajov. Napriek tomu spätná väzba potvrdzuje, že je to správna cesta.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Veľkou devízou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ZPOZu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Starej Ľubovni </w:t>
      </w:r>
      <w:r>
        <w:rPr>
          <w:rFonts w:ascii="Times New Roman" w:hAnsi="Times New Roman" w:cs="Times New Roman"/>
          <w:b/>
          <w:sz w:val="24"/>
          <w:szCs w:val="24"/>
        </w:rPr>
        <w:t>je participácia mladých ľudí na jednotlivých obradoch</w:t>
      </w:r>
      <w:r>
        <w:rPr>
          <w:rFonts w:ascii="Times New Roman" w:hAnsi="Times New Roman" w:cs="Times New Roman"/>
          <w:sz w:val="24"/>
          <w:szCs w:val="24"/>
        </w:rPr>
        <w:t xml:space="preserve">. Ako zásadná sa v tomto prípade javí spolupráca so Základnou umeleckou školou Jána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Melkoviča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Starej Ľubovni, ktorá je liahňou mladých talentov – hudobníkov, spevákov, recitátorov, autorov poézie. 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Všetky </w:t>
      </w:r>
      <w:r>
        <w:rPr>
          <w:rFonts w:ascii="Times New Roman" w:hAnsi="Times New Roman" w:cs="Times New Roman"/>
          <w:b/>
          <w:sz w:val="24"/>
          <w:szCs w:val="24"/>
        </w:rPr>
        <w:t>obrady ZPOZ sa zapisujú do pamätných a sobášnych kníh</w:t>
      </w:r>
      <w:r>
        <w:rPr>
          <w:rFonts w:ascii="Times New Roman" w:hAnsi="Times New Roman" w:cs="Times New Roman"/>
          <w:sz w:val="24"/>
          <w:szCs w:val="24"/>
        </w:rPr>
        <w:t xml:space="preserve"> Mesta Stará Ľubovňa. Priemerný počet zápisov do pamätných kníh je 130 za jeden rok. Autorkou zápisov je</w:t>
      </w:r>
      <w:r>
        <w:rPr>
          <w:rFonts w:ascii="Times New Roman" w:hAnsi="Times New Roman" w:cs="Times New Roman"/>
          <w:b/>
          <w:sz w:val="24"/>
          <w:szCs w:val="24"/>
        </w:rPr>
        <w:t xml:space="preserve"> Oľga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Matviaková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ktorá ich realizuje už 35 rokov.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minulosti sa viedla aj fotodokumentácia činnosti ZPOZ.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Ľubovniansky ZPOZ je </w:t>
      </w:r>
      <w:r>
        <w:rPr>
          <w:rFonts w:ascii="Times New Roman" w:hAnsi="Times New Roman" w:cs="Times New Roman"/>
          <w:b/>
          <w:sz w:val="24"/>
          <w:szCs w:val="24"/>
        </w:rPr>
        <w:t>laureátom Ceny mesta</w:t>
      </w:r>
      <w:r>
        <w:rPr>
          <w:rFonts w:ascii="Times New Roman" w:hAnsi="Times New Roman" w:cs="Times New Roman"/>
          <w:sz w:val="24"/>
          <w:szCs w:val="24"/>
        </w:rPr>
        <w:t xml:space="preserve"> (1999).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Cena mesta a Cena primátora mesta za aktívnu a obetavú prácu v Zbore pre občianske záležitosti bola udelená aj jednotlivcom (CPM: Mária </w:t>
      </w:r>
      <w:proofErr w:type="spellStart"/>
      <w:r>
        <w:rPr>
          <w:rFonts w:ascii="Times New Roman" w:hAnsi="Times New Roman" w:cs="Times New Roman"/>
          <w:sz w:val="24"/>
          <w:szCs w:val="24"/>
        </w:rPr>
        <w:t>Mlaková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Marta </w:t>
      </w:r>
      <w:proofErr w:type="spellStart"/>
      <w:r>
        <w:rPr>
          <w:rFonts w:ascii="Times New Roman" w:hAnsi="Times New Roman" w:cs="Times New Roman"/>
          <w:sz w:val="24"/>
          <w:szCs w:val="24"/>
        </w:rPr>
        <w:t>Orlovská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Sivuľka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Viliam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Červeňák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CM: Janka Lukáčová, Eva Kollárová, Oľga </w:t>
      </w:r>
      <w:proofErr w:type="spellStart"/>
      <w:r>
        <w:rPr>
          <w:rFonts w:ascii="Times New Roman" w:hAnsi="Times New Roman" w:cs="Times New Roman"/>
          <w:sz w:val="24"/>
          <w:szCs w:val="24"/>
        </w:rPr>
        <w:t>Matviaková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AKTIVITY ZPOZ V STAREJ ĽUBOVNI V KONTEXTE CELOSLOVENSKÉHO ZDRUŽENIA ZPOZ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ZPOZ v Starej Ľubovni aktívne participuje na činnosti Združenia ZPOZ Človek človeku v rámci Slovenska. V minulých rokoch jeho členovia pripravili </w:t>
      </w:r>
      <w:r>
        <w:rPr>
          <w:rFonts w:ascii="Times New Roman" w:hAnsi="Times New Roman" w:cs="Times New Roman"/>
          <w:b/>
          <w:sz w:val="24"/>
          <w:szCs w:val="24"/>
        </w:rPr>
        <w:t>ukážky obradov pre kolegov z Trenčianskeho a Žilinského kraja, pre ZPOZ z Bernolákova</w:t>
      </w:r>
      <w:r>
        <w:rPr>
          <w:rFonts w:ascii="Times New Roman" w:hAnsi="Times New Roman" w:cs="Times New Roman"/>
          <w:sz w:val="24"/>
          <w:szCs w:val="24"/>
        </w:rPr>
        <w:t xml:space="preserve"> v obradnej sieni MsÚ v Starej Ľubovni.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Eva Kollárová a 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Sivuľka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pravidelne pôsobia ako </w:t>
      </w:r>
      <w:r>
        <w:rPr>
          <w:rFonts w:ascii="Times New Roman" w:hAnsi="Times New Roman" w:cs="Times New Roman"/>
          <w:b/>
          <w:sz w:val="24"/>
          <w:szCs w:val="24"/>
        </w:rPr>
        <w:t>lektori na metodických podujatiach ZPOZ</w:t>
      </w:r>
      <w:r>
        <w:rPr>
          <w:rFonts w:ascii="Times New Roman" w:hAnsi="Times New Roman" w:cs="Times New Roman"/>
          <w:sz w:val="24"/>
          <w:szCs w:val="24"/>
        </w:rPr>
        <w:t xml:space="preserve"> v rámci Prešovského kraja a Slovenska.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Eva Kollárová a 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Sivuľka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sú tiež </w:t>
      </w:r>
      <w:r>
        <w:rPr>
          <w:rFonts w:ascii="Times New Roman" w:hAnsi="Times New Roman" w:cs="Times New Roman"/>
          <w:b/>
          <w:sz w:val="24"/>
          <w:szCs w:val="24"/>
        </w:rPr>
        <w:t>členmi celoslovenskej poroty</w:t>
      </w:r>
      <w:r>
        <w:rPr>
          <w:rFonts w:ascii="Times New Roman" w:hAnsi="Times New Roman" w:cs="Times New Roman"/>
          <w:sz w:val="24"/>
          <w:szCs w:val="24"/>
        </w:rPr>
        <w:t xml:space="preserve"> na celoslovenských prehliadkach programov ZPOZ.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ZPOZ v Starej Ľubovni je autorom oficiálnej hymny</w:t>
      </w:r>
      <w:r>
        <w:rPr>
          <w:rFonts w:ascii="Times New Roman" w:hAnsi="Times New Roman" w:cs="Times New Roman"/>
          <w:sz w:val="24"/>
          <w:szCs w:val="24"/>
        </w:rPr>
        <w:t xml:space="preserve"> Združenia ZPOZ Človek človeku v SR </w:t>
      </w:r>
      <w:r>
        <w:rPr>
          <w:rFonts w:ascii="Times New Roman" w:hAnsi="Times New Roman" w:cs="Times New Roman"/>
          <w:b/>
          <w:sz w:val="24"/>
          <w:szCs w:val="24"/>
        </w:rPr>
        <w:t>ZPOZÁCI, CHYŤME SA ZA RUKY</w:t>
      </w:r>
      <w:r>
        <w:rPr>
          <w:rFonts w:ascii="Times New Roman" w:hAnsi="Times New Roman" w:cs="Times New Roman"/>
          <w:sz w:val="24"/>
          <w:szCs w:val="24"/>
        </w:rPr>
        <w:t xml:space="preserve"> (hudba: Jána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Sivuľka</w:t>
      </w:r>
      <w:proofErr w:type="spellEnd"/>
      <w:r>
        <w:rPr>
          <w:rFonts w:ascii="Times New Roman" w:hAnsi="Times New Roman" w:cs="Times New Roman"/>
          <w:sz w:val="24"/>
          <w:szCs w:val="24"/>
        </w:rPr>
        <w:t>, text: Eva Kollárová), ktorá sa spieva na všetkých oficiálnych podujatiach.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roku 2008 </w:t>
      </w:r>
      <w:r>
        <w:rPr>
          <w:rFonts w:ascii="Times New Roman" w:hAnsi="Times New Roman" w:cs="Times New Roman"/>
          <w:b/>
          <w:sz w:val="24"/>
          <w:szCs w:val="24"/>
        </w:rPr>
        <w:t>Združenie ZPOZ</w:t>
      </w:r>
      <w:r>
        <w:rPr>
          <w:rFonts w:ascii="Times New Roman" w:hAnsi="Times New Roman" w:cs="Times New Roman"/>
          <w:sz w:val="24"/>
          <w:szCs w:val="24"/>
        </w:rPr>
        <w:t xml:space="preserve"> – Ústredná rada v Banskej Bystrici vydalo </w:t>
      </w:r>
      <w:r>
        <w:rPr>
          <w:rFonts w:ascii="Times New Roman" w:hAnsi="Times New Roman" w:cs="Times New Roman"/>
          <w:b/>
          <w:sz w:val="24"/>
          <w:szCs w:val="24"/>
        </w:rPr>
        <w:t xml:space="preserve">knihu poézie a príhovorov Evy Kollárovej </w:t>
      </w:r>
      <w:r>
        <w:rPr>
          <w:rFonts w:ascii="Times New Roman" w:hAnsi="Times New Roman" w:cs="Times New Roman"/>
          <w:sz w:val="24"/>
          <w:szCs w:val="24"/>
        </w:rPr>
        <w:t xml:space="preserve">pod názvom </w:t>
      </w:r>
      <w:r>
        <w:rPr>
          <w:rFonts w:ascii="Times New Roman" w:hAnsi="Times New Roman" w:cs="Times New Roman"/>
          <w:b/>
          <w:sz w:val="24"/>
          <w:szCs w:val="24"/>
        </w:rPr>
        <w:t>Dobrý deň, človek</w:t>
      </w:r>
      <w:r>
        <w:rPr>
          <w:rFonts w:ascii="Times New Roman" w:hAnsi="Times New Roman" w:cs="Times New Roman"/>
          <w:sz w:val="24"/>
          <w:szCs w:val="24"/>
        </w:rPr>
        <w:t xml:space="preserve">. Texty používajú </w:t>
      </w:r>
      <w:proofErr w:type="spellStart"/>
      <w:r>
        <w:rPr>
          <w:rFonts w:ascii="Times New Roman" w:hAnsi="Times New Roman" w:cs="Times New Roman"/>
          <w:sz w:val="24"/>
          <w:szCs w:val="24"/>
        </w:rPr>
        <w:t>ZPOZy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rámci celého Slovenska. 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Mesto Stará Ľubovňa v roku 2008 vydalo CD s piesňami</w:t>
      </w:r>
      <w:r>
        <w:rPr>
          <w:rFonts w:ascii="Times New Roman" w:hAnsi="Times New Roman" w:cs="Times New Roman"/>
          <w:sz w:val="24"/>
          <w:szCs w:val="24"/>
        </w:rPr>
        <w:t xml:space="preserve"> používanými na obradoch ZPOZ </w:t>
      </w:r>
      <w:r>
        <w:rPr>
          <w:rFonts w:ascii="Times New Roman" w:hAnsi="Times New Roman" w:cs="Times New Roman"/>
          <w:b/>
          <w:sz w:val="24"/>
          <w:szCs w:val="24"/>
        </w:rPr>
        <w:t>Život je divadlo</w:t>
      </w:r>
      <w:r>
        <w:rPr>
          <w:rFonts w:ascii="Times New Roman" w:hAnsi="Times New Roman" w:cs="Times New Roman"/>
          <w:sz w:val="24"/>
          <w:szCs w:val="24"/>
        </w:rPr>
        <w:t xml:space="preserve"> (hudba: J. </w:t>
      </w:r>
      <w:proofErr w:type="spellStart"/>
      <w:r>
        <w:rPr>
          <w:rFonts w:ascii="Times New Roman" w:hAnsi="Times New Roman" w:cs="Times New Roman"/>
          <w:sz w:val="24"/>
          <w:szCs w:val="24"/>
        </w:rPr>
        <w:t>Sivuľka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Baranová, texty piesní: Eva Kollárová, naspievali: členky hudobnej zložky ZPOZ).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Mesto Stará Ľubovňa (ZPOZ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zorganizovalo niekoľko </w:t>
      </w:r>
      <w:r>
        <w:rPr>
          <w:rFonts w:ascii="Times New Roman" w:hAnsi="Times New Roman" w:cs="Times New Roman"/>
          <w:b/>
          <w:sz w:val="24"/>
          <w:szCs w:val="24"/>
        </w:rPr>
        <w:t>krajských prehliadok programov ZPOZ</w:t>
      </w:r>
      <w:r>
        <w:rPr>
          <w:rFonts w:ascii="Times New Roman" w:hAnsi="Times New Roman" w:cs="Times New Roman"/>
          <w:sz w:val="24"/>
          <w:szCs w:val="24"/>
        </w:rPr>
        <w:t xml:space="preserve">. Ostatnú 22. apríla 2016 pod názvom </w:t>
      </w:r>
      <w:r>
        <w:rPr>
          <w:rFonts w:ascii="Times New Roman" w:hAnsi="Times New Roman" w:cs="Times New Roman"/>
          <w:b/>
          <w:sz w:val="24"/>
          <w:szCs w:val="24"/>
        </w:rPr>
        <w:t>Obrady v živote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Členovia ZPOZ vystúpili na mnohých </w:t>
      </w:r>
      <w:r>
        <w:rPr>
          <w:rFonts w:ascii="Times New Roman" w:hAnsi="Times New Roman" w:cs="Times New Roman"/>
          <w:b/>
          <w:sz w:val="24"/>
          <w:szCs w:val="24"/>
        </w:rPr>
        <w:t>celoslovenských prehliadkach ZPOZ</w:t>
      </w:r>
      <w:r>
        <w:rPr>
          <w:rFonts w:ascii="Times New Roman" w:hAnsi="Times New Roman" w:cs="Times New Roman"/>
          <w:sz w:val="24"/>
          <w:szCs w:val="24"/>
        </w:rPr>
        <w:t xml:space="preserve"> s rôznymi obradmi, kde vždy patrili medzi najlepšie a najtvorivejšie kolektívy v rámci Slovenska.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Pravidelne </w:t>
      </w:r>
      <w:r>
        <w:rPr>
          <w:rFonts w:ascii="Times New Roman" w:hAnsi="Times New Roman" w:cs="Times New Roman"/>
          <w:b/>
          <w:sz w:val="24"/>
          <w:szCs w:val="24"/>
        </w:rPr>
        <w:t>pripravujú programy</w:t>
      </w:r>
      <w:r>
        <w:rPr>
          <w:rFonts w:ascii="Times New Roman" w:hAnsi="Times New Roman" w:cs="Times New Roman"/>
          <w:sz w:val="24"/>
          <w:szCs w:val="24"/>
        </w:rPr>
        <w:t xml:space="preserve"> na celoslovenské slávnostné stretnutia, oslavy a podujatia ZPOZ.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Prispievajú do bulletinu Človek človeku</w:t>
      </w:r>
      <w:r>
        <w:rPr>
          <w:rFonts w:ascii="Times New Roman" w:hAnsi="Times New Roman" w:cs="Times New Roman"/>
          <w:sz w:val="24"/>
          <w:szCs w:val="24"/>
        </w:rPr>
        <w:t xml:space="preserve"> ukážkami zaujímavých obradov či správami o činnosti ľubovnianskeho </w:t>
      </w:r>
      <w:proofErr w:type="spellStart"/>
      <w:r>
        <w:rPr>
          <w:rFonts w:ascii="Times New Roman" w:hAnsi="Times New Roman" w:cs="Times New Roman"/>
          <w:sz w:val="24"/>
          <w:szCs w:val="24"/>
        </w:rPr>
        <w:t>ZPOZu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Eva Kollárová je členkou Ústrednej rady </w:t>
      </w:r>
      <w:r>
        <w:rPr>
          <w:rFonts w:ascii="Times New Roman" w:hAnsi="Times New Roman" w:cs="Times New Roman"/>
          <w:sz w:val="24"/>
          <w:szCs w:val="24"/>
        </w:rPr>
        <w:t xml:space="preserve">Združenia ZPOZ Človek človeku v SR a zároveň </w:t>
      </w:r>
      <w:r>
        <w:rPr>
          <w:rFonts w:ascii="Times New Roman" w:hAnsi="Times New Roman" w:cs="Times New Roman"/>
          <w:b/>
          <w:sz w:val="24"/>
          <w:szCs w:val="24"/>
        </w:rPr>
        <w:t>predsedníčkou Krajskej rady Prešovského kraja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28. septembra 2016</w:t>
      </w:r>
      <w:r>
        <w:rPr>
          <w:rFonts w:ascii="Times New Roman" w:hAnsi="Times New Roman" w:cs="Times New Roman"/>
          <w:sz w:val="24"/>
          <w:szCs w:val="24"/>
        </w:rPr>
        <w:t xml:space="preserve"> sa </w:t>
      </w:r>
      <w:r>
        <w:rPr>
          <w:rFonts w:ascii="Times New Roman" w:hAnsi="Times New Roman" w:cs="Times New Roman"/>
          <w:b/>
          <w:sz w:val="24"/>
          <w:szCs w:val="24"/>
        </w:rPr>
        <w:t xml:space="preserve">v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Cikkerovej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sieni radnice mesta Banská Bystrica</w:t>
      </w:r>
      <w:r>
        <w:rPr>
          <w:rFonts w:ascii="Times New Roman" w:hAnsi="Times New Roman" w:cs="Times New Roman"/>
          <w:sz w:val="24"/>
          <w:szCs w:val="24"/>
        </w:rPr>
        <w:t xml:space="preserve"> konal celoslovenský seminár </w:t>
      </w:r>
      <w:r>
        <w:rPr>
          <w:rFonts w:ascii="Times New Roman" w:hAnsi="Times New Roman" w:cs="Times New Roman"/>
          <w:b/>
          <w:sz w:val="24"/>
          <w:szCs w:val="24"/>
        </w:rPr>
        <w:t>Z LÁSKY A ÚCTY K ČLOVEKU</w:t>
      </w:r>
      <w:r>
        <w:rPr>
          <w:rFonts w:ascii="Times New Roman" w:hAnsi="Times New Roman" w:cs="Times New Roman"/>
          <w:sz w:val="24"/>
          <w:szCs w:val="24"/>
        </w:rPr>
        <w:t xml:space="preserve"> s odovzdaním </w:t>
      </w:r>
      <w:r>
        <w:rPr>
          <w:rFonts w:ascii="Times New Roman" w:hAnsi="Times New Roman" w:cs="Times New Roman"/>
          <w:b/>
          <w:sz w:val="24"/>
          <w:szCs w:val="24"/>
        </w:rPr>
        <w:t>ceny ZLATÉ SRDCE 2016</w:t>
      </w:r>
      <w:r>
        <w:rPr>
          <w:rFonts w:ascii="Times New Roman" w:hAnsi="Times New Roman" w:cs="Times New Roman"/>
          <w:sz w:val="24"/>
          <w:szCs w:val="24"/>
        </w:rPr>
        <w:t xml:space="preserve"> pri príležitosti 25. výročia vzniku Združenia ZPOZ Človek človeku                   v Slovenskej republike. Kultúrny program slávnostného otvorenia pripravili </w:t>
      </w:r>
      <w:proofErr w:type="spellStart"/>
      <w:r>
        <w:rPr>
          <w:rFonts w:ascii="Times New Roman" w:hAnsi="Times New Roman" w:cs="Times New Roman"/>
          <w:sz w:val="24"/>
          <w:szCs w:val="24"/>
        </w:rPr>
        <w:t>ZPOZáci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 Starej Ľubovne. V ich podaní zaznela aj celoslovenská hymna </w:t>
      </w:r>
      <w:proofErr w:type="spellStart"/>
      <w:r>
        <w:rPr>
          <w:rFonts w:ascii="Times New Roman" w:hAnsi="Times New Roman" w:cs="Times New Roman"/>
          <w:sz w:val="24"/>
          <w:szCs w:val="24"/>
        </w:rPr>
        <w:t>ZPOZov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Najvyššie ocenenie </w:t>
      </w:r>
      <w:r>
        <w:rPr>
          <w:rFonts w:ascii="Times New Roman" w:hAnsi="Times New Roman" w:cs="Times New Roman"/>
          <w:b/>
          <w:sz w:val="24"/>
          <w:szCs w:val="24"/>
        </w:rPr>
        <w:t>Zlaté srdce 2016</w:t>
      </w:r>
      <w:r>
        <w:rPr>
          <w:rFonts w:ascii="Times New Roman" w:hAnsi="Times New Roman" w:cs="Times New Roman"/>
          <w:sz w:val="24"/>
          <w:szCs w:val="24"/>
        </w:rPr>
        <w:t xml:space="preserve"> Ústredná rada ZPOZ udelila 12 osobnostiam, medzi ktorými bol aj </w:t>
      </w:r>
      <w:r>
        <w:rPr>
          <w:rFonts w:ascii="Times New Roman" w:hAnsi="Times New Roman" w:cs="Times New Roman"/>
          <w:b/>
          <w:sz w:val="24"/>
          <w:szCs w:val="24"/>
        </w:rPr>
        <w:t xml:space="preserve">Valent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Jaržembovský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 Zbore pre občianske záležitosti v Starej Ľubovni pracuje od roku 1984, teda 33 rokov. Do roku 2010 ako predseda. Zastával tiež funkciu predsedu Krajskej rady ZPOZ pre Prešovský kraj a bol aktívnym členom ÚR ZPOZ Človek človeku. Za jeho pôsobenia sa ZPOZ v Starej Ľubovni vypracoval na špičkový kolektív </w:t>
      </w:r>
      <w:proofErr w:type="spellStart"/>
      <w:r>
        <w:rPr>
          <w:rFonts w:ascii="Times New Roman" w:hAnsi="Times New Roman" w:cs="Times New Roman"/>
          <w:sz w:val="24"/>
          <w:szCs w:val="24"/>
        </w:rPr>
        <w:t>zanietencov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ktorý obohatil obrady o autorské scenáre a piesne. Tie dodnes používajú aj iné kolektívy ZPOZ v rámci Slovenska. Vždy vedel k sebe pritiahnuť ľudí – organizátorov, autorov, a najmä účinkujúcich, ktorých srdcia bili a dodnes spolu s tým jeho bijú pre </w:t>
      </w:r>
      <w:proofErr w:type="spellStart"/>
      <w:r>
        <w:rPr>
          <w:rFonts w:ascii="Times New Roman" w:hAnsi="Times New Roman" w:cs="Times New Roman"/>
          <w:sz w:val="24"/>
          <w:szCs w:val="24"/>
        </w:rPr>
        <w:t>ZPOZy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Nezanedbateľná je aj jeho osvetovo-popularizačná činnosť pri zviditeľňovaní a obhajobe </w:t>
      </w:r>
      <w:proofErr w:type="spellStart"/>
      <w:r>
        <w:rPr>
          <w:rFonts w:ascii="Times New Roman" w:hAnsi="Times New Roman" w:cs="Times New Roman"/>
          <w:sz w:val="24"/>
          <w:szCs w:val="24"/>
        </w:rPr>
        <w:t>ZPOZov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ktorú vykonával a šíril na postoch vo verejnej správe – ako podpredseda a predseda MNV, primátor mesta či dodnes ako poslanec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Aj v predchádzajúcich rokoch členovia ZPOZ zo Starej Ľubovne dostali od Ústrednej rady ZPOZ za svoje aktivity a činnosť niekoľko najvyšších </w:t>
      </w:r>
      <w:proofErr w:type="spellStart"/>
      <w:r>
        <w:rPr>
          <w:rFonts w:ascii="Times New Roman" w:hAnsi="Times New Roman" w:cs="Times New Roman"/>
          <w:sz w:val="24"/>
          <w:szCs w:val="24"/>
        </w:rPr>
        <w:t>zpozáckych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ocenení a vyznamenaní (napr. Oľga </w:t>
      </w:r>
      <w:proofErr w:type="spellStart"/>
      <w:r>
        <w:rPr>
          <w:rFonts w:ascii="Times New Roman" w:hAnsi="Times New Roman" w:cs="Times New Roman"/>
          <w:sz w:val="24"/>
          <w:szCs w:val="24"/>
        </w:rPr>
        <w:t>Matviaková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Sivuľka</w:t>
      </w:r>
      <w:proofErr w:type="spellEnd"/>
      <w:r>
        <w:rPr>
          <w:rFonts w:ascii="Times New Roman" w:hAnsi="Times New Roman" w:cs="Times New Roman"/>
          <w:sz w:val="24"/>
          <w:szCs w:val="24"/>
        </w:rPr>
        <w:t>, Eva Kollárová).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AKTIVITY ZPOZ V STAREJ ĽUBOVNI V ROKU 2016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ZPOZ v Starej Ľubovni organizuje občianske obrady, slávnosti a iné podujatia tak, aby spĺňali požiadavku vysokej empatie, zážitkovosti, jedinečnosti a zároveň aby jej členovia dôstojne reprezentovali Mesto Stará Ľubovňa.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roku 2016 bolo zrealizovaných 131 obradov.</w:t>
      </w:r>
    </w:p>
    <w:p w:rsidR="006D12AE" w:rsidRDefault="006D12AE" w:rsidP="006D12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2AE" w:rsidRDefault="006D12AE" w:rsidP="006D12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Zrealizované obrady v roku 2016 podľa druhu:</w:t>
      </w:r>
    </w:p>
    <w:tbl>
      <w:tblPr>
        <w:tblStyle w:val="Mriekatabuky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651"/>
        <w:gridCol w:w="1559"/>
      </w:tblGrid>
      <w:tr w:rsidR="006D12AE" w:rsidTr="00384061">
        <w:trPr>
          <w:jc w:val="center"/>
        </w:trPr>
        <w:tc>
          <w:tcPr>
            <w:tcW w:w="6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obrad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6D12AE" w:rsidTr="00384061">
        <w:trPr>
          <w:jc w:val="center"/>
        </w:trPr>
        <w:tc>
          <w:tcPr>
            <w:tcW w:w="66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sobáš /z toho delegované/ cudzincov/ mimo obradnej miestnosti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/2/3/1</w:t>
            </w:r>
          </w:p>
        </w:tc>
      </w:tr>
      <w:tr w:rsidR="006D12AE" w:rsidTr="00384061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odobierka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</w:tr>
      <w:tr w:rsidR="006D12AE" w:rsidTr="00384061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privítanie detí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6D12AE" w:rsidTr="00384061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životné jubileá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6D12AE" w:rsidTr="00384061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slávnosti s odovzdávaním cien (Cena mesta, vyhlásenie najúspešnejších reprezentantov, odovzdávanie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Janského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plakiet...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D12AE" w:rsidTr="00384061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pohreby, občianske rozlúčky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</w:tr>
      <w:tr w:rsidR="006D12AE" w:rsidTr="00384061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pietne akty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</w:tr>
      <w:tr w:rsidR="006D12AE" w:rsidTr="00384061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slávnostné prijatia primátorom mesta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</w:tr>
      <w:tr w:rsidR="006D12AE" w:rsidTr="00384061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vernisáže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</w:tc>
      </w:tr>
      <w:tr w:rsidR="006D12AE" w:rsidTr="00384061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obrady na celoslovenských súťažiach, festivaloch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6D12AE" w:rsidTr="00384061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iné spoločenské obrady (rozlúčka so ZŠ, pomaturitné stretnutie, stužková, výr. vzniku organizácií, zlatá svadba...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D12AE" w:rsidTr="00384061">
        <w:trPr>
          <w:jc w:val="center"/>
        </w:trPr>
        <w:tc>
          <w:tcPr>
            <w:tcW w:w="6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</w:p>
        </w:tc>
      </w:tr>
    </w:tbl>
    <w:p w:rsidR="006D12AE" w:rsidRDefault="006D12AE" w:rsidP="006D12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Počet obradov ZPOZ – prehľad od roku 1998</w:t>
      </w:r>
    </w:p>
    <w:p w:rsidR="006D12AE" w:rsidRDefault="006D12AE" w:rsidP="006D12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134"/>
        <w:gridCol w:w="1134"/>
      </w:tblGrid>
      <w:tr w:rsidR="006D12AE" w:rsidTr="00384061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6D12AE" w:rsidTr="00384061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D12AE" w:rsidTr="00384061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6D12AE" w:rsidTr="00384061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  <w:tr w:rsidR="006D12AE" w:rsidTr="00384061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6D12AE" w:rsidTr="00384061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6D12AE" w:rsidTr="00384061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6D12AE" w:rsidTr="00384061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6D12AE" w:rsidTr="00384061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6D12AE" w:rsidTr="00384061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6D12AE" w:rsidTr="00384061">
        <w:trPr>
          <w:jc w:val="center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</w:tbl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 novembra 2016</w:t>
      </w:r>
      <w:r>
        <w:rPr>
          <w:rFonts w:ascii="Times New Roman" w:hAnsi="Times New Roman" w:cs="Times New Roman"/>
          <w:sz w:val="24"/>
          <w:szCs w:val="24"/>
        </w:rPr>
        <w:t xml:space="preserve"> sa v obradnej sieni MsÚ v Starej Ľubovni zišli terajší i bývalí členovia Združenia ZPOZ Človek človeku na slávnostnom obrade pri príležitosti </w:t>
      </w:r>
      <w:r>
        <w:rPr>
          <w:rFonts w:ascii="Times New Roman" w:hAnsi="Times New Roman" w:cs="Times New Roman"/>
          <w:b/>
          <w:sz w:val="24"/>
          <w:szCs w:val="24"/>
        </w:rPr>
        <w:t>25. výročia vzniku združenia</w:t>
      </w:r>
      <w:r>
        <w:rPr>
          <w:rFonts w:ascii="Times New Roman" w:hAnsi="Times New Roman" w:cs="Times New Roman"/>
          <w:sz w:val="24"/>
          <w:szCs w:val="24"/>
        </w:rPr>
        <w:t>, aby oslávili svoj sviatok a tiež, aby si zaspomínali na to, čo v obradnej sieni zažili. Pri tejto príležitosti sa primátor mesta Stará Ľubovňa Ľuboš Tomko rozhodol udeliť poďakovanie za aktívnu prácu v </w:t>
      </w:r>
      <w:proofErr w:type="spellStart"/>
      <w:r>
        <w:rPr>
          <w:rFonts w:ascii="Times New Roman" w:hAnsi="Times New Roman" w:cs="Times New Roman"/>
          <w:sz w:val="24"/>
          <w:szCs w:val="24"/>
        </w:rPr>
        <w:t>ZPOZe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piatim členom: recitátorke Darine </w:t>
      </w:r>
      <w:proofErr w:type="spellStart"/>
      <w:r>
        <w:rPr>
          <w:rFonts w:ascii="Times New Roman" w:hAnsi="Times New Roman" w:cs="Times New Roman"/>
          <w:sz w:val="24"/>
          <w:szCs w:val="24"/>
        </w:rPr>
        <w:t>Belišovej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speváčke Veronike </w:t>
      </w:r>
      <w:proofErr w:type="spellStart"/>
      <w:r>
        <w:rPr>
          <w:rFonts w:ascii="Times New Roman" w:hAnsi="Times New Roman" w:cs="Times New Roman"/>
          <w:sz w:val="24"/>
          <w:szCs w:val="24"/>
        </w:rPr>
        <w:t>Boďovej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matrikárke Márii </w:t>
      </w:r>
      <w:proofErr w:type="spellStart"/>
      <w:r>
        <w:rPr>
          <w:rFonts w:ascii="Times New Roman" w:hAnsi="Times New Roman" w:cs="Times New Roman"/>
          <w:sz w:val="24"/>
          <w:szCs w:val="24"/>
        </w:rPr>
        <w:t>Grešovej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recitátorke Nine Kollárovej, speváčke Marcele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Petriľakovej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recitátorovi Jakubovi Ondrejovi.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ČLENOVIA ZPOZ V STAREJ ĽUBOVNI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Činnosť ZPOZ zabezpečovalo v roku 2016 35 členov. Primátor mesta Ľuboš Tomko a päť poslancov poverených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vykonávať obrady určené zákonom a obrady organizované mestom (Valent </w:t>
      </w:r>
      <w:proofErr w:type="spellStart"/>
      <w:r>
        <w:rPr>
          <w:rFonts w:ascii="Times New Roman" w:hAnsi="Times New Roman" w:cs="Times New Roman"/>
          <w:sz w:val="24"/>
          <w:szCs w:val="24"/>
        </w:rPr>
        <w:t>Jaržembovský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Milan </w:t>
      </w:r>
      <w:proofErr w:type="spellStart"/>
      <w:r>
        <w:rPr>
          <w:rFonts w:ascii="Times New Roman" w:hAnsi="Times New Roman" w:cs="Times New Roman"/>
          <w:sz w:val="24"/>
          <w:szCs w:val="24"/>
        </w:rPr>
        <w:t>Knapík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Klaudia </w:t>
      </w:r>
      <w:proofErr w:type="spellStart"/>
      <w:r>
        <w:rPr>
          <w:rFonts w:ascii="Times New Roman" w:hAnsi="Times New Roman" w:cs="Times New Roman"/>
          <w:sz w:val="24"/>
          <w:szCs w:val="24"/>
        </w:rPr>
        <w:t>Satkeová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Rastislav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Stašák</w:t>
      </w:r>
      <w:proofErr w:type="spellEnd"/>
      <w:r>
        <w:rPr>
          <w:rFonts w:ascii="Times New Roman" w:hAnsi="Times New Roman" w:cs="Times New Roman"/>
          <w:sz w:val="24"/>
          <w:szCs w:val="24"/>
        </w:rPr>
        <w:t>, Rudolf Žiak). Najpočetnejšiu skupinu tvorí spevácka a hudobná zložka (16), recitátori a matrikárky (9), organizátori (3) a jedna scenáristka a režisérka.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Tajomníčkou ZPOZ</w:t>
      </w:r>
      <w:r>
        <w:rPr>
          <w:rFonts w:ascii="Times New Roman" w:hAnsi="Times New Roman" w:cs="Times New Roman"/>
          <w:sz w:val="24"/>
          <w:szCs w:val="24"/>
        </w:rPr>
        <w:t xml:space="preserve">, ktorá je zároveň zamestnankyňou Mesta Stará Ľubovňa, je </w:t>
      </w:r>
      <w:r>
        <w:rPr>
          <w:rFonts w:ascii="Times New Roman" w:hAnsi="Times New Roman" w:cs="Times New Roman"/>
          <w:b/>
          <w:sz w:val="24"/>
          <w:szCs w:val="24"/>
        </w:rPr>
        <w:t xml:space="preserve">Monika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Dušeková</w:t>
      </w:r>
      <w:proofErr w:type="spellEnd"/>
      <w:r>
        <w:rPr>
          <w:rFonts w:ascii="Times New Roman" w:hAnsi="Times New Roman" w:cs="Times New Roman"/>
          <w:sz w:val="24"/>
          <w:szCs w:val="24"/>
        </w:rPr>
        <w:t>. Jej úlohou je vedenie agendy a  kompletná organizácia obradov ZPOZ.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Predsedom ZPOZ je Valent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Jaržembovský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12AE" w:rsidRDefault="006D12AE" w:rsidP="006D12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2AE" w:rsidRDefault="006D12AE" w:rsidP="006D12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Počet členov ZPOZ v Starej Ľubovni v roku 2016</w:t>
      </w:r>
    </w:p>
    <w:p w:rsidR="006D12AE" w:rsidRDefault="006D12AE" w:rsidP="006D12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794"/>
        <w:gridCol w:w="1559"/>
      </w:tblGrid>
      <w:tr w:rsidR="006D12AE" w:rsidTr="00384061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poslanci poverení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MsZ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vykonávať sobáše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+ primátor</w:t>
            </w:r>
          </w:p>
        </w:tc>
      </w:tr>
      <w:tr w:rsidR="006D12AE" w:rsidTr="00384061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spevácka a hudobná zložka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D12AE" w:rsidTr="00384061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recitátori, matrikárky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D12AE" w:rsidTr="00384061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organizátori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12AE" w:rsidTr="00384061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scenáristka, režisérka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12AE" w:rsidTr="00384061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HOSPODÁRENIE ZPOZ PRI MSZ V STAREJ ĽUBOVNI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ZPOZ hospodári s finančnými prostriedkami schválenými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 rámci rozpočtu Mesta na príslušný kalendárny rok.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543"/>
        <w:gridCol w:w="1176"/>
        <w:gridCol w:w="1312"/>
      </w:tblGrid>
      <w:tr w:rsidR="006D12AE" w:rsidTr="00384061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ZPOZ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čerpanie</w:t>
            </w:r>
          </w:p>
          <w:p w:rsidR="006D12AE" w:rsidRDefault="006D12AE" w:rsidP="00384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 2016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plán na rok 2017</w:t>
            </w:r>
          </w:p>
        </w:tc>
      </w:tr>
      <w:tr w:rsidR="006D12AE" w:rsidTr="00384061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odmeny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8 224,00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</w:tr>
      <w:tr w:rsidR="006D12AE" w:rsidTr="00384061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poistenie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2 453,48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3 146</w:t>
            </w:r>
          </w:p>
        </w:tc>
      </w:tr>
      <w:tr w:rsidR="006D12AE" w:rsidTr="00384061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všeobecný materiál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3 793,47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7 200</w:t>
            </w:r>
          </w:p>
        </w:tc>
      </w:tr>
      <w:tr w:rsidR="006D12AE" w:rsidTr="00384061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prepravné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250</w:t>
            </w:r>
          </w:p>
        </w:tc>
      </w:tr>
      <w:tr w:rsidR="006D12AE" w:rsidTr="00384061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ocenenie jednotlivcom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100</w:t>
            </w:r>
          </w:p>
        </w:tc>
      </w:tr>
      <w:tr w:rsidR="006D12AE" w:rsidTr="00384061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príspevok na ošatenie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1448,74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jc w:val="right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</w:tr>
      <w:tr w:rsidR="006D12AE" w:rsidTr="00384061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reprezentačné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jc w:val="right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D12AE" w:rsidTr="00384061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16 086,59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AE" w:rsidRDefault="006D12AE" w:rsidP="00384061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21 346</w:t>
            </w:r>
          </w:p>
        </w:tc>
      </w:tr>
    </w:tbl>
    <w:p w:rsidR="006D12AE" w:rsidRDefault="006D12AE" w:rsidP="006D12AE">
      <w:pPr>
        <w:pStyle w:val="Nadpis1"/>
        <w:spacing w:before="0" w:beforeAutospacing="0" w:after="0" w:afterAutospacing="0" w:line="276" w:lineRule="auto"/>
        <w:ind w:firstLine="708"/>
        <w:jc w:val="both"/>
        <w:rPr>
          <w:sz w:val="24"/>
          <w:szCs w:val="24"/>
        </w:rPr>
      </w:pPr>
    </w:p>
    <w:p w:rsidR="006D12AE" w:rsidRDefault="006D12AE" w:rsidP="006D12AE">
      <w:pPr>
        <w:pStyle w:val="Nadpis1"/>
        <w:spacing w:before="0" w:beforeAutospacing="0" w:after="0" w:afterAutospacing="0" w:line="276" w:lineRule="auto"/>
        <w:ind w:firstLine="708"/>
        <w:jc w:val="both"/>
        <w:rPr>
          <w:sz w:val="24"/>
          <w:szCs w:val="24"/>
        </w:rPr>
      </w:pPr>
    </w:p>
    <w:p w:rsidR="006D12AE" w:rsidRDefault="006D12AE" w:rsidP="006D12AE">
      <w:pPr>
        <w:pStyle w:val="Nadpis1"/>
        <w:spacing w:before="0" w:beforeAutospacing="0" w:after="0" w:afterAutospacing="0" w:line="276" w:lineRule="auto"/>
        <w:ind w:firstLine="708"/>
        <w:jc w:val="both"/>
        <w:rPr>
          <w:b w:val="0"/>
          <w:color w:val="000000"/>
          <w:sz w:val="24"/>
          <w:szCs w:val="24"/>
        </w:rPr>
      </w:pPr>
      <w:r>
        <w:rPr>
          <w:sz w:val="24"/>
          <w:szCs w:val="24"/>
        </w:rPr>
        <w:t>ZPOZ sa pri určovaní odmien riadi Poriadkom odmeňovania Mesta, ktorý stanovuje odmenu 5,50 € pre jedného účinkujúceho za jeden obrad trvajúci priemerne 45 minút. (</w:t>
      </w:r>
      <w:r>
        <w:rPr>
          <w:b w:val="0"/>
          <w:sz w:val="24"/>
          <w:szCs w:val="24"/>
        </w:rPr>
        <w:t xml:space="preserve">Odmena sa upravila smerom nadol v roku 2013 v zmysle Memoranda </w:t>
      </w:r>
      <w:r>
        <w:rPr>
          <w:b w:val="0"/>
          <w:bCs w:val="0"/>
          <w:sz w:val="24"/>
          <w:szCs w:val="24"/>
          <w:shd w:val="clear" w:color="auto" w:fill="FFFFFF"/>
        </w:rPr>
        <w:t xml:space="preserve">o spolupráci medzi Vládou SR a ZMOS </w:t>
      </w:r>
      <w:r>
        <w:rPr>
          <w:b w:val="0"/>
          <w:sz w:val="24"/>
          <w:szCs w:val="24"/>
        </w:rPr>
        <w:t>o konsolidácii verejných financií</w:t>
      </w:r>
      <w:r>
        <w:rPr>
          <w:b w:val="0"/>
          <w:color w:val="000000"/>
          <w:sz w:val="24"/>
          <w:szCs w:val="24"/>
        </w:rPr>
        <w:t xml:space="preserve">.) </w:t>
      </w:r>
    </w:p>
    <w:p w:rsidR="006D12AE" w:rsidRDefault="006D12AE" w:rsidP="006D12AE">
      <w:pPr>
        <w:pStyle w:val="Nadpis1"/>
        <w:spacing w:before="0" w:beforeAutospacing="0" w:after="0" w:afterAutospacing="0" w:line="276" w:lineRule="auto"/>
        <w:ind w:firstLine="708"/>
        <w:jc w:val="both"/>
        <w:rPr>
          <w:b w:val="0"/>
          <w:sz w:val="24"/>
          <w:szCs w:val="24"/>
        </w:rPr>
      </w:pPr>
    </w:p>
    <w:p w:rsidR="006D12AE" w:rsidRDefault="006D12AE" w:rsidP="006D12AE">
      <w:pPr>
        <w:pStyle w:val="Nadpis1"/>
        <w:spacing w:before="0" w:beforeAutospacing="0" w:after="0" w:afterAutospacing="0" w:line="276" w:lineRule="auto"/>
        <w:ind w:firstLine="708"/>
        <w:jc w:val="both"/>
        <w:rPr>
          <w:b w:val="0"/>
          <w:color w:val="000000"/>
          <w:sz w:val="24"/>
          <w:szCs w:val="24"/>
        </w:rPr>
      </w:pPr>
      <w:r>
        <w:rPr>
          <w:b w:val="0"/>
          <w:sz w:val="24"/>
          <w:szCs w:val="24"/>
        </w:rPr>
        <w:t>Členovi ZPOZ prislúcha podľa poriadku aj odmena v maximálnej výške 10,- €  určená na úpravu zovňajšku  v deň konania obradu a ročný paušálny príspevok vo výške maximálne do 100,- € (konkrétny príspevok pre jednotlivého člena sa určuje podľa počtu absolvovaných obradov).</w:t>
      </w:r>
    </w:p>
    <w:p w:rsidR="006D12AE" w:rsidRDefault="006D12AE" w:rsidP="006D12A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Mesto Stará Ľubovňa z položky všeobecný materiál ZPOZ zabezpečuje kytice na pietne akty kladenia vencov (cca 17,- €), darčeky na privítanie detí (plaketa Moje rodisko je Stará Ľubovňa – 7,26 € a kvet do sumy 1,- €), darčeky pre jubilantov (v hodnote do 3,- € + kvet do 1,- €) darčeky pre novomanželov (do 10,- €), darčeky, kvety a kytice pri významných podujatiach vo výške maximálne do 17,- € (Cena Mesta, vyhlasovanie najúspešnejších reprezentantov mesta, ocenenia na celoslovenských festivaloch, súťažiach a podobne).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Rozpočet na všeobecný materiál ZPOZ bol na rok 2017 navýšený o 3000,- € z dôvodu potreby zakúpiť plakety Moje rodisko je Stará Ľubovňa. Plakety sa zabezpečujú približne raz za 6 – 7 rokov vo väčšom množstve. </w:t>
      </w: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2AE" w:rsidRDefault="006D12AE" w:rsidP="006D12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PRIESTORY, V KTORÝCH SA KONAJÚ OBRADY ZPOZ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Obrady ZPOZ sa konajú väčšinou v obradnej sieni MsÚ, ktorá bola postavená v roku 1992 a má kapacitu približne 100 ľudí. V najbližších rokoch bude nevyhnutná čiastočná rekonštrukcia elektroinštalácie, úprava alebo výmena dlažby, reštaurovanie drevenej plastiky, odstránenie problémov s kanalizáciou v priestoroch kuchynky a toaliet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doplnenie vhodných stoličiek.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Mimo obradnej siene sa uskutočňujú pietne akty kladenia vencov (pamätník pred Domom kultúry), vernisáže (Galéria Provinčný dom), oslavy výročí organizácií a inštitúcií (podľa miesta konania osláv)... Stále viac si klienti žiadajú sobáš mimo obradnej siene MsÚ (hrad Ľubovňa, skanzen, v rôznych exteriéroch či reštauračných zariadeniach), čo spôsobuje organizátorom značné problémy, pretože tieto priestory často nespĺňajú požadované podmienky na vykonanie obradu.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ZPOZ v Starej Ľubovni má v celoslovenskom meradle to najlepšie meno, čo dokazuje nielen na obradoch a občianskych slávnostiach v rámci mesta, ale aj na krajských a celoslovenských prehliadkach, seminároch a konferenciách. </w:t>
      </w: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12AE" w:rsidRDefault="006D12AE" w:rsidP="006D12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Členovia ZPOZ všetok svoj um, skúsenosti získané počas mnohých rokov tvorivej a obetavej práce preverenej stovkami a tisíckami obradov, venujú a podriaďujú humánnemu cieľu – stáť pri človeku, zmenšovať jeho bôľ, znásobovať jeho radosť a šťastie.</w:t>
      </w:r>
    </w:p>
    <w:p w:rsidR="006D12AE" w:rsidRDefault="006D12AE" w:rsidP="006D12AE"/>
    <w:p w:rsidR="006D12AE" w:rsidRDefault="006D12AE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sectPr w:rsidR="006D1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410CD"/>
    <w:multiLevelType w:val="hybridMultilevel"/>
    <w:tmpl w:val="B4EC3C2A"/>
    <w:lvl w:ilvl="0" w:tplc="041B0015">
      <w:start w:val="1"/>
      <w:numFmt w:val="upperLetter"/>
      <w:lvlText w:val="%1."/>
      <w:lvlJc w:val="left"/>
      <w:pPr>
        <w:ind w:left="1068" w:hanging="360"/>
      </w:pPr>
      <w:rPr>
        <w:b w:val="0"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2D8"/>
    <w:rsid w:val="00020CA7"/>
    <w:rsid w:val="00083ECA"/>
    <w:rsid w:val="00161F6D"/>
    <w:rsid w:val="00273E9A"/>
    <w:rsid w:val="003C20F3"/>
    <w:rsid w:val="00632562"/>
    <w:rsid w:val="006D12AE"/>
    <w:rsid w:val="006D2DDF"/>
    <w:rsid w:val="009A1284"/>
    <w:rsid w:val="00A434C9"/>
    <w:rsid w:val="00CB3D9A"/>
    <w:rsid w:val="00E62C11"/>
    <w:rsid w:val="00E6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20F3"/>
  </w:style>
  <w:style w:type="paragraph" w:styleId="Nadpis1">
    <w:name w:val="heading 1"/>
    <w:basedOn w:val="Normlny"/>
    <w:link w:val="Nadpis1Char"/>
    <w:uiPriority w:val="9"/>
    <w:qFormat/>
    <w:rsid w:val="006D12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3C20F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99"/>
    <w:qFormat/>
    <w:rsid w:val="003C20F3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3C20F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6D12AE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table" w:styleId="Mriekatabuky">
    <w:name w:val="Table Grid"/>
    <w:basedOn w:val="Normlnatabuka"/>
    <w:uiPriority w:val="59"/>
    <w:rsid w:val="006D12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4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34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20F3"/>
  </w:style>
  <w:style w:type="paragraph" w:styleId="Nadpis1">
    <w:name w:val="heading 1"/>
    <w:basedOn w:val="Normlny"/>
    <w:link w:val="Nadpis1Char"/>
    <w:uiPriority w:val="9"/>
    <w:qFormat/>
    <w:rsid w:val="006D12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3C20F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99"/>
    <w:qFormat/>
    <w:rsid w:val="003C20F3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3C20F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6D12AE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table" w:styleId="Mriekatabuky">
    <w:name w:val="Table Grid"/>
    <w:basedOn w:val="Normlnatabuka"/>
    <w:uiPriority w:val="59"/>
    <w:rsid w:val="006D12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4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3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2767</Words>
  <Characters>15773</Characters>
  <Application>Microsoft Office Word</Application>
  <DocSecurity>0</DocSecurity>
  <Lines>131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11</cp:revision>
  <cp:lastPrinted>2017-02-16T10:25:00Z</cp:lastPrinted>
  <dcterms:created xsi:type="dcterms:W3CDTF">2017-02-08T09:51:00Z</dcterms:created>
  <dcterms:modified xsi:type="dcterms:W3CDTF">2017-02-16T10:35:00Z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