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7EB" w:rsidRDefault="003E67EB" w:rsidP="00B4337B">
      <w:pPr>
        <w:widowControl w:val="0"/>
        <w:jc w:val="right"/>
        <w:rPr>
          <w:b/>
          <w:snapToGrid w:val="0"/>
          <w:color w:val="000000"/>
          <w:sz w:val="22"/>
          <w:szCs w:val="22"/>
          <w:lang w:eastAsia="cs-CZ"/>
        </w:rPr>
      </w:pPr>
    </w:p>
    <w:p w:rsidR="00F609ED" w:rsidRPr="00032F10" w:rsidRDefault="00032F10" w:rsidP="00B4337B">
      <w:pPr>
        <w:pStyle w:val="Odsekzoznamu"/>
        <w:widowControl w:val="0"/>
        <w:numPr>
          <w:ilvl w:val="0"/>
          <w:numId w:val="6"/>
        </w:numPr>
        <w:jc w:val="right"/>
        <w:rPr>
          <w:b/>
          <w:snapToGrid w:val="0"/>
          <w:color w:val="000000"/>
          <w:lang w:eastAsia="cs-CZ"/>
        </w:rPr>
      </w:pPr>
      <w:bookmarkStart w:id="0" w:name="_GoBack"/>
      <w:r w:rsidRPr="00032F10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2pt;margin-top:-24.3pt;width:51.35pt;height:1in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490598256" r:id="rId7"/>
        </w:pict>
      </w:r>
      <w:r w:rsidR="00B4337B" w:rsidRPr="00032F10">
        <w:rPr>
          <w:b/>
          <w:snapToGrid w:val="0"/>
          <w:color w:val="000000"/>
          <w:lang w:eastAsia="cs-CZ"/>
        </w:rPr>
        <w:t xml:space="preserve">Pracovný návrh - </w:t>
      </w:r>
    </w:p>
    <w:bookmarkEnd w:id="0"/>
    <w:p w:rsidR="00F609ED" w:rsidRDefault="00F609ED" w:rsidP="00F609ED">
      <w:pPr>
        <w:widowControl w:val="0"/>
        <w:tabs>
          <w:tab w:val="left" w:pos="426"/>
        </w:tabs>
        <w:ind w:left="360"/>
        <w:jc w:val="right"/>
        <w:rPr>
          <w:b/>
          <w:snapToGrid w:val="0"/>
          <w:color w:val="000000"/>
          <w:sz w:val="22"/>
          <w:szCs w:val="22"/>
          <w:lang w:eastAsia="cs-CZ"/>
        </w:rPr>
      </w:pPr>
    </w:p>
    <w:p w:rsidR="00F609ED" w:rsidRDefault="00F609ED" w:rsidP="00F609ED">
      <w:pPr>
        <w:widowControl w:val="0"/>
        <w:tabs>
          <w:tab w:val="left" w:pos="426"/>
        </w:tabs>
        <w:ind w:left="720"/>
        <w:rPr>
          <w:b/>
          <w:snapToGrid w:val="0"/>
          <w:color w:val="000000"/>
          <w:sz w:val="22"/>
          <w:szCs w:val="22"/>
          <w:lang w:eastAsia="cs-CZ"/>
        </w:rPr>
      </w:pPr>
    </w:p>
    <w:p w:rsidR="00041654" w:rsidRPr="00F609ED" w:rsidRDefault="00041654" w:rsidP="00F609ED">
      <w:pPr>
        <w:widowControl w:val="0"/>
        <w:tabs>
          <w:tab w:val="left" w:pos="426"/>
        </w:tabs>
        <w:ind w:left="720"/>
        <w:jc w:val="right"/>
        <w:rPr>
          <w:b/>
          <w:snapToGrid w:val="0"/>
          <w:color w:val="000000"/>
          <w:sz w:val="22"/>
          <w:szCs w:val="22"/>
          <w:lang w:eastAsia="cs-CZ"/>
        </w:rPr>
      </w:pPr>
      <w:r>
        <w:rPr>
          <w:b/>
          <w:snapToGrid w:val="0"/>
          <w:color w:val="000000"/>
          <w:sz w:val="22"/>
          <w:szCs w:val="22"/>
          <w:lang w:eastAsia="cs-CZ"/>
        </w:rPr>
        <w:tab/>
      </w:r>
      <w:r>
        <w:rPr>
          <w:b/>
          <w:snapToGrid w:val="0"/>
          <w:color w:val="000000"/>
          <w:sz w:val="22"/>
          <w:szCs w:val="22"/>
          <w:lang w:eastAsia="cs-CZ"/>
        </w:rPr>
        <w:tab/>
      </w:r>
      <w:r>
        <w:rPr>
          <w:b/>
          <w:snapToGrid w:val="0"/>
          <w:color w:val="000000"/>
          <w:sz w:val="22"/>
          <w:szCs w:val="22"/>
          <w:lang w:eastAsia="cs-CZ"/>
        </w:rPr>
        <w:tab/>
      </w:r>
      <w:r>
        <w:rPr>
          <w:b/>
          <w:snapToGrid w:val="0"/>
          <w:color w:val="000000"/>
          <w:sz w:val="22"/>
          <w:szCs w:val="22"/>
          <w:lang w:eastAsia="cs-CZ"/>
        </w:rPr>
        <w:tab/>
      </w:r>
      <w:r>
        <w:rPr>
          <w:b/>
          <w:snapToGrid w:val="0"/>
          <w:color w:val="000000"/>
          <w:sz w:val="22"/>
          <w:szCs w:val="22"/>
          <w:lang w:eastAsia="cs-CZ"/>
        </w:rPr>
        <w:tab/>
      </w:r>
    </w:p>
    <w:p w:rsidR="00041654" w:rsidRDefault="00041654" w:rsidP="00041654">
      <w:pPr>
        <w:widowControl w:val="0"/>
        <w:tabs>
          <w:tab w:val="left" w:pos="426"/>
        </w:tabs>
        <w:jc w:val="center"/>
        <w:rPr>
          <w:b/>
          <w:snapToGrid w:val="0"/>
          <w:color w:val="000000"/>
          <w:sz w:val="40"/>
          <w:szCs w:val="40"/>
          <w:lang w:eastAsia="cs-CZ"/>
        </w:rPr>
      </w:pPr>
      <w:r>
        <w:rPr>
          <w:b/>
          <w:snapToGrid w:val="0"/>
          <w:color w:val="000000"/>
          <w:sz w:val="40"/>
          <w:szCs w:val="40"/>
          <w:lang w:eastAsia="cs-CZ"/>
        </w:rPr>
        <w:t>MESTO  STARÁ  ĽUBOVŇA</w:t>
      </w:r>
    </w:p>
    <w:p w:rsidR="00041654" w:rsidRDefault="00041654" w:rsidP="00041654">
      <w:pPr>
        <w:widowControl w:val="0"/>
        <w:rPr>
          <w:b/>
          <w:snapToGrid w:val="0"/>
          <w:color w:val="000000"/>
          <w:sz w:val="22"/>
          <w:szCs w:val="22"/>
          <w:lang w:eastAsia="cs-CZ"/>
        </w:rPr>
      </w:pPr>
      <w:r>
        <w:rPr>
          <w:b/>
          <w:snapToGrid w:val="0"/>
          <w:color w:val="000000"/>
          <w:sz w:val="22"/>
          <w:szCs w:val="22"/>
          <w:lang w:eastAsia="cs-CZ"/>
        </w:rPr>
        <w:t>________________________________________________________________________________</w:t>
      </w:r>
    </w:p>
    <w:p w:rsidR="00041654" w:rsidRDefault="00041654" w:rsidP="00041654">
      <w:pPr>
        <w:rPr>
          <w:b/>
          <w:color w:val="000000"/>
          <w:sz w:val="22"/>
          <w:szCs w:val="22"/>
        </w:rPr>
      </w:pPr>
    </w:p>
    <w:p w:rsidR="001C113D" w:rsidRPr="005E3A4F" w:rsidRDefault="001C113D" w:rsidP="001C113D">
      <w:pPr>
        <w:widowControl w:val="0"/>
        <w:jc w:val="both"/>
        <w:rPr>
          <w:snapToGrid w:val="0"/>
          <w:color w:val="000000"/>
          <w:sz w:val="22"/>
          <w:szCs w:val="22"/>
          <w:lang w:eastAsia="cs-CZ"/>
        </w:rPr>
      </w:pPr>
      <w:r>
        <w:rPr>
          <w:sz w:val="22"/>
          <w:szCs w:val="22"/>
        </w:rPr>
        <w:t xml:space="preserve">Mesto Stará Ľubovňa </w:t>
      </w:r>
      <w:r w:rsidRPr="00F537CA">
        <w:rPr>
          <w:sz w:val="22"/>
          <w:szCs w:val="22"/>
        </w:rPr>
        <w:t xml:space="preserve"> na základe samostatnej pôsobnosti podľa článku 68 Ústavy</w:t>
      </w:r>
      <w:r>
        <w:rPr>
          <w:sz w:val="22"/>
          <w:szCs w:val="22"/>
        </w:rPr>
        <w:t xml:space="preserve"> </w:t>
      </w:r>
      <w:r w:rsidRPr="00F537CA">
        <w:rPr>
          <w:sz w:val="22"/>
          <w:szCs w:val="22"/>
        </w:rPr>
        <w:t>Slovenskej republiky a</w:t>
      </w:r>
      <w:r>
        <w:rPr>
          <w:sz w:val="22"/>
          <w:szCs w:val="22"/>
        </w:rPr>
        <w:t xml:space="preserve"> podľa </w:t>
      </w:r>
      <w:r w:rsidR="00F609ED">
        <w:rPr>
          <w:sz w:val="22"/>
          <w:szCs w:val="22"/>
        </w:rPr>
        <w:t>§ 6 ods. 1</w:t>
      </w:r>
      <w:r w:rsidRPr="00F537CA">
        <w:rPr>
          <w:sz w:val="22"/>
          <w:szCs w:val="22"/>
        </w:rPr>
        <w:t xml:space="preserve"> zákona č. 3</w:t>
      </w:r>
      <w:r w:rsidR="00F609ED">
        <w:rPr>
          <w:sz w:val="22"/>
          <w:szCs w:val="22"/>
        </w:rPr>
        <w:t xml:space="preserve">69/1990 Zb. o obecnom zriadení </w:t>
      </w:r>
      <w:r w:rsidRPr="00F537CA">
        <w:rPr>
          <w:sz w:val="22"/>
          <w:szCs w:val="22"/>
        </w:rPr>
        <w:t xml:space="preserve"> v</w:t>
      </w:r>
      <w:r>
        <w:rPr>
          <w:sz w:val="22"/>
          <w:szCs w:val="22"/>
        </w:rPr>
        <w:t> </w:t>
      </w:r>
      <w:r w:rsidRPr="00F537CA">
        <w:rPr>
          <w:sz w:val="22"/>
          <w:szCs w:val="22"/>
        </w:rPr>
        <w:t>znení</w:t>
      </w:r>
      <w:r>
        <w:rPr>
          <w:sz w:val="22"/>
          <w:szCs w:val="22"/>
        </w:rPr>
        <w:t xml:space="preserve"> </w:t>
      </w:r>
      <w:r w:rsidRPr="00F537CA">
        <w:rPr>
          <w:sz w:val="22"/>
          <w:szCs w:val="22"/>
        </w:rPr>
        <w:t>neskorších zmien a</w:t>
      </w:r>
      <w:r>
        <w:rPr>
          <w:sz w:val="22"/>
          <w:szCs w:val="22"/>
        </w:rPr>
        <w:t xml:space="preserve"> </w:t>
      </w:r>
      <w:r w:rsidRPr="00F537CA">
        <w:rPr>
          <w:sz w:val="22"/>
          <w:szCs w:val="22"/>
        </w:rPr>
        <w:t>doplnkov</w:t>
      </w:r>
      <w:r w:rsidRPr="005E3A4F">
        <w:rPr>
          <w:color w:val="000000"/>
          <w:sz w:val="22"/>
          <w:szCs w:val="22"/>
        </w:rPr>
        <w:t xml:space="preserve"> a zákona č.131/</w:t>
      </w:r>
      <w:r>
        <w:rPr>
          <w:color w:val="000000"/>
          <w:sz w:val="22"/>
          <w:szCs w:val="22"/>
        </w:rPr>
        <w:t>20</w:t>
      </w:r>
      <w:r w:rsidRPr="005E3A4F">
        <w:rPr>
          <w:color w:val="000000"/>
          <w:sz w:val="22"/>
          <w:szCs w:val="22"/>
        </w:rPr>
        <w:t>10 Z.</w:t>
      </w:r>
      <w:r>
        <w:rPr>
          <w:color w:val="000000"/>
          <w:sz w:val="22"/>
          <w:szCs w:val="22"/>
        </w:rPr>
        <w:t xml:space="preserve"> </w:t>
      </w:r>
      <w:r w:rsidRPr="005E3A4F">
        <w:rPr>
          <w:color w:val="000000"/>
          <w:sz w:val="22"/>
          <w:szCs w:val="22"/>
        </w:rPr>
        <w:t>z</w:t>
      </w:r>
      <w:r>
        <w:rPr>
          <w:color w:val="000000"/>
          <w:sz w:val="22"/>
          <w:szCs w:val="22"/>
        </w:rPr>
        <w:t>.</w:t>
      </w:r>
      <w:r w:rsidRPr="005E3A4F">
        <w:rPr>
          <w:color w:val="000000"/>
          <w:sz w:val="22"/>
          <w:szCs w:val="22"/>
        </w:rPr>
        <w:t xml:space="preserve"> o pohrebníctve a o zmene a doplnení zákona č. 455/1991 Zb. o živnostenskom podnikaní v znení neskorších predpisov  v y d á v a    </w:t>
      </w:r>
    </w:p>
    <w:p w:rsidR="00041654" w:rsidRDefault="00041654" w:rsidP="00041654">
      <w:pPr>
        <w:widowControl w:val="0"/>
        <w:jc w:val="center"/>
        <w:outlineLvl w:val="0"/>
        <w:rPr>
          <w:b/>
          <w:snapToGrid w:val="0"/>
          <w:color w:val="000000"/>
          <w:sz w:val="36"/>
          <w:szCs w:val="36"/>
          <w:lang w:eastAsia="cs-CZ"/>
        </w:rPr>
      </w:pPr>
    </w:p>
    <w:p w:rsidR="00041654" w:rsidRDefault="00041654" w:rsidP="00041654">
      <w:pPr>
        <w:widowControl w:val="0"/>
        <w:jc w:val="center"/>
        <w:outlineLvl w:val="0"/>
        <w:rPr>
          <w:b/>
          <w:snapToGrid w:val="0"/>
          <w:color w:val="000000"/>
          <w:sz w:val="36"/>
          <w:szCs w:val="36"/>
          <w:lang w:eastAsia="cs-CZ"/>
        </w:rPr>
      </w:pPr>
    </w:p>
    <w:p w:rsidR="00041654" w:rsidRDefault="00041654" w:rsidP="00041654">
      <w:pPr>
        <w:widowControl w:val="0"/>
        <w:jc w:val="center"/>
        <w:outlineLvl w:val="0"/>
        <w:rPr>
          <w:b/>
          <w:snapToGrid w:val="0"/>
          <w:color w:val="000000"/>
          <w:sz w:val="36"/>
          <w:szCs w:val="36"/>
          <w:lang w:eastAsia="cs-CZ"/>
        </w:rPr>
      </w:pPr>
      <w:r>
        <w:rPr>
          <w:b/>
          <w:snapToGrid w:val="0"/>
          <w:color w:val="000000"/>
          <w:sz w:val="36"/>
          <w:szCs w:val="36"/>
          <w:lang w:eastAsia="cs-CZ"/>
        </w:rPr>
        <w:t>Všeobecne záväzné</w:t>
      </w:r>
    </w:p>
    <w:p w:rsidR="00041654" w:rsidRDefault="00041654" w:rsidP="00041654">
      <w:pPr>
        <w:widowControl w:val="0"/>
        <w:jc w:val="center"/>
        <w:outlineLvl w:val="0"/>
        <w:rPr>
          <w:b/>
          <w:snapToGrid w:val="0"/>
          <w:color w:val="000000"/>
          <w:sz w:val="36"/>
          <w:szCs w:val="36"/>
          <w:lang w:eastAsia="cs-CZ"/>
        </w:rPr>
      </w:pPr>
      <w:r>
        <w:rPr>
          <w:b/>
          <w:snapToGrid w:val="0"/>
          <w:color w:val="000000"/>
          <w:sz w:val="36"/>
          <w:szCs w:val="36"/>
          <w:lang w:eastAsia="cs-CZ"/>
        </w:rPr>
        <w:t xml:space="preserve"> nariadenie č. 46</w:t>
      </w:r>
    </w:p>
    <w:p w:rsidR="00041654" w:rsidRDefault="00041654" w:rsidP="00041654">
      <w:pPr>
        <w:widowControl w:val="0"/>
        <w:jc w:val="center"/>
        <w:outlineLvl w:val="0"/>
        <w:rPr>
          <w:b/>
          <w:snapToGrid w:val="0"/>
          <w:color w:val="000000"/>
          <w:sz w:val="22"/>
          <w:szCs w:val="22"/>
          <w:lang w:eastAsia="cs-CZ"/>
        </w:rPr>
      </w:pPr>
    </w:p>
    <w:p w:rsidR="00041654" w:rsidRDefault="00041654" w:rsidP="00041654">
      <w:pPr>
        <w:widowControl w:val="0"/>
        <w:jc w:val="center"/>
        <w:outlineLvl w:val="0"/>
        <w:rPr>
          <w:b/>
          <w:snapToGrid w:val="0"/>
          <w:color w:val="000000"/>
          <w:sz w:val="22"/>
          <w:szCs w:val="22"/>
          <w:lang w:eastAsia="cs-CZ"/>
        </w:rPr>
      </w:pPr>
    </w:p>
    <w:p w:rsidR="00D10006" w:rsidRDefault="00041654" w:rsidP="00041654">
      <w:pPr>
        <w:widowControl w:val="0"/>
        <w:jc w:val="center"/>
        <w:outlineLvl w:val="0"/>
        <w:rPr>
          <w:b/>
          <w:snapToGrid w:val="0"/>
          <w:color w:val="000000"/>
          <w:sz w:val="32"/>
          <w:szCs w:val="32"/>
          <w:lang w:eastAsia="cs-CZ"/>
        </w:rPr>
      </w:pPr>
      <w:r>
        <w:rPr>
          <w:b/>
          <w:snapToGrid w:val="0"/>
          <w:color w:val="000000"/>
          <w:sz w:val="32"/>
          <w:szCs w:val="32"/>
          <w:lang w:eastAsia="cs-CZ"/>
        </w:rPr>
        <w:t xml:space="preserve">O SPRÁVE A PREVÁDZKOVANÍ  CINTORÍNOV </w:t>
      </w:r>
    </w:p>
    <w:p w:rsidR="00041654" w:rsidRDefault="00041654" w:rsidP="00465168">
      <w:pPr>
        <w:widowControl w:val="0"/>
        <w:jc w:val="center"/>
        <w:outlineLvl w:val="0"/>
        <w:rPr>
          <w:b/>
          <w:snapToGrid w:val="0"/>
          <w:color w:val="000000"/>
          <w:sz w:val="32"/>
          <w:szCs w:val="32"/>
          <w:lang w:eastAsia="cs-CZ"/>
        </w:rPr>
      </w:pPr>
      <w:r>
        <w:rPr>
          <w:b/>
          <w:snapToGrid w:val="0"/>
          <w:color w:val="000000"/>
          <w:sz w:val="32"/>
          <w:szCs w:val="32"/>
          <w:lang w:eastAsia="cs-CZ"/>
        </w:rPr>
        <w:t>NA ÚZEMÍ</w:t>
      </w:r>
      <w:r w:rsidR="00D10006">
        <w:rPr>
          <w:b/>
          <w:snapToGrid w:val="0"/>
          <w:color w:val="000000"/>
          <w:sz w:val="32"/>
          <w:szCs w:val="32"/>
          <w:lang w:eastAsia="cs-CZ"/>
        </w:rPr>
        <w:t xml:space="preserve"> </w:t>
      </w:r>
      <w:r>
        <w:rPr>
          <w:b/>
          <w:snapToGrid w:val="0"/>
          <w:color w:val="000000"/>
          <w:sz w:val="32"/>
          <w:szCs w:val="32"/>
          <w:lang w:eastAsia="cs-CZ"/>
        </w:rPr>
        <w:t>MESTA STARÁ ĽUBOVŇA</w:t>
      </w:r>
    </w:p>
    <w:p w:rsidR="00041654" w:rsidRDefault="00041654" w:rsidP="00041654">
      <w:pPr>
        <w:widowControl w:val="0"/>
        <w:outlineLvl w:val="0"/>
        <w:rPr>
          <w:b/>
          <w:snapToGrid w:val="0"/>
          <w:color w:val="000000"/>
          <w:sz w:val="32"/>
          <w:szCs w:val="32"/>
          <w:lang w:eastAsia="cs-CZ"/>
        </w:rPr>
      </w:pPr>
    </w:p>
    <w:p w:rsidR="00041654" w:rsidRDefault="00041654" w:rsidP="00041654">
      <w:pPr>
        <w:widowControl w:val="0"/>
        <w:rPr>
          <w:b/>
          <w:snapToGrid w:val="0"/>
          <w:color w:val="000000"/>
          <w:sz w:val="22"/>
          <w:szCs w:val="22"/>
          <w:lang w:eastAsia="cs-CZ"/>
        </w:rPr>
      </w:pPr>
    </w:p>
    <w:p w:rsidR="00041654" w:rsidRDefault="00041654" w:rsidP="00041654">
      <w:pPr>
        <w:jc w:val="center"/>
        <w:rPr>
          <w:b/>
          <w:snapToGrid w:val="0"/>
          <w:color w:val="000000"/>
          <w:sz w:val="22"/>
          <w:szCs w:val="22"/>
          <w:lang w:eastAsia="cs-CZ"/>
        </w:rPr>
      </w:pPr>
      <w:r>
        <w:rPr>
          <w:b/>
          <w:snapToGrid w:val="0"/>
          <w:color w:val="000000"/>
          <w:sz w:val="22"/>
          <w:szCs w:val="22"/>
          <w:lang w:eastAsia="cs-CZ"/>
        </w:rPr>
        <w:t xml:space="preserve">schválené uznesením </w:t>
      </w:r>
      <w:proofErr w:type="spellStart"/>
      <w:r>
        <w:rPr>
          <w:b/>
          <w:snapToGrid w:val="0"/>
          <w:color w:val="000000"/>
          <w:sz w:val="22"/>
          <w:szCs w:val="22"/>
          <w:lang w:eastAsia="cs-CZ"/>
        </w:rPr>
        <w:t>MsZ</w:t>
      </w:r>
      <w:proofErr w:type="spellEnd"/>
      <w:r>
        <w:rPr>
          <w:b/>
          <w:snapToGrid w:val="0"/>
          <w:color w:val="000000"/>
          <w:sz w:val="22"/>
          <w:szCs w:val="22"/>
          <w:lang w:eastAsia="cs-CZ"/>
        </w:rPr>
        <w:t xml:space="preserve"> č. XII/2008 pod B 203 zo dňa 18.09.2008</w:t>
      </w:r>
    </w:p>
    <w:p w:rsidR="00041654" w:rsidRDefault="00041654" w:rsidP="00041654">
      <w:pPr>
        <w:rPr>
          <w:b/>
          <w:snapToGrid w:val="0"/>
          <w:color w:val="000000"/>
          <w:sz w:val="22"/>
          <w:szCs w:val="22"/>
          <w:lang w:eastAsia="cs-CZ"/>
        </w:rPr>
      </w:pPr>
      <w:r>
        <w:rPr>
          <w:b/>
          <w:snapToGrid w:val="0"/>
          <w:color w:val="000000"/>
          <w:sz w:val="22"/>
          <w:szCs w:val="22"/>
          <w:lang w:eastAsia="cs-CZ"/>
        </w:rPr>
        <w:tab/>
      </w:r>
      <w:r>
        <w:rPr>
          <w:b/>
          <w:snapToGrid w:val="0"/>
          <w:color w:val="000000"/>
          <w:sz w:val="22"/>
          <w:szCs w:val="22"/>
          <w:lang w:eastAsia="cs-CZ"/>
        </w:rPr>
        <w:tab/>
        <w:t xml:space="preserve">zmeny a doplnky : uznesením </w:t>
      </w:r>
      <w:proofErr w:type="spellStart"/>
      <w:r>
        <w:rPr>
          <w:b/>
          <w:snapToGrid w:val="0"/>
          <w:color w:val="000000"/>
          <w:sz w:val="22"/>
          <w:szCs w:val="22"/>
          <w:lang w:eastAsia="cs-CZ"/>
        </w:rPr>
        <w:t>MsZ</w:t>
      </w:r>
      <w:proofErr w:type="spellEnd"/>
      <w:r>
        <w:rPr>
          <w:b/>
          <w:snapToGrid w:val="0"/>
          <w:color w:val="000000"/>
          <w:sz w:val="22"/>
          <w:szCs w:val="22"/>
          <w:lang w:eastAsia="cs-CZ"/>
        </w:rPr>
        <w:t xml:space="preserve"> č. XIII/2008 pod B 230 zo dňa 13.11.2008</w:t>
      </w:r>
    </w:p>
    <w:p w:rsidR="00041654" w:rsidRDefault="00041654" w:rsidP="00041654">
      <w:pPr>
        <w:rPr>
          <w:b/>
          <w:snapToGrid w:val="0"/>
          <w:color w:val="000000"/>
          <w:sz w:val="22"/>
          <w:szCs w:val="22"/>
          <w:lang w:eastAsia="cs-CZ"/>
        </w:rPr>
      </w:pPr>
      <w:r>
        <w:rPr>
          <w:b/>
          <w:snapToGrid w:val="0"/>
          <w:color w:val="000000"/>
          <w:sz w:val="22"/>
          <w:szCs w:val="22"/>
          <w:lang w:eastAsia="cs-CZ"/>
        </w:rPr>
        <w:tab/>
      </w:r>
      <w:r>
        <w:rPr>
          <w:b/>
          <w:snapToGrid w:val="0"/>
          <w:color w:val="000000"/>
          <w:sz w:val="22"/>
          <w:szCs w:val="22"/>
          <w:lang w:eastAsia="cs-CZ"/>
        </w:rPr>
        <w:tab/>
      </w:r>
      <w:r>
        <w:rPr>
          <w:b/>
          <w:snapToGrid w:val="0"/>
          <w:color w:val="000000"/>
          <w:sz w:val="22"/>
          <w:szCs w:val="22"/>
          <w:lang w:eastAsia="cs-CZ"/>
        </w:rPr>
        <w:tab/>
      </w:r>
      <w:r>
        <w:rPr>
          <w:b/>
          <w:snapToGrid w:val="0"/>
          <w:color w:val="000000"/>
          <w:sz w:val="22"/>
          <w:szCs w:val="22"/>
          <w:lang w:eastAsia="cs-CZ"/>
        </w:rPr>
        <w:tab/>
        <w:t xml:space="preserve">      uznesením </w:t>
      </w:r>
      <w:proofErr w:type="spellStart"/>
      <w:r>
        <w:rPr>
          <w:b/>
          <w:snapToGrid w:val="0"/>
          <w:color w:val="000000"/>
          <w:sz w:val="22"/>
          <w:szCs w:val="22"/>
          <w:lang w:eastAsia="cs-CZ"/>
        </w:rPr>
        <w:t>MsZ</w:t>
      </w:r>
      <w:proofErr w:type="spellEnd"/>
      <w:r>
        <w:rPr>
          <w:b/>
          <w:snapToGrid w:val="0"/>
          <w:color w:val="000000"/>
          <w:sz w:val="22"/>
          <w:szCs w:val="22"/>
          <w:lang w:eastAsia="cs-CZ"/>
        </w:rPr>
        <w:t xml:space="preserve"> č. .......... zo dňa .............</w:t>
      </w:r>
    </w:p>
    <w:p w:rsidR="00041654" w:rsidRDefault="00041654" w:rsidP="00041654">
      <w:pPr>
        <w:rPr>
          <w:b/>
          <w:color w:val="000000"/>
          <w:sz w:val="22"/>
          <w:szCs w:val="22"/>
        </w:rPr>
      </w:pPr>
    </w:p>
    <w:p w:rsidR="00041654" w:rsidRDefault="00041654" w:rsidP="00041654">
      <w:pPr>
        <w:rPr>
          <w:b/>
          <w:color w:val="000000"/>
          <w:sz w:val="22"/>
          <w:szCs w:val="22"/>
        </w:rPr>
      </w:pPr>
    </w:p>
    <w:p w:rsidR="00041654" w:rsidRDefault="00BF2BD2" w:rsidP="00041654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Vypustiť v</w:t>
      </w:r>
      <w:r w:rsidR="007E0721">
        <w:rPr>
          <w:b/>
          <w:color w:val="000000"/>
          <w:sz w:val="22"/>
          <w:szCs w:val="22"/>
        </w:rPr>
        <w:t> čl. 2 ods.1</w:t>
      </w:r>
      <w:r w:rsidR="00041654">
        <w:rPr>
          <w:b/>
          <w:color w:val="000000"/>
          <w:sz w:val="22"/>
          <w:szCs w:val="22"/>
        </w:rPr>
        <w:t xml:space="preserve">: </w:t>
      </w:r>
    </w:p>
    <w:p w:rsidR="00041654" w:rsidRDefault="00041654" w:rsidP="00041654">
      <w:pPr>
        <w:ind w:left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,, Pohrebiskom sa rozumie cintorín. Zákon č. 470/2005  </w:t>
      </w:r>
      <w:proofErr w:type="spellStart"/>
      <w:r>
        <w:rPr>
          <w:color w:val="000000"/>
          <w:sz w:val="22"/>
          <w:szCs w:val="22"/>
        </w:rPr>
        <w:t>Z.z</w:t>
      </w:r>
      <w:proofErr w:type="spellEnd"/>
      <w:r>
        <w:rPr>
          <w:color w:val="000000"/>
          <w:sz w:val="22"/>
          <w:szCs w:val="22"/>
        </w:rPr>
        <w:t xml:space="preserve">. o pohrebníctve nepoužíva pojem cintorín, ale pohrebisko. Pojem cintorín je občanom bližší, preto v tomto VZN sa bude používať aj pojem cintorín aj pojem pohrebisko.“ </w:t>
      </w:r>
    </w:p>
    <w:p w:rsidR="00041654" w:rsidRDefault="00BF2BD2" w:rsidP="00041654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a </w:t>
      </w:r>
      <w:r w:rsidR="007E0721">
        <w:rPr>
          <w:b/>
          <w:color w:val="000000"/>
          <w:sz w:val="22"/>
          <w:szCs w:val="22"/>
        </w:rPr>
        <w:t>nahradiť</w:t>
      </w:r>
      <w:r w:rsidR="00041654">
        <w:rPr>
          <w:b/>
          <w:color w:val="000000"/>
          <w:sz w:val="22"/>
          <w:szCs w:val="22"/>
        </w:rPr>
        <w:t>:</w:t>
      </w:r>
    </w:p>
    <w:p w:rsidR="00041654" w:rsidRDefault="00041654" w:rsidP="00041654">
      <w:pPr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ab/>
        <w:t xml:space="preserve">,, </w:t>
      </w:r>
      <w:r>
        <w:rPr>
          <w:sz w:val="22"/>
          <w:szCs w:val="22"/>
        </w:rPr>
        <w:t>Cintorín je pohrebisko určené na pochovanie.“</w:t>
      </w:r>
    </w:p>
    <w:p w:rsidR="00041654" w:rsidRDefault="00041654" w:rsidP="00041654">
      <w:pPr>
        <w:rPr>
          <w:b/>
          <w:color w:val="000000"/>
          <w:sz w:val="22"/>
          <w:szCs w:val="22"/>
        </w:rPr>
      </w:pPr>
    </w:p>
    <w:p w:rsidR="00041654" w:rsidRDefault="007E0721" w:rsidP="00041654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Vypustiť v čl. 4 ods. 6:</w:t>
      </w:r>
    </w:p>
    <w:p w:rsidR="00041654" w:rsidRDefault="00041654" w:rsidP="00041654">
      <w:pPr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>,, ..... a regionálneho úradu verejného zdravotníctva.“</w:t>
      </w:r>
      <w:r w:rsidR="001C113D">
        <w:rPr>
          <w:color w:val="000000"/>
          <w:sz w:val="22"/>
          <w:szCs w:val="22"/>
        </w:rPr>
        <w:t xml:space="preserve"> – v zmysle zákona č. 131/2010 Z. z.</w:t>
      </w:r>
    </w:p>
    <w:p w:rsidR="00041654" w:rsidRDefault="00041654" w:rsidP="00041654">
      <w:pPr>
        <w:rPr>
          <w:b/>
          <w:color w:val="000000"/>
          <w:sz w:val="22"/>
          <w:szCs w:val="22"/>
        </w:rPr>
      </w:pPr>
    </w:p>
    <w:p w:rsidR="00041654" w:rsidRDefault="007E0721" w:rsidP="00041654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Vypustiť v</w:t>
      </w:r>
      <w:r w:rsidR="00041654">
        <w:rPr>
          <w:b/>
          <w:color w:val="000000"/>
          <w:sz w:val="22"/>
          <w:szCs w:val="22"/>
        </w:rPr>
        <w:t> </w:t>
      </w:r>
      <w:r>
        <w:rPr>
          <w:b/>
          <w:color w:val="000000"/>
          <w:sz w:val="22"/>
          <w:szCs w:val="22"/>
        </w:rPr>
        <w:t>čl. 7 ods. 2 v poslednej vete</w:t>
      </w:r>
    </w:p>
    <w:p w:rsidR="00041654" w:rsidRDefault="00041654" w:rsidP="00041654">
      <w:pPr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>,, a posudku úradu verejného zdravotníctva.“</w:t>
      </w:r>
      <w:r w:rsidR="001C113D">
        <w:rPr>
          <w:color w:val="000000"/>
          <w:sz w:val="22"/>
          <w:szCs w:val="22"/>
        </w:rPr>
        <w:t xml:space="preserve"> - v zmysle zákona č. 131/2010 Z. z.</w:t>
      </w:r>
    </w:p>
    <w:p w:rsidR="00041654" w:rsidRDefault="00041654" w:rsidP="00041654">
      <w:pPr>
        <w:rPr>
          <w:b/>
          <w:color w:val="000000"/>
          <w:sz w:val="22"/>
          <w:szCs w:val="22"/>
        </w:rPr>
      </w:pPr>
    </w:p>
    <w:p w:rsidR="00041654" w:rsidRDefault="007E0721" w:rsidP="00041654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Doplniť do čl. 7 ods.6 písm. a) </w:t>
      </w:r>
    </w:p>
    <w:p w:rsidR="00041654" w:rsidRDefault="00041654" w:rsidP="00041654">
      <w:pPr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  <w:t xml:space="preserve">,, </w:t>
      </w:r>
      <w:r>
        <w:rPr>
          <w:color w:val="000000"/>
          <w:sz w:val="22"/>
          <w:szCs w:val="22"/>
        </w:rPr>
        <w:t>posudku</w:t>
      </w:r>
      <w:r>
        <w:rPr>
          <w:b/>
          <w:color w:val="000000"/>
          <w:sz w:val="22"/>
          <w:szCs w:val="22"/>
        </w:rPr>
        <w:t xml:space="preserve"> regionálneho </w:t>
      </w:r>
      <w:r>
        <w:rPr>
          <w:color w:val="000000"/>
          <w:sz w:val="22"/>
          <w:szCs w:val="22"/>
        </w:rPr>
        <w:t>úradu verejného zdravotníctva</w:t>
      </w:r>
      <w:r w:rsidR="001C113D">
        <w:rPr>
          <w:color w:val="000000"/>
          <w:sz w:val="22"/>
          <w:szCs w:val="22"/>
        </w:rPr>
        <w:t xml:space="preserve"> - v zmysle zákona č. 131/2010 Z. z.</w:t>
      </w:r>
    </w:p>
    <w:p w:rsidR="00041654" w:rsidRDefault="00041654" w:rsidP="00041654">
      <w:pPr>
        <w:rPr>
          <w:color w:val="000000"/>
          <w:sz w:val="22"/>
          <w:szCs w:val="22"/>
        </w:rPr>
      </w:pPr>
    </w:p>
    <w:p w:rsidR="00041654" w:rsidRDefault="007E0721" w:rsidP="00041654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Doplniť do</w:t>
      </w:r>
      <w:r w:rsidR="00041654">
        <w:rPr>
          <w:b/>
          <w:color w:val="000000"/>
          <w:sz w:val="22"/>
          <w:szCs w:val="22"/>
        </w:rPr>
        <w:t> čl. 9 ods.</w:t>
      </w:r>
      <w:r>
        <w:rPr>
          <w:b/>
          <w:color w:val="000000"/>
          <w:sz w:val="22"/>
          <w:szCs w:val="22"/>
        </w:rPr>
        <w:t xml:space="preserve"> 3 písm. a) a b) </w:t>
      </w:r>
      <w:r w:rsidR="001C113D">
        <w:rPr>
          <w:b/>
          <w:color w:val="000000"/>
          <w:sz w:val="22"/>
          <w:szCs w:val="22"/>
        </w:rPr>
        <w:t xml:space="preserve"> - </w:t>
      </w:r>
      <w:r w:rsidR="001C113D">
        <w:rPr>
          <w:color w:val="000000"/>
          <w:sz w:val="22"/>
          <w:szCs w:val="22"/>
        </w:rPr>
        <w:t>v zmysle zákona č. 131/2010 Z. z.</w:t>
      </w:r>
    </w:p>
    <w:p w:rsidR="00041654" w:rsidRDefault="00041654" w:rsidP="00041654">
      <w:pPr>
        <w:numPr>
          <w:ilvl w:val="0"/>
          <w:numId w:val="2"/>
        </w:numPr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najmenej šesť mesiacov pred dňom</w:t>
      </w:r>
      <w:r>
        <w:rPr>
          <w:color w:val="000000"/>
          <w:sz w:val="22"/>
          <w:szCs w:val="22"/>
        </w:rPr>
        <w:t xml:space="preserve"> kedy sa má hrobové miesto zrušiť,</w:t>
      </w:r>
    </w:p>
    <w:p w:rsidR="00041654" w:rsidRDefault="00041654" w:rsidP="00041654">
      <w:pPr>
        <w:numPr>
          <w:ilvl w:val="0"/>
          <w:numId w:val="2"/>
        </w:numPr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najneskôr tri mesiace</w:t>
      </w:r>
      <w:r>
        <w:rPr>
          <w:color w:val="000000"/>
          <w:sz w:val="22"/>
          <w:szCs w:val="22"/>
        </w:rPr>
        <w:t xml:space="preserve"> keď uplynie lehota, na ktorú je nájomné zaplatené.</w:t>
      </w:r>
    </w:p>
    <w:p w:rsidR="00041654" w:rsidRDefault="00041654" w:rsidP="00041654">
      <w:pPr>
        <w:rPr>
          <w:b/>
          <w:color w:val="000000"/>
          <w:sz w:val="22"/>
          <w:szCs w:val="22"/>
        </w:rPr>
      </w:pPr>
    </w:p>
    <w:p w:rsidR="00041654" w:rsidRDefault="007E0721" w:rsidP="00041654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Vypustiť v čl. 10 ods. 5 </w:t>
      </w:r>
      <w:r w:rsidR="001C113D">
        <w:rPr>
          <w:b/>
          <w:color w:val="000000"/>
          <w:sz w:val="22"/>
          <w:szCs w:val="22"/>
        </w:rPr>
        <w:t xml:space="preserve">- </w:t>
      </w:r>
      <w:r w:rsidR="001C113D">
        <w:rPr>
          <w:color w:val="000000"/>
          <w:sz w:val="22"/>
          <w:szCs w:val="22"/>
        </w:rPr>
        <w:t>v zmysle zákona č. 131/2010 Z. z.</w:t>
      </w:r>
    </w:p>
    <w:p w:rsidR="00041654" w:rsidRDefault="00041654" w:rsidP="00041654">
      <w:pPr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>,, ... po nadobudnutí právoplatnosti rozhodnutia Ministerstva kultúry Slovenskej republiky...“</w:t>
      </w:r>
    </w:p>
    <w:p w:rsidR="00041654" w:rsidRDefault="007E0721" w:rsidP="00041654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 nahradiť</w:t>
      </w:r>
      <w:r w:rsidR="00041654">
        <w:rPr>
          <w:b/>
          <w:color w:val="000000"/>
          <w:sz w:val="22"/>
          <w:szCs w:val="22"/>
        </w:rPr>
        <w:t>:</w:t>
      </w:r>
    </w:p>
    <w:p w:rsidR="00041654" w:rsidRDefault="00041654" w:rsidP="00041654">
      <w:pPr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lastRenderedPageBreak/>
        <w:tab/>
      </w:r>
      <w:r>
        <w:rPr>
          <w:color w:val="000000"/>
          <w:sz w:val="22"/>
          <w:szCs w:val="22"/>
        </w:rPr>
        <w:t>,, .... na základe rozhodnutia Pamiatkového úradu Slovenskej republiky ....“</w:t>
      </w:r>
    </w:p>
    <w:p w:rsidR="00EB5877" w:rsidRDefault="00EB5877" w:rsidP="00041654">
      <w:pPr>
        <w:rPr>
          <w:color w:val="000000"/>
          <w:sz w:val="22"/>
          <w:szCs w:val="22"/>
        </w:rPr>
      </w:pPr>
    </w:p>
    <w:p w:rsidR="00EB5877" w:rsidRPr="00EB5877" w:rsidRDefault="007E0721" w:rsidP="00EB5877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Doplniť v čl. 13 ods. 1 </w:t>
      </w:r>
      <w:r w:rsidR="001C113D">
        <w:rPr>
          <w:b/>
          <w:sz w:val="22"/>
          <w:szCs w:val="22"/>
        </w:rPr>
        <w:t xml:space="preserve">- </w:t>
      </w:r>
      <w:r w:rsidR="001C113D">
        <w:rPr>
          <w:color w:val="000000"/>
          <w:sz w:val="22"/>
          <w:szCs w:val="22"/>
        </w:rPr>
        <w:t>v zmysle zákona č. 131/2010 Z. z.</w:t>
      </w:r>
    </w:p>
    <w:p w:rsidR="00EB5877" w:rsidRPr="00BF310D" w:rsidRDefault="00C018F7" w:rsidP="00EB5877">
      <w:pPr>
        <w:ind w:firstLine="708"/>
        <w:rPr>
          <w:sz w:val="22"/>
          <w:szCs w:val="22"/>
        </w:rPr>
      </w:pPr>
      <w:r>
        <w:rPr>
          <w:sz w:val="22"/>
          <w:szCs w:val="22"/>
        </w:rPr>
        <w:t>b</w:t>
      </w:r>
      <w:r w:rsidR="00EB5877" w:rsidRPr="00BF310D">
        <w:rPr>
          <w:sz w:val="22"/>
          <w:szCs w:val="22"/>
        </w:rPr>
        <w:t>) neužíva hrobové miesto podľa nájomnej zmluvy</w:t>
      </w:r>
      <w:r w:rsidR="00EB5877">
        <w:rPr>
          <w:sz w:val="22"/>
          <w:szCs w:val="22"/>
        </w:rPr>
        <w:t>,</w:t>
      </w:r>
    </w:p>
    <w:p w:rsidR="00EB5877" w:rsidRPr="00BF310D" w:rsidRDefault="00C018F7" w:rsidP="00EB5877">
      <w:pPr>
        <w:ind w:firstLine="708"/>
        <w:rPr>
          <w:sz w:val="22"/>
          <w:szCs w:val="22"/>
        </w:rPr>
      </w:pPr>
      <w:r>
        <w:rPr>
          <w:sz w:val="22"/>
          <w:szCs w:val="22"/>
        </w:rPr>
        <w:t>c</w:t>
      </w:r>
      <w:r w:rsidR="00EB5877" w:rsidRPr="00BF310D">
        <w:rPr>
          <w:sz w:val="22"/>
          <w:szCs w:val="22"/>
        </w:rPr>
        <w:t>) neudržiava prenajaté hrobové miesto v poriadku na vlastné náklady</w:t>
      </w:r>
      <w:r w:rsidR="00EB5877">
        <w:rPr>
          <w:sz w:val="22"/>
          <w:szCs w:val="22"/>
        </w:rPr>
        <w:t>,</w:t>
      </w:r>
      <w:r w:rsidR="00EB5877" w:rsidRPr="00BF310D">
        <w:rPr>
          <w:sz w:val="22"/>
          <w:szCs w:val="22"/>
        </w:rPr>
        <w:t xml:space="preserve"> </w:t>
      </w:r>
    </w:p>
    <w:p w:rsidR="00EB5877" w:rsidRPr="00BF310D" w:rsidRDefault="00C018F7" w:rsidP="00EB5877">
      <w:pPr>
        <w:ind w:firstLine="708"/>
        <w:rPr>
          <w:sz w:val="22"/>
          <w:szCs w:val="22"/>
        </w:rPr>
      </w:pPr>
      <w:r>
        <w:rPr>
          <w:sz w:val="22"/>
          <w:szCs w:val="22"/>
        </w:rPr>
        <w:t>d</w:t>
      </w:r>
      <w:r w:rsidR="00EB5877" w:rsidRPr="00BF310D">
        <w:rPr>
          <w:sz w:val="22"/>
          <w:szCs w:val="22"/>
        </w:rPr>
        <w:t>) neudržiava poriadok na pohrebisku,</w:t>
      </w:r>
    </w:p>
    <w:p w:rsidR="00EB5877" w:rsidRDefault="00C018F7" w:rsidP="00EB5877">
      <w:pPr>
        <w:ind w:firstLine="708"/>
        <w:rPr>
          <w:sz w:val="22"/>
          <w:szCs w:val="22"/>
        </w:rPr>
      </w:pPr>
      <w:r>
        <w:rPr>
          <w:sz w:val="22"/>
          <w:szCs w:val="22"/>
        </w:rPr>
        <w:t>e</w:t>
      </w:r>
      <w:r w:rsidR="00EB5877" w:rsidRPr="00BF310D">
        <w:rPr>
          <w:sz w:val="22"/>
          <w:szCs w:val="22"/>
        </w:rPr>
        <w:t>) nezachováva dôstojnosť pohrebiska</w:t>
      </w:r>
      <w:r w:rsidR="00EB5877">
        <w:rPr>
          <w:sz w:val="22"/>
          <w:szCs w:val="22"/>
        </w:rPr>
        <w:t>.</w:t>
      </w:r>
    </w:p>
    <w:p w:rsidR="00C018F7" w:rsidRPr="002C769E" w:rsidRDefault="009A6282" w:rsidP="00C018F7">
      <w:pPr>
        <w:rPr>
          <w:sz w:val="22"/>
          <w:szCs w:val="22"/>
        </w:rPr>
      </w:pPr>
      <w:r>
        <w:rPr>
          <w:b/>
          <w:sz w:val="22"/>
          <w:szCs w:val="22"/>
        </w:rPr>
        <w:t>a v</w:t>
      </w:r>
      <w:r w:rsidR="00C018F7" w:rsidRPr="00C018F7">
        <w:rPr>
          <w:b/>
          <w:sz w:val="22"/>
          <w:szCs w:val="22"/>
        </w:rPr>
        <w:t>ypustiť v čl. 13 ods. 1 písm. a) až d) a f) až j)</w:t>
      </w:r>
      <w:r w:rsidR="002C769E">
        <w:rPr>
          <w:b/>
          <w:sz w:val="22"/>
          <w:szCs w:val="22"/>
        </w:rPr>
        <w:t xml:space="preserve"> </w:t>
      </w:r>
      <w:r w:rsidR="002C769E">
        <w:rPr>
          <w:sz w:val="22"/>
          <w:szCs w:val="22"/>
        </w:rPr>
        <w:t xml:space="preserve"> - v zmysle priestupkového zákona a iných zákonov tieto body nie sú priestupkami ako bolo uvedené vo VZN č. 46</w:t>
      </w:r>
    </w:p>
    <w:p w:rsidR="00EB5877" w:rsidRDefault="00EB5877" w:rsidP="00EB5877">
      <w:pPr>
        <w:ind w:firstLine="708"/>
        <w:rPr>
          <w:b/>
          <w:color w:val="000000"/>
          <w:sz w:val="22"/>
          <w:szCs w:val="22"/>
        </w:rPr>
      </w:pPr>
    </w:p>
    <w:p w:rsidR="00041654" w:rsidRDefault="007E0721" w:rsidP="00041654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Zmeniť v čl. 13 ods. 3 </w:t>
      </w:r>
    </w:p>
    <w:p w:rsidR="00041654" w:rsidRDefault="00041654" w:rsidP="00041654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  <w:t xml:space="preserve">,, </w:t>
      </w:r>
      <w:r>
        <w:rPr>
          <w:color w:val="000000"/>
          <w:sz w:val="22"/>
          <w:szCs w:val="22"/>
        </w:rPr>
        <w:t xml:space="preserve">výška pokuty 200 000,-Sk sa </w:t>
      </w:r>
      <w:r>
        <w:rPr>
          <w:b/>
          <w:color w:val="000000"/>
          <w:sz w:val="22"/>
          <w:szCs w:val="22"/>
        </w:rPr>
        <w:t xml:space="preserve">nahrádza </w:t>
      </w:r>
      <w:r>
        <w:rPr>
          <w:color w:val="000000"/>
          <w:sz w:val="22"/>
          <w:szCs w:val="22"/>
        </w:rPr>
        <w:t>6 638 Eur</w:t>
      </w:r>
    </w:p>
    <w:p w:rsidR="00041654" w:rsidRDefault="00041654" w:rsidP="00041654">
      <w:pPr>
        <w:rPr>
          <w:b/>
          <w:color w:val="000000"/>
          <w:sz w:val="22"/>
          <w:szCs w:val="22"/>
        </w:rPr>
      </w:pPr>
    </w:p>
    <w:p w:rsidR="00041654" w:rsidRDefault="007E0721" w:rsidP="00041654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Zmeniť v čl. 15 ods. 1 </w:t>
      </w:r>
    </w:p>
    <w:p w:rsidR="00041654" w:rsidRDefault="00041654" w:rsidP="00041654">
      <w:pPr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  <w:t xml:space="preserve">,, </w:t>
      </w:r>
      <w:r>
        <w:rPr>
          <w:color w:val="000000"/>
          <w:sz w:val="22"/>
          <w:szCs w:val="22"/>
        </w:rPr>
        <w:t xml:space="preserve">zákon č. 470/2005 </w:t>
      </w:r>
      <w:proofErr w:type="spellStart"/>
      <w:r>
        <w:rPr>
          <w:color w:val="000000"/>
          <w:sz w:val="22"/>
          <w:szCs w:val="22"/>
        </w:rPr>
        <w:t>Z.z</w:t>
      </w:r>
      <w:proofErr w:type="spellEnd"/>
      <w:r>
        <w:rPr>
          <w:color w:val="000000"/>
          <w:sz w:val="22"/>
          <w:szCs w:val="22"/>
        </w:rPr>
        <w:t xml:space="preserve">. o pohrebníctve </w:t>
      </w:r>
      <w:r w:rsidR="00C018F7">
        <w:rPr>
          <w:color w:val="000000"/>
          <w:sz w:val="22"/>
          <w:szCs w:val="22"/>
        </w:rPr>
        <w:t>s</w:t>
      </w:r>
      <w:r>
        <w:rPr>
          <w:color w:val="000000"/>
          <w:sz w:val="22"/>
          <w:szCs w:val="22"/>
        </w:rPr>
        <w:t>a</w:t>
      </w:r>
      <w:r>
        <w:rPr>
          <w:b/>
          <w:color w:val="000000"/>
          <w:sz w:val="22"/>
          <w:szCs w:val="22"/>
        </w:rPr>
        <w:t xml:space="preserve"> nahrádza </w:t>
      </w:r>
      <w:r>
        <w:rPr>
          <w:color w:val="000000"/>
          <w:sz w:val="22"/>
          <w:szCs w:val="22"/>
        </w:rPr>
        <w:t xml:space="preserve">zák. č. 131/2010 </w:t>
      </w:r>
      <w:proofErr w:type="spellStart"/>
      <w:r>
        <w:rPr>
          <w:color w:val="000000"/>
          <w:sz w:val="22"/>
          <w:szCs w:val="22"/>
        </w:rPr>
        <w:t>Z.z</w:t>
      </w:r>
      <w:proofErr w:type="spellEnd"/>
      <w:r>
        <w:rPr>
          <w:color w:val="000000"/>
          <w:sz w:val="22"/>
          <w:szCs w:val="22"/>
        </w:rPr>
        <w:t>.</w:t>
      </w:r>
    </w:p>
    <w:p w:rsidR="00A7172E" w:rsidRDefault="00A7172E" w:rsidP="00041654">
      <w:pPr>
        <w:rPr>
          <w:color w:val="000000"/>
          <w:sz w:val="22"/>
          <w:szCs w:val="22"/>
        </w:rPr>
      </w:pPr>
    </w:p>
    <w:p w:rsidR="00A7172E" w:rsidRDefault="00A7172E" w:rsidP="00041654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Vypustiť v čl. </w:t>
      </w:r>
      <w:r w:rsidR="00B96556">
        <w:rPr>
          <w:b/>
          <w:color w:val="000000"/>
          <w:sz w:val="22"/>
          <w:szCs w:val="22"/>
        </w:rPr>
        <w:t>15 ods. 3</w:t>
      </w:r>
    </w:p>
    <w:p w:rsidR="00B96556" w:rsidRPr="003079D0" w:rsidRDefault="00B96556" w:rsidP="00B96556">
      <w:pPr>
        <w:ind w:left="426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,,</w:t>
      </w:r>
      <w:r w:rsidRPr="003079D0">
        <w:rPr>
          <w:color w:val="000000"/>
          <w:sz w:val="22"/>
          <w:szCs w:val="22"/>
        </w:rPr>
        <w:t xml:space="preserve">Za porušenie povinností </w:t>
      </w:r>
      <w:r>
        <w:rPr>
          <w:color w:val="000000"/>
          <w:sz w:val="22"/>
          <w:szCs w:val="22"/>
        </w:rPr>
        <w:t>prevádzkového poriadku</w:t>
      </w:r>
      <w:r w:rsidRPr="003079D0">
        <w:rPr>
          <w:color w:val="000000"/>
          <w:sz w:val="22"/>
          <w:szCs w:val="22"/>
        </w:rPr>
        <w:t xml:space="preserve"> právnickou osobou alebo fyzickou osobou oprávnenou na </w:t>
      </w:r>
      <w:r>
        <w:rPr>
          <w:color w:val="000000"/>
          <w:sz w:val="22"/>
          <w:szCs w:val="22"/>
        </w:rPr>
        <w:t xml:space="preserve">  </w:t>
      </w:r>
      <w:r w:rsidRPr="003079D0">
        <w:rPr>
          <w:color w:val="000000"/>
          <w:sz w:val="22"/>
          <w:szCs w:val="22"/>
        </w:rPr>
        <w:t xml:space="preserve">podnikanie možno v zmysle § 13 ods. 9 zákona SNR č.369/1990 Zb. o obecnom zriadení v znení </w:t>
      </w:r>
      <w:r>
        <w:rPr>
          <w:color w:val="000000"/>
          <w:sz w:val="22"/>
          <w:szCs w:val="22"/>
        </w:rPr>
        <w:t xml:space="preserve"> </w:t>
      </w:r>
      <w:r w:rsidRPr="003079D0">
        <w:rPr>
          <w:color w:val="000000"/>
          <w:sz w:val="22"/>
          <w:szCs w:val="22"/>
        </w:rPr>
        <w:t xml:space="preserve"> neskorších predpisov uložiť pokutu do 6 638,-€.</w:t>
      </w:r>
      <w:r>
        <w:rPr>
          <w:color w:val="000000"/>
          <w:sz w:val="22"/>
          <w:szCs w:val="22"/>
        </w:rPr>
        <w:t xml:space="preserve">“ – </w:t>
      </w:r>
      <w:r w:rsidRPr="00B96556">
        <w:rPr>
          <w:b/>
          <w:color w:val="000000"/>
          <w:sz w:val="22"/>
          <w:szCs w:val="22"/>
        </w:rPr>
        <w:t>duplicita s čl. 3 ods. 3</w:t>
      </w:r>
    </w:p>
    <w:p w:rsidR="00B96556" w:rsidRDefault="00B96556" w:rsidP="00041654">
      <w:pPr>
        <w:rPr>
          <w:b/>
          <w:color w:val="000000"/>
          <w:sz w:val="22"/>
          <w:szCs w:val="22"/>
        </w:rPr>
      </w:pPr>
    </w:p>
    <w:p w:rsidR="00041654" w:rsidRDefault="00041654" w:rsidP="00041654">
      <w:pPr>
        <w:rPr>
          <w:color w:val="000000"/>
          <w:sz w:val="22"/>
          <w:szCs w:val="22"/>
        </w:rPr>
      </w:pPr>
    </w:p>
    <w:p w:rsidR="00565F75" w:rsidRDefault="00032F10"/>
    <w:sectPr w:rsidR="00565F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6123A"/>
    <w:multiLevelType w:val="hybridMultilevel"/>
    <w:tmpl w:val="A6686518"/>
    <w:lvl w:ilvl="0" w:tplc="DA5C7C44">
      <w:start w:val="2"/>
      <w:numFmt w:val="decimal"/>
      <w:lvlText w:val="%1."/>
      <w:lvlJc w:val="left"/>
      <w:pPr>
        <w:ind w:left="720" w:hanging="360"/>
      </w:pPr>
      <w:rPr>
        <w:rFonts w:ascii="Times-Roman" w:eastAsia="Times New Roman" w:hAnsi="Times-Roman" w:cs="Times-Roman"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955868"/>
    <w:multiLevelType w:val="hybridMultilevel"/>
    <w:tmpl w:val="1952CB96"/>
    <w:lvl w:ilvl="0" w:tplc="F64A33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0363D"/>
    <w:multiLevelType w:val="hybridMultilevel"/>
    <w:tmpl w:val="ABB4A25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3E6A7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3F6045"/>
    <w:multiLevelType w:val="hybridMultilevel"/>
    <w:tmpl w:val="F07C6070"/>
    <w:lvl w:ilvl="0" w:tplc="D514EEC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>
    <w:nsid w:val="5A4D76A4"/>
    <w:multiLevelType w:val="hybridMultilevel"/>
    <w:tmpl w:val="73AE71E8"/>
    <w:lvl w:ilvl="0" w:tplc="3E942C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672FB3"/>
    <w:multiLevelType w:val="hybridMultilevel"/>
    <w:tmpl w:val="4A2C0236"/>
    <w:lvl w:ilvl="0" w:tplc="BE9ABEEE">
      <w:start w:val="1"/>
      <w:numFmt w:val="lowerLetter"/>
      <w:lvlText w:val="%1)"/>
      <w:lvlJc w:val="left"/>
      <w:pPr>
        <w:ind w:left="1065" w:hanging="360"/>
      </w:pPr>
    </w:lvl>
    <w:lvl w:ilvl="1" w:tplc="041B0019">
      <w:start w:val="1"/>
      <w:numFmt w:val="lowerLetter"/>
      <w:lvlText w:val="%2."/>
      <w:lvlJc w:val="left"/>
      <w:pPr>
        <w:ind w:left="1785" w:hanging="360"/>
      </w:pPr>
    </w:lvl>
    <w:lvl w:ilvl="2" w:tplc="041B001B">
      <w:start w:val="1"/>
      <w:numFmt w:val="lowerRoman"/>
      <w:lvlText w:val="%3."/>
      <w:lvlJc w:val="right"/>
      <w:pPr>
        <w:ind w:left="2505" w:hanging="180"/>
      </w:pPr>
    </w:lvl>
    <w:lvl w:ilvl="3" w:tplc="041B000F">
      <w:start w:val="1"/>
      <w:numFmt w:val="decimal"/>
      <w:lvlText w:val="%4."/>
      <w:lvlJc w:val="left"/>
      <w:pPr>
        <w:ind w:left="3225" w:hanging="360"/>
      </w:pPr>
    </w:lvl>
    <w:lvl w:ilvl="4" w:tplc="041B0019">
      <w:start w:val="1"/>
      <w:numFmt w:val="lowerLetter"/>
      <w:lvlText w:val="%5."/>
      <w:lvlJc w:val="left"/>
      <w:pPr>
        <w:ind w:left="3945" w:hanging="360"/>
      </w:pPr>
    </w:lvl>
    <w:lvl w:ilvl="5" w:tplc="041B001B">
      <w:start w:val="1"/>
      <w:numFmt w:val="lowerRoman"/>
      <w:lvlText w:val="%6."/>
      <w:lvlJc w:val="right"/>
      <w:pPr>
        <w:ind w:left="4665" w:hanging="180"/>
      </w:pPr>
    </w:lvl>
    <w:lvl w:ilvl="6" w:tplc="041B000F">
      <w:start w:val="1"/>
      <w:numFmt w:val="decimal"/>
      <w:lvlText w:val="%7."/>
      <w:lvlJc w:val="left"/>
      <w:pPr>
        <w:ind w:left="5385" w:hanging="360"/>
      </w:pPr>
    </w:lvl>
    <w:lvl w:ilvl="7" w:tplc="041B0019">
      <w:start w:val="1"/>
      <w:numFmt w:val="lowerLetter"/>
      <w:lvlText w:val="%8."/>
      <w:lvlJc w:val="left"/>
      <w:pPr>
        <w:ind w:left="6105" w:hanging="360"/>
      </w:pPr>
    </w:lvl>
    <w:lvl w:ilvl="8" w:tplc="041B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654"/>
    <w:rsid w:val="00032F10"/>
    <w:rsid w:val="00041654"/>
    <w:rsid w:val="001C113D"/>
    <w:rsid w:val="002C769E"/>
    <w:rsid w:val="002F6C36"/>
    <w:rsid w:val="003E67EB"/>
    <w:rsid w:val="00465168"/>
    <w:rsid w:val="0068728E"/>
    <w:rsid w:val="0071357A"/>
    <w:rsid w:val="007E0721"/>
    <w:rsid w:val="008807B8"/>
    <w:rsid w:val="009A6282"/>
    <w:rsid w:val="00A7172E"/>
    <w:rsid w:val="00B4337B"/>
    <w:rsid w:val="00B96556"/>
    <w:rsid w:val="00BF2BD2"/>
    <w:rsid w:val="00C018F7"/>
    <w:rsid w:val="00D10006"/>
    <w:rsid w:val="00EB5877"/>
    <w:rsid w:val="00EC0CB0"/>
    <w:rsid w:val="00F60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416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717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416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717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3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Katarína Železníková</dc:creator>
  <cp:lastModifiedBy>Katarína Železníková</cp:lastModifiedBy>
  <cp:revision>14</cp:revision>
  <cp:lastPrinted>2015-04-15T08:18:00Z</cp:lastPrinted>
  <dcterms:created xsi:type="dcterms:W3CDTF">2015-03-23T10:10:00Z</dcterms:created>
  <dcterms:modified xsi:type="dcterms:W3CDTF">2015-04-15T08:18:00Z</dcterms:modified>
</cp:coreProperties>
</file>