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EA3" w:rsidRPr="00E831E9" w:rsidRDefault="00620EA3" w:rsidP="00E831E9">
      <w:pPr>
        <w:pStyle w:val="Heading1"/>
        <w:jc w:val="center"/>
        <w:rPr>
          <w:color w:val="3366FF"/>
          <w:u w:val="single"/>
          <w:lang w:eastAsia="sk-SK"/>
        </w:rPr>
      </w:pPr>
      <w:r w:rsidRPr="00E831E9">
        <w:rPr>
          <w:u w:val="single"/>
        </w:rPr>
        <w:t>Informatívna správa o kriminalite a priestupkovosti na území mesta Stará Ľubovňa za rok 2014</w:t>
      </w:r>
    </w:p>
    <w:p w:rsidR="00620EA3" w:rsidRPr="00E831E9" w:rsidRDefault="00620EA3" w:rsidP="006F216D">
      <w:pPr>
        <w:autoSpaceDE w:val="0"/>
        <w:autoSpaceDN w:val="0"/>
        <w:spacing w:after="0" w:line="240" w:lineRule="auto"/>
        <w:ind w:left="3540" w:hanging="3540"/>
        <w:jc w:val="center"/>
        <w:rPr>
          <w:rFonts w:ascii="Cambria" w:hAnsi="Cambria"/>
          <w:b/>
          <w:color w:val="3366FF"/>
          <w:sz w:val="28"/>
          <w:szCs w:val="28"/>
          <w:u w:val="single"/>
          <w:lang w:eastAsia="sk-SK"/>
        </w:rPr>
      </w:pPr>
    </w:p>
    <w:p w:rsidR="00620EA3" w:rsidRPr="00E831E9" w:rsidRDefault="00620EA3" w:rsidP="00BB0043">
      <w:pPr>
        <w:pStyle w:val="Heading1"/>
        <w:jc w:val="both"/>
        <w:rPr>
          <w:color w:val="3366FF"/>
        </w:rPr>
      </w:pPr>
      <w:r>
        <w:t>ÚVOD</w:t>
      </w:r>
    </w:p>
    <w:p w:rsidR="00620EA3" w:rsidRDefault="00620EA3" w:rsidP="00BB0043">
      <w:pPr>
        <w:jc w:val="both"/>
      </w:pPr>
    </w:p>
    <w:p w:rsidR="00620EA3" w:rsidRDefault="00620EA3" w:rsidP="00BB0043">
      <w:pPr>
        <w:jc w:val="both"/>
      </w:pPr>
      <w:r>
        <w:t xml:space="preserve">      Mestská polícia   /ďalej len MsP/   v Starej Ľubovni je poriadkový útvar mesta zriadený MsZ všeobecne záväzným nariadením č.3 zo dňa 14.5.1992 v zmysle § 19 Zákona č.369/1990 Zb. o obecnom zriadení s účinnosťou od 30.5.1992. </w:t>
      </w:r>
    </w:p>
    <w:p w:rsidR="00620EA3" w:rsidRDefault="00620EA3" w:rsidP="00BB0043">
      <w:pPr>
        <w:jc w:val="both"/>
      </w:pPr>
      <w:r>
        <w:t xml:space="preserve">     V roku 2014 bola činnosť MsP v Starej Ľubovni v zmysle zákona 564/1991 Zb. o obecnej polícii zameraná  najmä na:</w:t>
      </w:r>
    </w:p>
    <w:p w:rsidR="00620EA3" w:rsidRDefault="00620EA3" w:rsidP="00BB0043">
      <w:pPr>
        <w:pStyle w:val="ListParagraph"/>
        <w:numPr>
          <w:ilvl w:val="0"/>
          <w:numId w:val="1"/>
        </w:numPr>
        <w:jc w:val="both"/>
      </w:pPr>
      <w:r>
        <w:t>Zabezpečovanie verejného poriadku v meste, spolupôsobenie pri ochrane jeho obyvateľov a iných osôb v meste pred ohrozením ich života a zdravia</w:t>
      </w:r>
    </w:p>
    <w:p w:rsidR="00620EA3" w:rsidRDefault="00620EA3" w:rsidP="00BB0043">
      <w:pPr>
        <w:pStyle w:val="ListParagraph"/>
        <w:numPr>
          <w:ilvl w:val="0"/>
          <w:numId w:val="1"/>
        </w:numPr>
        <w:jc w:val="both"/>
      </w:pPr>
      <w:r>
        <w:t>Spoluprácu s útvarmi policajného zboru pri ochrane majetku mesta, majetku občanov, ako aj iného majetku v meste pred poškodením, zničením, stratou alebo pred zneužitím</w:t>
      </w:r>
    </w:p>
    <w:p w:rsidR="00620EA3" w:rsidRDefault="00620EA3" w:rsidP="00BB0043">
      <w:pPr>
        <w:pStyle w:val="ListParagraph"/>
        <w:numPr>
          <w:ilvl w:val="0"/>
          <w:numId w:val="1"/>
        </w:numPr>
        <w:jc w:val="both"/>
      </w:pPr>
      <w:r>
        <w:t>Ochranu životného prostredia v meste</w:t>
      </w:r>
    </w:p>
    <w:p w:rsidR="00620EA3" w:rsidRDefault="00620EA3" w:rsidP="00BB0043">
      <w:pPr>
        <w:pStyle w:val="ListParagraph"/>
        <w:numPr>
          <w:ilvl w:val="0"/>
          <w:numId w:val="1"/>
        </w:numPr>
        <w:jc w:val="both"/>
      </w:pPr>
      <w:r>
        <w:t>Dodržiavanie poriadku v meste, čistoty a hygieny v uliciach, iných verejných priestranstvách a verejne prístupných miestach</w:t>
      </w:r>
    </w:p>
    <w:p w:rsidR="00620EA3" w:rsidRDefault="00620EA3" w:rsidP="00BB0043">
      <w:pPr>
        <w:pStyle w:val="ListParagraph"/>
        <w:numPr>
          <w:ilvl w:val="0"/>
          <w:numId w:val="1"/>
        </w:numPr>
        <w:jc w:val="both"/>
      </w:pPr>
      <w:r>
        <w:t>Vykonávanie a kontrolu všeobecne záväzných nariadení mesta, uznesení MsZ a rozhodnutí primátora</w:t>
      </w:r>
    </w:p>
    <w:p w:rsidR="00620EA3" w:rsidRDefault="00620EA3" w:rsidP="00BB0043">
      <w:pPr>
        <w:pStyle w:val="ListParagraph"/>
        <w:numPr>
          <w:ilvl w:val="0"/>
          <w:numId w:val="1"/>
        </w:numPr>
        <w:jc w:val="both"/>
      </w:pPr>
      <w:r>
        <w:t>Plnenie úloh na úseku prevencie</w:t>
      </w:r>
    </w:p>
    <w:p w:rsidR="00620EA3" w:rsidRDefault="00620EA3" w:rsidP="00BB0043">
      <w:pPr>
        <w:pStyle w:val="ListParagraph"/>
        <w:numPr>
          <w:ilvl w:val="0"/>
          <w:numId w:val="1"/>
        </w:numPr>
        <w:jc w:val="both"/>
      </w:pPr>
      <w:r>
        <w:t>Plnenie úloh ustanovených osobitným predpisom na úseku bezpečnosti a plynulosti cestnej premávky.</w:t>
      </w:r>
    </w:p>
    <w:p w:rsidR="00620EA3" w:rsidRDefault="00620EA3" w:rsidP="00BB0043">
      <w:pPr>
        <w:ind w:left="720"/>
        <w:jc w:val="both"/>
      </w:pPr>
      <w:r>
        <w:t xml:space="preserve">     Okrem základného zákona o obecnej polícii pre obecnú políciu vyplynuli aj ďalšie úlohy a oprávnenia, ktoré sú uvedené najmä v týchto zákonoch:</w:t>
      </w:r>
    </w:p>
    <w:p w:rsidR="00620EA3" w:rsidRDefault="00620EA3" w:rsidP="00BB0043">
      <w:pPr>
        <w:pStyle w:val="ListParagraph"/>
        <w:numPr>
          <w:ilvl w:val="0"/>
          <w:numId w:val="2"/>
        </w:numPr>
        <w:jc w:val="both"/>
      </w:pPr>
      <w:r>
        <w:t>Zákon č. 372/1990 Zb. o priestupkoch</w:t>
      </w:r>
    </w:p>
    <w:p w:rsidR="00620EA3" w:rsidRDefault="00620EA3" w:rsidP="00BB0043">
      <w:pPr>
        <w:pStyle w:val="ListParagraph"/>
        <w:numPr>
          <w:ilvl w:val="0"/>
          <w:numId w:val="2"/>
        </w:numPr>
        <w:jc w:val="both"/>
      </w:pPr>
      <w:r>
        <w:t>Zákon č. 8/2009Zb. o cestnej premávke</w:t>
      </w:r>
    </w:p>
    <w:p w:rsidR="00620EA3" w:rsidRDefault="00620EA3" w:rsidP="00BB0043">
      <w:pPr>
        <w:pStyle w:val="ListParagraph"/>
        <w:numPr>
          <w:ilvl w:val="0"/>
          <w:numId w:val="2"/>
        </w:numPr>
        <w:jc w:val="both"/>
      </w:pPr>
      <w:r>
        <w:t>Zákon č. 71/1967 Zb. o správnom konaní</w:t>
      </w:r>
    </w:p>
    <w:p w:rsidR="00620EA3" w:rsidRDefault="00620EA3" w:rsidP="00BB0043">
      <w:pPr>
        <w:pStyle w:val="ListParagraph"/>
        <w:numPr>
          <w:ilvl w:val="0"/>
          <w:numId w:val="2"/>
        </w:numPr>
        <w:jc w:val="both"/>
      </w:pPr>
      <w:r>
        <w:t>Zákon č. 300/2005 Zb. – Trestný zákon</w:t>
      </w:r>
    </w:p>
    <w:p w:rsidR="00620EA3" w:rsidRDefault="00620EA3" w:rsidP="00BB0043">
      <w:pPr>
        <w:pStyle w:val="ListParagraph"/>
        <w:numPr>
          <w:ilvl w:val="0"/>
          <w:numId w:val="2"/>
        </w:numPr>
        <w:jc w:val="both"/>
      </w:pPr>
      <w:r>
        <w:t>Zákon č. 282/2002 Zb., ktorým sa upravujú niektoré podmienky držania psov</w:t>
      </w:r>
    </w:p>
    <w:p w:rsidR="00620EA3" w:rsidRDefault="00620EA3" w:rsidP="00BB0043">
      <w:pPr>
        <w:pStyle w:val="ListParagraph"/>
        <w:numPr>
          <w:ilvl w:val="0"/>
          <w:numId w:val="2"/>
        </w:numPr>
        <w:jc w:val="both"/>
      </w:pPr>
      <w:r>
        <w:t>Zákon č. 219/1996 Zb. o ochrane pred zneužívaním alkoholických nápojov...</w:t>
      </w:r>
    </w:p>
    <w:p w:rsidR="00620EA3" w:rsidRDefault="00620EA3" w:rsidP="00BB0043">
      <w:pPr>
        <w:pStyle w:val="ListParagraph"/>
        <w:numPr>
          <w:ilvl w:val="0"/>
          <w:numId w:val="2"/>
        </w:numPr>
        <w:jc w:val="both"/>
      </w:pPr>
      <w:r>
        <w:t>Zákon č.377/2004 Zb. o ochrane nefajčiarov</w:t>
      </w:r>
    </w:p>
    <w:p w:rsidR="00620EA3" w:rsidRDefault="00620EA3" w:rsidP="00BB0043">
      <w:pPr>
        <w:pStyle w:val="ListParagraph"/>
        <w:numPr>
          <w:ilvl w:val="0"/>
          <w:numId w:val="2"/>
        </w:numPr>
        <w:jc w:val="both"/>
      </w:pPr>
      <w:r>
        <w:t>Zákon č. 223/ Zb. o odpadoch</w:t>
      </w:r>
    </w:p>
    <w:p w:rsidR="00620EA3" w:rsidRDefault="00620EA3" w:rsidP="00BB0043">
      <w:pPr>
        <w:pStyle w:val="ListParagraph"/>
        <w:numPr>
          <w:ilvl w:val="0"/>
          <w:numId w:val="2"/>
        </w:numPr>
        <w:jc w:val="both"/>
      </w:pPr>
      <w:r>
        <w:t>Zákon č.19/2003 o strelných zbraniach a strelive</w:t>
      </w:r>
    </w:p>
    <w:p w:rsidR="00620EA3" w:rsidRDefault="00620EA3" w:rsidP="00E831E9">
      <w:pPr>
        <w:pStyle w:val="ListParagraph"/>
        <w:numPr>
          <w:ilvl w:val="0"/>
          <w:numId w:val="2"/>
        </w:numPr>
        <w:jc w:val="both"/>
      </w:pPr>
      <w:r>
        <w:t>Všetky VZN mesta Stará Ľubovňa,  v ktorých ja MsP uvedená ako kontrolný  orgán mesta</w:t>
      </w:r>
    </w:p>
    <w:p w:rsidR="00620EA3" w:rsidRDefault="00620EA3" w:rsidP="00E831E9">
      <w:pPr>
        <w:pStyle w:val="ListParagraph"/>
        <w:jc w:val="both"/>
      </w:pPr>
    </w:p>
    <w:p w:rsidR="00620EA3" w:rsidRDefault="00620EA3" w:rsidP="00E831E9">
      <w:pPr>
        <w:pStyle w:val="ListParagraph"/>
        <w:jc w:val="both"/>
      </w:pPr>
    </w:p>
    <w:p w:rsidR="00620EA3" w:rsidRDefault="00620EA3" w:rsidP="00E831E9">
      <w:pPr>
        <w:pStyle w:val="ListParagraph"/>
        <w:jc w:val="both"/>
      </w:pPr>
    </w:p>
    <w:p w:rsidR="00620EA3" w:rsidRPr="006F216D" w:rsidRDefault="00620EA3" w:rsidP="00BB0043">
      <w:pPr>
        <w:pStyle w:val="Heading1"/>
        <w:jc w:val="both"/>
        <w:rPr>
          <w:color w:val="3366FF"/>
        </w:rPr>
      </w:pPr>
      <w:r>
        <w:t>OBLASŤ PERSONALISTIKY</w:t>
      </w:r>
    </w:p>
    <w:p w:rsidR="00620EA3" w:rsidRDefault="00620EA3" w:rsidP="00BB0043">
      <w:pPr>
        <w:jc w:val="both"/>
      </w:pPr>
    </w:p>
    <w:p w:rsidR="00620EA3" w:rsidRDefault="00620EA3" w:rsidP="00BB0043">
      <w:pPr>
        <w:jc w:val="both"/>
      </w:pPr>
      <w:r>
        <w:t xml:space="preserve">     V roku  2014 sa na plnení úloh MsP v Starej Ľubovni podieľalo deväť policajtov  a jedna občianska pracovníčka – referentka.</w:t>
      </w:r>
    </w:p>
    <w:p w:rsidR="00620EA3" w:rsidRDefault="00620EA3" w:rsidP="00BB0043">
      <w:pPr>
        <w:jc w:val="both"/>
      </w:pPr>
      <w:r>
        <w:t xml:space="preserve">     Všetci policajti spĺňajú predpoklady plnenia úloh – vzdelanie, špeciálne školenia, streleckú prípravu aj odbornú v oblastiach kde plnia úlohy. V priebehu roka sa nám veľmi dobre osvedčili pracovníci, ktorí boli vybraní vo výberovom konaní na miesto operátorov na kamerovom systéme v počte traja. Ako pracovníci chránenej dielne si zodpovedne plnili úlohy a aj s ich prispením došlo ku odhaleniu niekoľko priestupkov  v doprave, ale aj veci vo verejnom záujme. Po rozšírení kamerového systému je operatívnosť v tejto oblasti väčšia a aj väčšie možnosti sledovania jednotlivých časti mesta. Počas roka nebola na činnosť tejto služby žiadna sťažnosť a postupuje sa v ich činnosti zákonným spôsobom. Je na škodu veci, že tento projekt končí vo februári 2014 a keďže sa zmenili podmienky výkonu práce chránených dielni bude potrebné riešiť tento problém, lebo úrad práce v ďalšom období nebude refundovať mzdy týchto zamestnancov.</w:t>
      </w:r>
    </w:p>
    <w:p w:rsidR="00620EA3" w:rsidRDefault="00620EA3" w:rsidP="00BB0043">
      <w:pPr>
        <w:pStyle w:val="Heading1"/>
        <w:jc w:val="both"/>
      </w:pPr>
      <w:r>
        <w:t>MATERIÁLNO – TECHNICKÉ ZABEZPEČENIE</w:t>
      </w:r>
    </w:p>
    <w:p w:rsidR="00620EA3" w:rsidRDefault="00620EA3" w:rsidP="00BB0043">
      <w:pPr>
        <w:jc w:val="both"/>
      </w:pPr>
    </w:p>
    <w:p w:rsidR="00620EA3" w:rsidRDefault="00620EA3" w:rsidP="00BB0043">
      <w:pPr>
        <w:jc w:val="both"/>
      </w:pPr>
      <w:r>
        <w:t xml:space="preserve">     Úsek materiálno-technického  zabezpečenia sa realizoval na základe potrieb MsP a v rámci možnosti schváleného rozpočtu na rok 2014.</w:t>
      </w:r>
    </w:p>
    <w:p w:rsidR="00620EA3" w:rsidRDefault="00620EA3" w:rsidP="00BB0043">
      <w:pPr>
        <w:jc w:val="both"/>
      </w:pPr>
      <w:r>
        <w:t xml:space="preserve">     Obmena a doplňovanie opotrebovaných výstrojných súčiastok sa  realizovala v nevyhnutnej miere v súlade s Organizačným poriadkom MsP  Stará Ľubovňa. Údržba, oprava a nákup technických prostriedkov potrebných pre plnenie služobných úloh, servis vozidiel, servis a oprava technických prostriedkov spojenia, výpočtovej techniky a pod. sa vykonávali iba v nevyhnutnej miere pri výskyte poruchy. V budúcom období je potrebná postupná obmena zbraní, pre ich  životnosť.</w:t>
      </w:r>
    </w:p>
    <w:p w:rsidR="00620EA3" w:rsidRDefault="00620EA3" w:rsidP="00BB0043">
      <w:pPr>
        <w:jc w:val="both"/>
      </w:pPr>
      <w:r>
        <w:t xml:space="preserve">    Mestská polícia je vybavená nasledovnými technickými prostriedkami:</w:t>
      </w:r>
    </w:p>
    <w:p w:rsidR="00620EA3" w:rsidRDefault="00620EA3" w:rsidP="00BB0043">
      <w:pPr>
        <w:pStyle w:val="ListParagraph"/>
        <w:numPr>
          <w:ilvl w:val="0"/>
          <w:numId w:val="1"/>
        </w:numPr>
        <w:jc w:val="both"/>
      </w:pPr>
      <w:r>
        <w:t>1 ks osobným  motorovým vozidlom značky DACIA DUSTER, ktoré spĺňa podmienky pre výkon služby MsP, hlavne v teréne</w:t>
      </w:r>
    </w:p>
    <w:p w:rsidR="00620EA3" w:rsidRDefault="00620EA3" w:rsidP="00BB0043">
      <w:pPr>
        <w:pStyle w:val="ListParagraph"/>
        <w:numPr>
          <w:ilvl w:val="0"/>
          <w:numId w:val="1"/>
        </w:numPr>
        <w:jc w:val="both"/>
      </w:pPr>
      <w:r>
        <w:t xml:space="preserve"> 1 ks základňová rádiostanica</w:t>
      </w:r>
    </w:p>
    <w:p w:rsidR="00620EA3" w:rsidRDefault="00620EA3" w:rsidP="00BB0043">
      <w:pPr>
        <w:pStyle w:val="ListParagraph"/>
        <w:numPr>
          <w:ilvl w:val="0"/>
          <w:numId w:val="1"/>
        </w:numPr>
        <w:jc w:val="both"/>
      </w:pPr>
      <w:r>
        <w:t>1 ks vozidlová rádiostanica</w:t>
      </w:r>
    </w:p>
    <w:p w:rsidR="00620EA3" w:rsidRDefault="00620EA3" w:rsidP="00BB0043">
      <w:pPr>
        <w:pStyle w:val="ListParagraph"/>
        <w:numPr>
          <w:ilvl w:val="0"/>
          <w:numId w:val="1"/>
        </w:numPr>
        <w:jc w:val="both"/>
      </w:pPr>
      <w:r>
        <w:t>10 ks osobných zbraní so zásobníkom, jedna zbraň je na vyradenie, je poškodená, nie je možne ju opraviť. Je potrebné zakúpiť v tomto roku nové zbrane a postupne začať obnovovať zbrane, ktoré sú niekoľko ročné</w:t>
      </w:r>
    </w:p>
    <w:p w:rsidR="00620EA3" w:rsidRDefault="00620EA3" w:rsidP="00BB0043">
      <w:pPr>
        <w:pStyle w:val="ListParagraph"/>
        <w:numPr>
          <w:ilvl w:val="0"/>
          <w:numId w:val="1"/>
        </w:numPr>
        <w:jc w:val="both"/>
      </w:pPr>
      <w:r>
        <w:t>1 ks malorážka so zameriavačom</w:t>
      </w:r>
    </w:p>
    <w:p w:rsidR="00620EA3" w:rsidRDefault="00620EA3" w:rsidP="00BB0043">
      <w:pPr>
        <w:pStyle w:val="ListParagraph"/>
        <w:numPr>
          <w:ilvl w:val="0"/>
          <w:numId w:val="1"/>
        </w:numPr>
        <w:jc w:val="both"/>
      </w:pPr>
      <w:r>
        <w:t>1 ks malorážková pištoľ</w:t>
      </w:r>
    </w:p>
    <w:p w:rsidR="00620EA3" w:rsidRDefault="00620EA3" w:rsidP="00BB0043">
      <w:pPr>
        <w:pStyle w:val="ListParagraph"/>
        <w:numPr>
          <w:ilvl w:val="0"/>
          <w:numId w:val="1"/>
        </w:numPr>
        <w:jc w:val="both"/>
      </w:pPr>
      <w:r>
        <w:t>trezor na uloženie zbraní</w:t>
      </w:r>
    </w:p>
    <w:p w:rsidR="00620EA3" w:rsidRDefault="00620EA3" w:rsidP="00BB0043">
      <w:pPr>
        <w:pStyle w:val="ListParagraph"/>
        <w:numPr>
          <w:ilvl w:val="0"/>
          <w:numId w:val="1"/>
        </w:numPr>
        <w:jc w:val="both"/>
      </w:pPr>
      <w:r>
        <w:t>4 prenosné rádiostanice</w:t>
      </w:r>
    </w:p>
    <w:p w:rsidR="00620EA3" w:rsidRDefault="00620EA3" w:rsidP="00BB0043">
      <w:pPr>
        <w:pStyle w:val="ListParagraph"/>
        <w:numPr>
          <w:ilvl w:val="0"/>
          <w:numId w:val="1"/>
        </w:numPr>
        <w:jc w:val="both"/>
      </w:pPr>
      <w:r>
        <w:t>1 ks videokamera</w:t>
      </w:r>
    </w:p>
    <w:p w:rsidR="00620EA3" w:rsidRDefault="00620EA3" w:rsidP="00BB0043">
      <w:pPr>
        <w:pStyle w:val="ListParagraph"/>
        <w:numPr>
          <w:ilvl w:val="0"/>
          <w:numId w:val="1"/>
        </w:numPr>
        <w:jc w:val="both"/>
      </w:pPr>
      <w:r>
        <w:t>1 ks fotoaparát</w:t>
      </w:r>
    </w:p>
    <w:p w:rsidR="00620EA3" w:rsidRDefault="00620EA3" w:rsidP="00BB0043">
      <w:pPr>
        <w:pStyle w:val="ListParagraph"/>
        <w:numPr>
          <w:ilvl w:val="0"/>
          <w:numId w:val="1"/>
        </w:numPr>
        <w:jc w:val="both"/>
      </w:pPr>
      <w:r>
        <w:t>zariadenie kancelárii a šatne</w:t>
      </w:r>
    </w:p>
    <w:p w:rsidR="00620EA3" w:rsidRDefault="00620EA3" w:rsidP="00BB0043">
      <w:pPr>
        <w:pStyle w:val="ListParagraph"/>
        <w:numPr>
          <w:ilvl w:val="0"/>
          <w:numId w:val="1"/>
        </w:numPr>
        <w:jc w:val="both"/>
      </w:pPr>
      <w:r>
        <w:t>tlačiareň</w:t>
      </w:r>
    </w:p>
    <w:p w:rsidR="00620EA3" w:rsidRDefault="00620EA3" w:rsidP="00BB0043">
      <w:pPr>
        <w:pStyle w:val="ListParagraph"/>
        <w:numPr>
          <w:ilvl w:val="0"/>
          <w:numId w:val="1"/>
        </w:numPr>
        <w:jc w:val="both"/>
      </w:pPr>
      <w:r>
        <w:t>PC s príslušenstvom</w:t>
      </w:r>
    </w:p>
    <w:p w:rsidR="00620EA3" w:rsidRDefault="00620EA3" w:rsidP="00BB0043">
      <w:pPr>
        <w:pStyle w:val="ListParagraph"/>
        <w:numPr>
          <w:ilvl w:val="0"/>
          <w:numId w:val="1"/>
        </w:numPr>
        <w:jc w:val="both"/>
      </w:pPr>
      <w:r>
        <w:t>9 ks technických prostriedkov na zabránenie odjazdu motorového vozidla/ papuča/</w:t>
      </w:r>
    </w:p>
    <w:p w:rsidR="00620EA3" w:rsidRDefault="00620EA3" w:rsidP="00BB0043">
      <w:pPr>
        <w:pStyle w:val="ListParagraph"/>
        <w:numPr>
          <w:ilvl w:val="0"/>
          <w:numId w:val="1"/>
        </w:numPr>
        <w:jc w:val="both"/>
      </w:pPr>
      <w:r>
        <w:t>8 reflexných viest</w:t>
      </w:r>
    </w:p>
    <w:p w:rsidR="00620EA3" w:rsidRDefault="00620EA3" w:rsidP="00BB0043">
      <w:pPr>
        <w:pStyle w:val="ListParagraph"/>
        <w:numPr>
          <w:ilvl w:val="0"/>
          <w:numId w:val="1"/>
        </w:numPr>
        <w:jc w:val="both"/>
      </w:pPr>
      <w:r>
        <w:t>8 ks bateriek do služby</w:t>
      </w:r>
    </w:p>
    <w:p w:rsidR="00620EA3" w:rsidRDefault="00620EA3" w:rsidP="00BB0043">
      <w:pPr>
        <w:pStyle w:val="ListParagraph"/>
        <w:numPr>
          <w:ilvl w:val="0"/>
          <w:numId w:val="1"/>
        </w:numPr>
        <w:jc w:val="both"/>
      </w:pPr>
      <w:r>
        <w:t>vnútorný kamerový systém</w:t>
      </w:r>
    </w:p>
    <w:p w:rsidR="00620EA3" w:rsidRDefault="00620EA3" w:rsidP="00BB0043">
      <w:pPr>
        <w:pStyle w:val="ListParagraph"/>
        <w:numPr>
          <w:ilvl w:val="0"/>
          <w:numId w:val="1"/>
        </w:numPr>
        <w:jc w:val="both"/>
      </w:pPr>
      <w:r>
        <w:t>vonkajší kamerový systém v meste a obslužné pracovisko v priestoroch MsP.</w:t>
      </w:r>
    </w:p>
    <w:p w:rsidR="00620EA3" w:rsidRDefault="00620EA3" w:rsidP="00BB0043">
      <w:pPr>
        <w:pStyle w:val="ListParagraph"/>
        <w:jc w:val="both"/>
      </w:pPr>
    </w:p>
    <w:p w:rsidR="00620EA3" w:rsidRDefault="00620EA3" w:rsidP="00BB0043">
      <w:pPr>
        <w:pStyle w:val="ListParagraph"/>
        <w:jc w:val="both"/>
      </w:pPr>
      <w:r>
        <w:t xml:space="preserve">Na mestskej polícii funguje linka 159, ktorá je spoplatnená. Občania volajú okrem pevnej linky a mobilného čísla aj na túto linku. Zariadenie na zisťovanie alkoholu v dychu v roku 2014 bolo zakúpené. </w:t>
      </w:r>
    </w:p>
    <w:p w:rsidR="00620EA3" w:rsidRDefault="00620EA3" w:rsidP="00BB0043">
      <w:pPr>
        <w:pStyle w:val="ListParagraph"/>
        <w:jc w:val="both"/>
      </w:pPr>
    </w:p>
    <w:p w:rsidR="00620EA3" w:rsidRDefault="00620EA3" w:rsidP="00BB0043">
      <w:pPr>
        <w:pStyle w:val="Heading1"/>
        <w:jc w:val="both"/>
      </w:pPr>
      <w:r>
        <w:t>PRAKTICKÁ  ČINNOSŤ</w:t>
      </w:r>
    </w:p>
    <w:p w:rsidR="00620EA3" w:rsidRDefault="00620EA3" w:rsidP="00BB0043">
      <w:pPr>
        <w:jc w:val="both"/>
      </w:pPr>
    </w:p>
    <w:p w:rsidR="00620EA3" w:rsidRDefault="00620EA3" w:rsidP="00BB0043">
      <w:pPr>
        <w:jc w:val="both"/>
      </w:pPr>
    </w:p>
    <w:p w:rsidR="00620EA3" w:rsidRDefault="00620EA3" w:rsidP="00BB0043">
      <w:pPr>
        <w:jc w:val="both"/>
      </w:pPr>
      <w:r>
        <w:t xml:space="preserve">     Praktická činnosť MsP v Starej Ľubovni bola realizovaná v zmysle všeobecne záväzných právnych predpisov, uznesení MsZ, rozhodnutí primátora mesta a pokynov náčelníka MsP. Vzhľadom na rozsah úloh je jeho činnosť rozdelená do nasledovných oblastí:</w:t>
      </w:r>
    </w:p>
    <w:p w:rsidR="00620EA3" w:rsidRDefault="00620EA3" w:rsidP="00BB0043">
      <w:pPr>
        <w:pStyle w:val="ListParagraph"/>
        <w:numPr>
          <w:ilvl w:val="0"/>
          <w:numId w:val="1"/>
        </w:numPr>
        <w:jc w:val="both"/>
      </w:pPr>
      <w:r>
        <w:t xml:space="preserve">zabezpečenie kľudu a verejného poriadku v meste </w:t>
      </w:r>
    </w:p>
    <w:p w:rsidR="00620EA3" w:rsidRDefault="00620EA3" w:rsidP="00BB0043">
      <w:pPr>
        <w:pStyle w:val="ListParagraph"/>
        <w:numPr>
          <w:ilvl w:val="0"/>
          <w:numId w:val="1"/>
        </w:numPr>
        <w:jc w:val="both"/>
      </w:pPr>
      <w:r>
        <w:t>spolupôsobenie s príslušnými útvarmi PZ v meste pri ochrane majetku mesta, majetku občanov, ako aj  iného majetku v meste pred poškodením, zničením, stratou alebo zneužitím</w:t>
      </w:r>
    </w:p>
    <w:p w:rsidR="00620EA3" w:rsidRDefault="00620EA3" w:rsidP="00BB0043">
      <w:pPr>
        <w:pStyle w:val="ListParagraph"/>
        <w:numPr>
          <w:ilvl w:val="0"/>
          <w:numId w:val="1"/>
        </w:numPr>
        <w:jc w:val="both"/>
      </w:pPr>
      <w:r>
        <w:t>ochrana životného prostredia v meste</w:t>
      </w:r>
    </w:p>
    <w:p w:rsidR="00620EA3" w:rsidRDefault="00620EA3" w:rsidP="00BB0043">
      <w:pPr>
        <w:pStyle w:val="ListParagraph"/>
        <w:numPr>
          <w:ilvl w:val="0"/>
          <w:numId w:val="1"/>
        </w:numPr>
        <w:jc w:val="both"/>
      </w:pPr>
      <w:r>
        <w:t>dodržiavanie poriadku, čistoty a hygieny v uliciach, iných  verejných priestranstvách a verejne prístupných miestach</w:t>
      </w:r>
    </w:p>
    <w:p w:rsidR="00620EA3" w:rsidRDefault="00620EA3" w:rsidP="00BB0043">
      <w:pPr>
        <w:pStyle w:val="ListParagraph"/>
        <w:numPr>
          <w:ilvl w:val="0"/>
          <w:numId w:val="1"/>
        </w:numPr>
        <w:jc w:val="both"/>
      </w:pPr>
      <w:r>
        <w:t>dozor nad dodržiavaním pravidiel cestnej premávky vo vymedzenom rozsahu</w:t>
      </w:r>
    </w:p>
    <w:p w:rsidR="00620EA3" w:rsidRDefault="00620EA3" w:rsidP="00BB0043">
      <w:pPr>
        <w:pStyle w:val="ListParagraph"/>
        <w:numPr>
          <w:ilvl w:val="0"/>
          <w:numId w:val="1"/>
        </w:numPr>
        <w:jc w:val="both"/>
      </w:pPr>
      <w:r>
        <w:t>kontrolu dodržiavania VZN mesta, plnenie uznesení MsZ a rozhodnutí primátora mesta</w:t>
      </w:r>
    </w:p>
    <w:p w:rsidR="00620EA3" w:rsidRDefault="00620EA3" w:rsidP="00BB0043">
      <w:pPr>
        <w:pStyle w:val="ListParagraph"/>
        <w:numPr>
          <w:ilvl w:val="0"/>
          <w:numId w:val="1"/>
        </w:numPr>
        <w:jc w:val="both"/>
      </w:pPr>
      <w:r>
        <w:t>objasňovanie priestupkov a riešenie priestupkov v blokovom konaní vo vymedzenom rozsahu</w:t>
      </w:r>
    </w:p>
    <w:p w:rsidR="00620EA3" w:rsidRDefault="00620EA3" w:rsidP="00BB0043">
      <w:pPr>
        <w:pStyle w:val="ListParagraph"/>
        <w:numPr>
          <w:ilvl w:val="0"/>
          <w:numId w:val="1"/>
        </w:numPr>
        <w:jc w:val="both"/>
      </w:pPr>
      <w:r>
        <w:t>oznamovanie priestupkov, ktorých riešenie nepatrí do pôsobností mesta</w:t>
      </w:r>
    </w:p>
    <w:p w:rsidR="00620EA3" w:rsidRDefault="00620EA3" w:rsidP="00BB0043">
      <w:pPr>
        <w:pStyle w:val="ListParagraph"/>
        <w:numPr>
          <w:ilvl w:val="0"/>
          <w:numId w:val="1"/>
        </w:numPr>
        <w:jc w:val="both"/>
      </w:pPr>
      <w:r>
        <w:t>plnenie úloh na úseku prevencie.</w:t>
      </w:r>
    </w:p>
    <w:p w:rsidR="00620EA3" w:rsidRDefault="00620EA3" w:rsidP="00BB0043">
      <w:pPr>
        <w:pStyle w:val="ListParagraph"/>
        <w:jc w:val="both"/>
      </w:pPr>
    </w:p>
    <w:p w:rsidR="00620EA3" w:rsidRDefault="00620EA3" w:rsidP="00BB0043">
      <w:pPr>
        <w:pStyle w:val="Heading2"/>
        <w:jc w:val="both"/>
      </w:pPr>
      <w:r>
        <w:t>Plnenie týchto úloh bolo realizované formou:</w:t>
      </w:r>
    </w:p>
    <w:p w:rsidR="00620EA3" w:rsidRDefault="00620EA3" w:rsidP="00BB0043">
      <w:pPr>
        <w:pStyle w:val="ListParagraph"/>
        <w:numPr>
          <w:ilvl w:val="0"/>
          <w:numId w:val="1"/>
        </w:numPr>
        <w:jc w:val="both"/>
      </w:pPr>
      <w:r>
        <w:t>riadiacej, organizátorskej a kontrolnej činnosti náčelníka MsP</w:t>
      </w:r>
    </w:p>
    <w:p w:rsidR="00620EA3" w:rsidRDefault="00620EA3" w:rsidP="00BB0043">
      <w:pPr>
        <w:pStyle w:val="ListParagraph"/>
        <w:numPr>
          <w:ilvl w:val="0"/>
          <w:numId w:val="1"/>
        </w:numPr>
        <w:jc w:val="both"/>
      </w:pPr>
      <w:r>
        <w:t>hliadkovou a obchádzkovou službou</w:t>
      </w:r>
    </w:p>
    <w:p w:rsidR="00620EA3" w:rsidRDefault="00620EA3" w:rsidP="00BB0043">
      <w:pPr>
        <w:pStyle w:val="ListParagraph"/>
        <w:numPr>
          <w:ilvl w:val="0"/>
          <w:numId w:val="1"/>
        </w:numPr>
        <w:jc w:val="both"/>
      </w:pPr>
      <w:r>
        <w:t>činnosťou pracoviska stálej služby</w:t>
      </w:r>
    </w:p>
    <w:p w:rsidR="00620EA3" w:rsidRDefault="00620EA3" w:rsidP="00BB0043">
      <w:pPr>
        <w:pStyle w:val="ListParagraph"/>
        <w:numPr>
          <w:ilvl w:val="0"/>
          <w:numId w:val="1"/>
        </w:numPr>
        <w:jc w:val="both"/>
      </w:pPr>
      <w:r>
        <w:t>činnosťou obslužného pracoviska monitorovacieho kamerového systému</w:t>
      </w:r>
    </w:p>
    <w:p w:rsidR="00620EA3" w:rsidRDefault="00620EA3" w:rsidP="00BB0043">
      <w:pPr>
        <w:pStyle w:val="ListParagraph"/>
        <w:numPr>
          <w:ilvl w:val="0"/>
          <w:numId w:val="1"/>
        </w:numPr>
        <w:jc w:val="both"/>
      </w:pPr>
      <w:r>
        <w:t>spoluprácou s PZ, inými útvarmi, orgánmi a organizáciami</w:t>
      </w:r>
    </w:p>
    <w:p w:rsidR="00620EA3" w:rsidRDefault="00620EA3" w:rsidP="00BB0043">
      <w:pPr>
        <w:pStyle w:val="ListParagraph"/>
        <w:numPr>
          <w:ilvl w:val="0"/>
          <w:numId w:val="1"/>
        </w:numPr>
        <w:jc w:val="both"/>
      </w:pPr>
      <w:r>
        <w:t>spoluprácou s poslancami MsZ  komisiami MsZ</w:t>
      </w:r>
    </w:p>
    <w:p w:rsidR="00620EA3" w:rsidRDefault="00620EA3" w:rsidP="00BB0043">
      <w:pPr>
        <w:pStyle w:val="ListParagraph"/>
        <w:numPr>
          <w:ilvl w:val="0"/>
          <w:numId w:val="1"/>
        </w:numPr>
        <w:jc w:val="both"/>
      </w:pPr>
      <w:r>
        <w:t>spoluprácou s oddeleniami MsÚ a organizáciami v zriaďovateľskej pôsobnosti mesta</w:t>
      </w:r>
    </w:p>
    <w:p w:rsidR="00620EA3" w:rsidRDefault="00620EA3" w:rsidP="00BB0043">
      <w:pPr>
        <w:pStyle w:val="ListParagraph"/>
        <w:numPr>
          <w:ilvl w:val="0"/>
          <w:numId w:val="1"/>
        </w:numPr>
        <w:jc w:val="both"/>
      </w:pPr>
      <w:r>
        <w:t>preventívno – osvetovou  činnosťou.</w:t>
      </w:r>
    </w:p>
    <w:p w:rsidR="00620EA3" w:rsidRDefault="00620EA3" w:rsidP="00E831E9">
      <w:pPr>
        <w:pStyle w:val="ListParagraph"/>
        <w:ind w:left="360"/>
        <w:jc w:val="both"/>
      </w:pPr>
    </w:p>
    <w:p w:rsidR="00620EA3" w:rsidRDefault="00620EA3" w:rsidP="00BB0043">
      <w:pPr>
        <w:jc w:val="both"/>
      </w:pPr>
      <w:r>
        <w:t xml:space="preserve">       Náčelník MsP riadi, organizuje a kontroluje prácu príslušníkov MsP.  Podáva informácie o činnosti MsP primátorovi mesta na úseku obecných vecí,  verejného poriadku a výsledkoch činnosti MsP. </w:t>
      </w:r>
    </w:p>
    <w:p w:rsidR="00620EA3" w:rsidRDefault="00620EA3" w:rsidP="00BB0043">
      <w:pPr>
        <w:jc w:val="both"/>
      </w:pPr>
      <w:r>
        <w:t xml:space="preserve">     Spolupracuje s riaditeľom Okresného riaditeľstva PZ v Starej Ľubovni a orgánmi štátnej správy, životného prostredia. Predkladá primátorovi Požiadavky na  zabezpečenie činnosti MsP a zodpovedá za hospodárne využívanie zverených prostriedkov. Zabezpečuje odborný výcvik príslušníkov MsP. Zúčastňuje sa porád vedenia mesta, zasadnutí komisii MsZ a ostatných  porád s orgánmi a organizáciami na teritóriu mesta. Plní ďalšie pokyny primátora mesta.</w:t>
      </w:r>
    </w:p>
    <w:p w:rsidR="00620EA3" w:rsidRDefault="00620EA3" w:rsidP="00BB0043">
      <w:pPr>
        <w:jc w:val="both"/>
      </w:pPr>
      <w:r>
        <w:t xml:space="preserve">     Počas roka 2014 sa náčelník MsP pravidelne zúčastňoval na poradách vedenia mesta, zasadnutiach komisii, bol členom komisie verejného poriadku a životného prostredia. Zúčastňoval sa zasadnutí Združenia náčelníkov obecných a mestských polícii Slovenska, ktorej je členom, kde sa prejednávali aktuálne problémy činnosti obecných a mestských polícii – pripravovaný zákon o obecnej polícii, nový zákon o sociálnom zabezpečení  príslušníkov MsP.</w:t>
      </w:r>
    </w:p>
    <w:p w:rsidR="00620EA3" w:rsidRDefault="00620EA3" w:rsidP="00BB0043">
      <w:pPr>
        <w:jc w:val="both"/>
      </w:pPr>
    </w:p>
    <w:p w:rsidR="00620EA3" w:rsidRDefault="00620EA3" w:rsidP="00BB0043">
      <w:pPr>
        <w:pStyle w:val="Heading3"/>
        <w:jc w:val="both"/>
      </w:pPr>
      <w:r>
        <w:t>Hliadková a obchôdzková  služba</w:t>
      </w:r>
    </w:p>
    <w:p w:rsidR="00620EA3" w:rsidRDefault="00620EA3" w:rsidP="00BB0043">
      <w:pPr>
        <w:jc w:val="both"/>
      </w:pPr>
    </w:p>
    <w:p w:rsidR="00620EA3" w:rsidRDefault="00620EA3" w:rsidP="00BB0043">
      <w:pPr>
        <w:jc w:val="both"/>
      </w:pPr>
      <w:r>
        <w:t>5 UČO – územných častí obvodu, ktoré sú pridelené jednotlivým príslušníkom MsP tak, aby kopírovali jednotlivé časti mesta a ulice podľa zaťaženosti, bezpečnostnej situácie a momentálneho riešenia situácie sa osvedčilo a policajti majú svoje obvody. Hliadkovú službu vykonávajú všetci príslušníci MsP v obvode celého mesta. Vzhľadom na personálny stav na MsP nie je možné vykonávať službu nepretržite, preto  sú služby plánované na jednotlivé dni podľa dlhodobého vývoja bezpečnostnej situácie.                                                                                                                                                                                                                                                                                                                                                                              Počas roka bolo zistených  673  priestupkov, čo môžem hodnotiť veľmi pozitívne. Na objasňovaní priestupkov sa podieľali všetci policajti. Aj keď personálne by bolo potrebné zvýšiť stav policajtov realizáciou chránenej dielne sme schopný v niektorých mesiacoch vykonávať aj stálu službu, teda operatívne reagovať na danú situáciu v meste.</w:t>
      </w:r>
    </w:p>
    <w:p w:rsidR="00620EA3" w:rsidRDefault="00620EA3" w:rsidP="00BB0043">
      <w:pPr>
        <w:jc w:val="both"/>
      </w:pPr>
      <w:r>
        <w:t xml:space="preserve">     Po čas roka pri riešení priestupkov bolo v blokovom konaní riešených 576 priestupkov a dohovorom bolo riešených  97 priestupkov. Najviac priestupkov bolo riešených v doprave, hlavne v statike, teda v zlom parkovaní, parkovaní na zakázanom mieste, zákaze vjazdu, parkovaní na zeleni, ale aj na chodníkoch. Situácia by sa značne zlepšila vybudovaním nových parkovacích miest, ale aj citlivým zaparkovaním vodičov na miestach kde sa dá auto odstaviť. Vlastným zistením bolo realizovaných  645 priestupkov a oznámením 28 priestupkov. </w:t>
      </w:r>
    </w:p>
    <w:p w:rsidR="00620EA3" w:rsidRDefault="00620EA3" w:rsidP="00BB0043">
      <w:pPr>
        <w:jc w:val="both"/>
      </w:pPr>
      <w:r>
        <w:t xml:space="preserve">     Pri prejednávaní resp. realizácii týchto priestupkov bolo priložených  195 krát blokovacie zariadenie na zabezpečenie odjazdu motorových vozidiel / papuče/, čo je o 55 viac ako v roku 2013. To svedčí o činnosti policajtov MsP, ale zároveň aj o nedisciplinovanosti vodičov, ktorí prichádzajú do mesta a svojim konaním znepríjemňujú život ostatným účastníkom cestnej premávky, ale aj obyvateľom mesta. </w:t>
      </w:r>
    </w:p>
    <w:p w:rsidR="00620EA3" w:rsidRDefault="00620EA3" w:rsidP="00BB0043">
      <w:pPr>
        <w:jc w:val="both"/>
      </w:pPr>
      <w:r>
        <w:t xml:space="preserve">      </w:t>
      </w:r>
    </w:p>
    <w:p w:rsidR="00620EA3" w:rsidRDefault="00620EA3" w:rsidP="00BB0043">
      <w:pPr>
        <w:jc w:val="both"/>
      </w:pPr>
      <w:r>
        <w:t xml:space="preserve">    V priebehu roka boli uložené  finančné pokuty v blokovom konaní v celkovej výške 8160 eur, ktoré sú príjmom mesta.  Počas služobnej činnosti nebol zistený žiadny trestný čin.</w:t>
      </w:r>
    </w:p>
    <w:p w:rsidR="00620EA3" w:rsidRDefault="00620EA3" w:rsidP="00BB0043">
      <w:pPr>
        <w:jc w:val="both"/>
      </w:pPr>
      <w:r>
        <w:t xml:space="preserve">    V hliadkovej činnosti bolo v priebehu roka  odchytených celkom 29  psov, ktorí boli umiestnení v karanténnej stanici v priestoroch firmy Ekos. Niektorí boli vrátení majiteľom, niektorí utratení pre zdravotný stav, resp. pre zranenia. Pre zlepšenie a ochranu životného prostredia v meste sme iniciovali osadenie košov na psie exkrementy v počte 10, ktoré sa využívajú a pri platení poplatkov za psov boli majiteľom dávané mikroténové sáčky  na tieto exkrementy. Situácia v tejto oblasti sa zlepšila uvedenými opatreniami. Je potrebné konštatovať, že v priebehu roka došlo ku poškodeniu resp. zničeniu niektorých košov. Bolo skontrolovaných 43 majiteľov psov, väčšinou mali pri sebe sáčky na psie exkrementy, nedostatky boli v tom, že psy nemali známku, alebo  bol pes prihlásený v obci v rámci okresu. Ku zlepšeniu došlo aj v Podsadku, kde v priebehu roka došlo ku úbytku psov a kontrole, hlavne uviazania psov a ich voľného pobehovania. Chcem uviesť, že chceme aj v tejto oblasti pristúpiť ku sankcionovaniu majiteľov psov, ktorí si nezabezpečia svojich psov a tí voľne pobehujú po meste a svojim spôsobom ohrozujú obyvateľov a hlavne deti.</w:t>
      </w:r>
    </w:p>
    <w:p w:rsidR="00620EA3" w:rsidRDefault="00620EA3" w:rsidP="00BB0043">
      <w:pPr>
        <w:jc w:val="both"/>
      </w:pPr>
      <w:r>
        <w:t xml:space="preserve">     V tejto časti je potrebné spomenúť aj činnosť a spoluprácu s organizačným a právnym oddelením mesta, ktoré vo svojej  činnosti okrem iného vykonávalo aj správne konanie na základe odstúpených vecí z mestskej polície, ale aj od iných orgánov štátnej a verejnej správy. V roku 2014  prejednali 62 prijatých priestupkov a udelili pokuty v celkovej výške 175 eur. Je zaujímavé, že z prejednaných priestupkov je 11 mladistvých.   V konaní sa jednalo hlavne o porušovanie VZN č.33 /O zbere preprave a zneškodňovaní komunálneho odpadu vznikajúceho na území Mesta Stará Ľubovňa/ a VZN č.1 /O ochrane pred zneužívaním alkoholických nápojov/.</w:t>
      </w:r>
    </w:p>
    <w:p w:rsidR="00620EA3" w:rsidRDefault="00620EA3" w:rsidP="00BB0043">
      <w:pPr>
        <w:jc w:val="both"/>
      </w:pPr>
      <w:r>
        <w:t xml:space="preserve">    Neodmysliteľnou  súčasťou činnosti je aj spolupráca s inými organizáciami, pre ktoré v zmysle zákona sme povinný vykonávať doručovanie pošty nezastihnuteľných účastníkov konania, resp. občanov bez trvalého bydliska. V priebehu roka sme doručili celkom 317 poštových zásielok zo súdov, exekútorov a iných vyšších súdnych inštancii. Značné problémy sú s občanmi, ktorí sú vedení na adrese Mesto Stará Ľubovňa a teda ich pobyt je zložité zistiť.  Pre potreby súdov a policajného zboru sme vypracovali na mestskej polícii  283 charakteristík. </w:t>
      </w:r>
    </w:p>
    <w:p w:rsidR="00620EA3" w:rsidRDefault="00620EA3" w:rsidP="00BB0043">
      <w:pPr>
        <w:jc w:val="both"/>
      </w:pPr>
      <w:r>
        <w:t xml:space="preserve">     Hliadková a obchôdzková služba bola orientovaná v príslušných časových intervaloch do lokalít, ktoré sa na základe vlastných analýz, vývoja bezpečnostnej situácie a požiadaviek občanov javili ako najproblematickejšie.  V priebehu roka nedošlo ku vážnym, alebo kritickým udalostiam, ktoré bolo potrebné riešiť mimoriadnymi opatreniami. Masovo- spoločenské akcie, na ktorých mestská polícia participovala dopadli dobre, bez mimoriadnych udalosti.</w:t>
      </w:r>
    </w:p>
    <w:p w:rsidR="00620EA3" w:rsidRDefault="00620EA3" w:rsidP="00BB0043">
      <w:pPr>
        <w:jc w:val="both"/>
      </w:pPr>
      <w:r>
        <w:t xml:space="preserve">     Chce uviesť, že v priebehu roka 2014 sa nám podarilo takmer na sto percent „ vyčistiť“ mesto od starých aut – vrakov, ktoré kazili celkový dojem  na parkoviskách. Je to zdĺhavý a zložitý proces, hlavne ak je auto na evidenčných číslach.</w:t>
      </w:r>
    </w:p>
    <w:p w:rsidR="00620EA3" w:rsidRDefault="00620EA3" w:rsidP="00BB0043">
      <w:pPr>
        <w:jc w:val="both"/>
      </w:pPr>
      <w:r>
        <w:t xml:space="preserve">     Z každej hliadkovej služby sú spracované záznamy, ktoré po vyhodnotení slúžia k analýze bezpečnostnej situácie, prijímaniu adekvátnych opatrení a hodnoteniu efektivity práce príslušníkov MsP. Pozitívnym ukazovateľom práce a činnosti príslušníkov MsP je aj to, že  v priebehu roka nebola podaná ani jedná sťažnosť na policajta MsP. </w:t>
      </w:r>
    </w:p>
    <w:p w:rsidR="00620EA3" w:rsidRDefault="00620EA3" w:rsidP="00BB0043">
      <w:pPr>
        <w:jc w:val="both"/>
      </w:pPr>
      <w:r>
        <w:t xml:space="preserve">    Je potrebné na  tomto mieste spomenúť činnosť rómskej občianskej hliadky, ktorá vykonávala svoju činnosť v teritóriu, ktoré je z pohľadu bezpečnosti najkritickejšie a to v mestskej časti Podsadek a na ulici Továrenskej. Hliadka  v Podsadku bola zložená zo štyroch členov – rómov.   Na Továrenskej ulici nebol v priebehu roka žiadny koordinátor, ale od novembra je  jeden róm, ktorý dohliada nad čistotou v tejto časti, nad čerpaním vody a celkovou činnosťou v osade. Svojou prítomnosťou, ale aj spoluprácou s MsP sa obmedzilo páchaniu trestnej činnosti v týchto obvodoch a zlepšeniu čistoty a upratovania. Projekt, cez ktorý sme realizovali činnosť týchto hliadok  v priebehu roka sa ukončil.  Hliadka, hlavne v Podsadku  „ sprevádza“ poštovú doručovateľku v tejto časti. Počas tohto obdobia nedošlo ku žiadnemu narušeniu verejného poriadku ani ohrozeniu doručovateľky.</w:t>
      </w:r>
    </w:p>
    <w:p w:rsidR="00620EA3" w:rsidRDefault="00620EA3" w:rsidP="00BB0043">
      <w:pPr>
        <w:jc w:val="both"/>
      </w:pPr>
    </w:p>
    <w:p w:rsidR="00620EA3" w:rsidRDefault="00620EA3" w:rsidP="00BB0043">
      <w:pPr>
        <w:pStyle w:val="Heading3"/>
        <w:jc w:val="both"/>
      </w:pPr>
      <w:r>
        <w:t>Činnosť stálej služby</w:t>
      </w:r>
    </w:p>
    <w:p w:rsidR="00620EA3" w:rsidRDefault="00620EA3" w:rsidP="00BB0043">
      <w:pPr>
        <w:jc w:val="both"/>
      </w:pPr>
    </w:p>
    <w:p w:rsidR="00620EA3" w:rsidRDefault="00620EA3" w:rsidP="00BB0043">
      <w:pPr>
        <w:jc w:val="both"/>
      </w:pPr>
      <w:r>
        <w:t xml:space="preserve">    Zriadili sme činnosť stálej služby. Problémom je nedostatočný personálny stav, kde nie je možné zrealizovať stálu službu v plnom rozsahu, ktorá by bola nepretržite na oddelení a prijímala by nepretržite informácie od hliadky a občanom. Stála služba je iba v troch dňoch a to: pondelok, streda a piatok  v doobedňajších hodinách. Po nástupe občanov na kamerový systém plánujeme služby tak, aby na stálej službe bol policajt, ktorý prijíma oznámenia od občanov a organizuje činnosť hliadky.  </w:t>
      </w:r>
    </w:p>
    <w:p w:rsidR="00620EA3" w:rsidRDefault="00620EA3" w:rsidP="00BB0043">
      <w:pPr>
        <w:pStyle w:val="Heading3"/>
        <w:jc w:val="both"/>
      </w:pPr>
      <w:r>
        <w:t>Činnosť obslužného pracoviska monitorovacieho kamerového systému</w:t>
      </w:r>
    </w:p>
    <w:p w:rsidR="00620EA3" w:rsidRDefault="00620EA3" w:rsidP="00BB0043">
      <w:pPr>
        <w:jc w:val="both"/>
      </w:pPr>
    </w:p>
    <w:p w:rsidR="00620EA3" w:rsidRDefault="00620EA3" w:rsidP="00BB0043">
      <w:pPr>
        <w:jc w:val="both"/>
      </w:pPr>
      <w:r>
        <w:t xml:space="preserve">     Kamerový systém, ktorý je v súčasnosti nainštalovaný v jednotlivých častiach mesta spĺňa potreby pre činnosť MsP iba v obmedzenej miere. V meste je nainštalovaných 17 kamier z toho  v budove  3 kamery.  Tieto kamery sú v častiach, kde je najväčší pohyb osôb, resp. na miestach kde je to potrebné pre bezpečnostnú situáciu v meste.  Chcem vás informovať, že mesto reagovalo na výzvu vlády na rozšírenie toho systému na rok 2014 a vypracovali sme projekt, kde by sme v piatej etape chceli nainštalovať ďalšie kamery a prepojiť monitory do kancelárie stálej služby.  </w:t>
      </w:r>
    </w:p>
    <w:p w:rsidR="00620EA3" w:rsidRDefault="00620EA3" w:rsidP="00BB0043">
      <w:pPr>
        <w:jc w:val="both"/>
      </w:pPr>
      <w:r>
        <w:t xml:space="preserve">      Realizáciou týchto projektov máme v súčasnosti pokrytých, resp. budeme mať pokrytých takmer 70% mesta. </w:t>
      </w:r>
    </w:p>
    <w:p w:rsidR="00620EA3" w:rsidRDefault="00620EA3" w:rsidP="00BB0043">
      <w:pPr>
        <w:pStyle w:val="Heading3"/>
        <w:jc w:val="both"/>
      </w:pPr>
      <w:r>
        <w:t>Spolupráca s policajným zborom, inými útvarmi, orgánmi a organizáciami</w:t>
      </w:r>
    </w:p>
    <w:p w:rsidR="00620EA3" w:rsidRDefault="00620EA3" w:rsidP="00BB0043">
      <w:pPr>
        <w:jc w:val="both"/>
      </w:pPr>
      <w:r>
        <w:t xml:space="preserve">     </w:t>
      </w:r>
    </w:p>
    <w:p w:rsidR="00620EA3" w:rsidRDefault="00620EA3" w:rsidP="00BB0043">
      <w:pPr>
        <w:jc w:val="both"/>
      </w:pPr>
      <w:r>
        <w:t xml:space="preserve">     Z hľadiska poslania MsP bola v roku 2013 najintenzívnejšia spolupráca s útvarmi policajného zboru, Okresného riaditeľstva v Starej Ľubovni, spolupráca pri jednotlivých akciách v meste je na dobrej úrovni. Boli zorganizované  spoločné dopravno-bezpečnostné akcie a veľmi dobrá spolupráca je na rôznych akcii, ktoré sú organizované mestom, ale aj inými zložkami. Spolupráca bola orientovaná hlavne do problematiky zabezpečovania kľudu a verejného priadku, bezpečnosti obyvateľov a dodržiavania dopravnej disciplíny. Boli to akcie začiatku letnej turistickej sezóny, akcie na hrade, Ľubovniansky jarmok, Mikuláš, Silvester, ale aj športové a spoločenské akcie. Aj keď bol v roku 2014 ľubovniansky jarmok druhykrát  v iných priestoroch, až na malé nedostatky, ktoré sa na štábe jarmoku prebrali nedošlo ku  narušeniu verejného poriadku, alebo mimoriadnej udalosti.</w:t>
      </w:r>
    </w:p>
    <w:p w:rsidR="00620EA3" w:rsidRDefault="00620EA3" w:rsidP="00BB0043">
      <w:pPr>
        <w:jc w:val="both"/>
      </w:pPr>
    </w:p>
    <w:p w:rsidR="00620EA3" w:rsidRDefault="00620EA3" w:rsidP="00BB0043">
      <w:pPr>
        <w:pStyle w:val="Heading3"/>
        <w:jc w:val="both"/>
      </w:pPr>
      <w:r>
        <w:t>Spolupráca s poslancami MsZ a jednotlivými komisiami MsZ</w:t>
      </w:r>
    </w:p>
    <w:p w:rsidR="00620EA3" w:rsidRDefault="00620EA3" w:rsidP="00BB0043">
      <w:pPr>
        <w:jc w:val="both"/>
      </w:pPr>
    </w:p>
    <w:p w:rsidR="00620EA3" w:rsidRDefault="00620EA3" w:rsidP="00BB0043">
      <w:pPr>
        <w:jc w:val="both"/>
      </w:pPr>
      <w:r>
        <w:t xml:space="preserve">     Spolupráca s poslancami MsZ sa uskutočňovala podľa  potrieb formou osobného kontaktu, účasťou náčelníka MsP na zasadnutí jednotlivých komisii MsZ, na ktoré bol prizývaný, na zasadnutí MsZ a na stretnutiach organizovanými  primátorom mesta, kde sa riešili problémy mesta / Podsadek/. Najintenzívnejšia činnosť je v komisii verejného poriadku, ktorej je náčelník MsP členom. Zo zasadnutí tejto komisie vyplynulo veľa podnetov, námetov a odporúčaní, ktoré následne boli činnosťou MsP realizované. MsP s plnou vážnosťou pristupovala aj ku riešeniu požiadaviek a námetov poslancov, ktoré vyplynuli z rozpráv na MsZ, interpelácii ale aj osobných stretnutí a požiadaviek.</w:t>
      </w:r>
    </w:p>
    <w:p w:rsidR="00620EA3" w:rsidRDefault="00620EA3" w:rsidP="00BB0043">
      <w:pPr>
        <w:jc w:val="both"/>
      </w:pPr>
    </w:p>
    <w:p w:rsidR="00620EA3" w:rsidRDefault="00620EA3" w:rsidP="00BB0043">
      <w:pPr>
        <w:pStyle w:val="Heading3"/>
        <w:jc w:val="both"/>
      </w:pPr>
    </w:p>
    <w:p w:rsidR="00620EA3" w:rsidRDefault="00620EA3" w:rsidP="00BB0043">
      <w:pPr>
        <w:pStyle w:val="Heading3"/>
        <w:jc w:val="both"/>
      </w:pPr>
      <w:r>
        <w:t>Spolupráca s oddeleniami MsÚ a organizáciami v zriaďovateľskej pôsobnosti mesta</w:t>
      </w:r>
    </w:p>
    <w:p w:rsidR="00620EA3" w:rsidRDefault="00620EA3" w:rsidP="00BB0043">
      <w:pPr>
        <w:jc w:val="both"/>
      </w:pPr>
    </w:p>
    <w:p w:rsidR="00620EA3" w:rsidRDefault="00620EA3" w:rsidP="00BB0043">
      <w:pPr>
        <w:jc w:val="both"/>
      </w:pPr>
      <w:r>
        <w:t xml:space="preserve">    Spolupráca na tomto úseku sa uskutočňovala v záujme naplňovania základných úloh a poslania  samosprávy, úloh z porád vedenia, pokynov primátora a požiadaviek jednotlivých oddelení MsÚ a organizácii v zriaďovateľskej pôsobnosti mesta. Najintenzívnejšia spolupráca bola s oddelením podnikateľských činností, oddelením životného prostredia, oddelením kultúry a sociálnym oddelením. Jednalo sa o odvoz komunálneho odpadu, čistoty okolo kontajnerov, starostlivosť o bezdomovcov, kontrola psov a priestorov, kde sa pohybujú. Dobrá spolupráca bola s firmou Ekos, pri ustajňovaní odchytených psov, so Slobytermom pri vysťahovaní obyvateľov, ktorí boli neplatičmi ale aj s VPS – kou pri realizácii úloh spojených s cestnou dopravou, údržbou ciest a miestnych komunikácii. Vysoko kladne je potrebné hodnotiť aj osobnú účasť policajtov, aj v čase osobného voľna na oprave a sprevádzkovaní Hájenky, zariadenia mestského úradu, ktorá po rokoch chátrania je opravená a spojazdnená na používanie pre občanov mesta.</w:t>
      </w:r>
    </w:p>
    <w:p w:rsidR="00620EA3" w:rsidRDefault="00620EA3" w:rsidP="00BB0043">
      <w:pPr>
        <w:jc w:val="both"/>
      </w:pPr>
      <w:r>
        <w:t xml:space="preserve">     Úroveň tejto spolupráce bola predmetom hodnotenia na poradách primátora mesta a poradách prednostu MsÚ, pričom na adresu MsP neboli vznesené vážnejšie pripomienky.</w:t>
      </w:r>
    </w:p>
    <w:p w:rsidR="00620EA3" w:rsidRDefault="00620EA3" w:rsidP="00BB0043">
      <w:pPr>
        <w:pStyle w:val="Heading3"/>
        <w:jc w:val="both"/>
      </w:pPr>
      <w:r>
        <w:t>Preventívno – osvetová činnosť</w:t>
      </w:r>
    </w:p>
    <w:p w:rsidR="00620EA3" w:rsidRDefault="00620EA3" w:rsidP="00BB0043">
      <w:pPr>
        <w:jc w:val="both"/>
      </w:pPr>
    </w:p>
    <w:p w:rsidR="00620EA3" w:rsidRDefault="00620EA3" w:rsidP="00BB0043">
      <w:pPr>
        <w:jc w:val="both"/>
      </w:pPr>
      <w:r>
        <w:t xml:space="preserve">     Preventívno – osvetová činnosť MsP je na požadovanej úrovni.   Na túto činnosť ja vyčlenený jeden policajt MsP, ktorý v rámci programu prevencie pripravuje akcie aj  v spolupráci s príslušníkmi PZ v Starej  Ľubovni. Tieto aktivity boli realizované najmä formou poradenstva, prednášok, besied, stretnutí a praktických ukážok s cieľom: </w:t>
      </w:r>
    </w:p>
    <w:p w:rsidR="00620EA3" w:rsidRDefault="00620EA3" w:rsidP="00BB0043">
      <w:pPr>
        <w:jc w:val="both"/>
      </w:pPr>
      <w:r>
        <w:t>-zvýšiť dôveru detí a mládeže a verejností vo vzťahu k polícii – realizácia služby na prechodoch pred školami pred začiatkom vyučovania na ul. Levočskej, ale aj na Letnej. V tejto oblasti však je možné zlepšiť činnosť a to aj aktivitou zo strany riaditeľov škôl, kde v priebehu roka nebol veľký záujem na prednášky a ukážky od policajtov MsP.</w:t>
      </w:r>
    </w:p>
    <w:p w:rsidR="00620EA3" w:rsidRDefault="00620EA3" w:rsidP="00BB0043">
      <w:pPr>
        <w:pStyle w:val="Heading1"/>
        <w:jc w:val="both"/>
      </w:pPr>
      <w:r>
        <w:t>ZÁVER</w:t>
      </w:r>
    </w:p>
    <w:p w:rsidR="00620EA3" w:rsidRDefault="00620EA3" w:rsidP="00BB0043">
      <w:pPr>
        <w:jc w:val="both"/>
      </w:pPr>
    </w:p>
    <w:p w:rsidR="00620EA3" w:rsidRDefault="00620EA3" w:rsidP="00BB0043">
      <w:pPr>
        <w:jc w:val="both"/>
      </w:pPr>
      <w:r>
        <w:t xml:space="preserve">      Možno konštatovať, že na základe uvedených informácii, ale aj dosiahnutých výsledkov Mestská polícia v Starej Ľubovni v roku 2014  splnila úlohy, ktoré pre ňu vyplynuli bez vážnejších výhrad zo strany primátora mesta, poslancov MsZ, vedenia mesta i ostatných orgánov a organizácii. V priebehu roka neboli žiadne mimoriadne udalosti a ani neboli závažné narušenia verejného poriadku.</w:t>
      </w:r>
    </w:p>
    <w:p w:rsidR="00620EA3" w:rsidRDefault="00620EA3" w:rsidP="00BB0043">
      <w:pPr>
        <w:jc w:val="both"/>
      </w:pPr>
      <w:r>
        <w:t xml:space="preserve">   </w:t>
      </w:r>
    </w:p>
    <w:p w:rsidR="00620EA3" w:rsidRDefault="00620EA3" w:rsidP="00BB0043">
      <w:pPr>
        <w:jc w:val="both"/>
      </w:pPr>
    </w:p>
    <w:p w:rsidR="00620EA3" w:rsidRPr="00FE4AC4" w:rsidRDefault="00620EA3" w:rsidP="00BB0043">
      <w:pPr>
        <w:jc w:val="both"/>
        <w:rPr>
          <w:sz w:val="24"/>
          <w:szCs w:val="24"/>
        </w:rPr>
      </w:pPr>
    </w:p>
    <w:p w:rsidR="00620EA3" w:rsidRPr="00117661" w:rsidRDefault="00620EA3" w:rsidP="00BB0043">
      <w:pPr>
        <w:ind w:left="360"/>
        <w:jc w:val="both"/>
      </w:pPr>
      <w:r>
        <w:t xml:space="preserve"> </w:t>
      </w:r>
    </w:p>
    <w:p w:rsidR="00620EA3" w:rsidRPr="00F57B7E" w:rsidRDefault="00620EA3" w:rsidP="00BB0043">
      <w:pPr>
        <w:jc w:val="both"/>
      </w:pPr>
    </w:p>
    <w:p w:rsidR="00620EA3" w:rsidRPr="00647E44" w:rsidRDefault="00620EA3" w:rsidP="00BB0043">
      <w:pPr>
        <w:pStyle w:val="ListParagraph"/>
        <w:jc w:val="both"/>
      </w:pPr>
    </w:p>
    <w:sectPr w:rsidR="00620EA3" w:rsidRPr="00647E44" w:rsidSect="00E831E9">
      <w:pgSz w:w="11906" w:h="16838"/>
      <w:pgMar w:top="89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092768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A04EE2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376054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AC2D0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3A6721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1760C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A6CE3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3E64BC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228D0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C1C7B00"/>
    <w:lvl w:ilvl="0">
      <w:start w:val="1"/>
      <w:numFmt w:val="bullet"/>
      <w:lvlText w:val=""/>
      <w:lvlJc w:val="left"/>
      <w:pPr>
        <w:tabs>
          <w:tab w:val="num" w:pos="360"/>
        </w:tabs>
        <w:ind w:left="360" w:hanging="360"/>
      </w:pPr>
      <w:rPr>
        <w:rFonts w:ascii="Symbol" w:hAnsi="Symbol" w:hint="default"/>
      </w:rPr>
    </w:lvl>
  </w:abstractNum>
  <w:abstractNum w:abstractNumId="10">
    <w:nsid w:val="530706DC"/>
    <w:multiLevelType w:val="hybridMultilevel"/>
    <w:tmpl w:val="607C0D84"/>
    <w:lvl w:ilvl="0" w:tplc="4C60541E">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1">
    <w:nsid w:val="79231322"/>
    <w:multiLevelType w:val="hybridMultilevel"/>
    <w:tmpl w:val="4230B44E"/>
    <w:lvl w:ilvl="0" w:tplc="101A3810">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7E44"/>
    <w:rsid w:val="0000182F"/>
    <w:rsid w:val="0005796F"/>
    <w:rsid w:val="00067643"/>
    <w:rsid w:val="00070F22"/>
    <w:rsid w:val="00095D02"/>
    <w:rsid w:val="000F4BE7"/>
    <w:rsid w:val="00101988"/>
    <w:rsid w:val="0011660B"/>
    <w:rsid w:val="00117661"/>
    <w:rsid w:val="00174FE9"/>
    <w:rsid w:val="001C529E"/>
    <w:rsid w:val="001D5EC1"/>
    <w:rsid w:val="00232BDA"/>
    <w:rsid w:val="00256E60"/>
    <w:rsid w:val="00285B77"/>
    <w:rsid w:val="00291B85"/>
    <w:rsid w:val="002A2F9E"/>
    <w:rsid w:val="002A5068"/>
    <w:rsid w:val="003119D7"/>
    <w:rsid w:val="00320A8E"/>
    <w:rsid w:val="0032271A"/>
    <w:rsid w:val="00332D08"/>
    <w:rsid w:val="00340D32"/>
    <w:rsid w:val="003411BB"/>
    <w:rsid w:val="00380136"/>
    <w:rsid w:val="003B67F4"/>
    <w:rsid w:val="003D1F59"/>
    <w:rsid w:val="003F3C89"/>
    <w:rsid w:val="00404261"/>
    <w:rsid w:val="00413E7C"/>
    <w:rsid w:val="004478F6"/>
    <w:rsid w:val="00456426"/>
    <w:rsid w:val="004929AF"/>
    <w:rsid w:val="004B28BB"/>
    <w:rsid w:val="004B303C"/>
    <w:rsid w:val="004C0BCC"/>
    <w:rsid w:val="00537C64"/>
    <w:rsid w:val="00571FEC"/>
    <w:rsid w:val="005727C8"/>
    <w:rsid w:val="0057549C"/>
    <w:rsid w:val="005759A4"/>
    <w:rsid w:val="00580EDB"/>
    <w:rsid w:val="0059070F"/>
    <w:rsid w:val="00591759"/>
    <w:rsid w:val="005A0DA3"/>
    <w:rsid w:val="005D5B33"/>
    <w:rsid w:val="005E5455"/>
    <w:rsid w:val="005E6F4B"/>
    <w:rsid w:val="00610704"/>
    <w:rsid w:val="00620EA3"/>
    <w:rsid w:val="00632C16"/>
    <w:rsid w:val="00647E44"/>
    <w:rsid w:val="006569C9"/>
    <w:rsid w:val="006571B6"/>
    <w:rsid w:val="00686560"/>
    <w:rsid w:val="006918EE"/>
    <w:rsid w:val="00692837"/>
    <w:rsid w:val="0069676F"/>
    <w:rsid w:val="006F216D"/>
    <w:rsid w:val="007021E5"/>
    <w:rsid w:val="00720E06"/>
    <w:rsid w:val="00731F4B"/>
    <w:rsid w:val="00757771"/>
    <w:rsid w:val="007820F3"/>
    <w:rsid w:val="007B15C7"/>
    <w:rsid w:val="007F774D"/>
    <w:rsid w:val="00800A03"/>
    <w:rsid w:val="0089416F"/>
    <w:rsid w:val="00897D08"/>
    <w:rsid w:val="008B7A2A"/>
    <w:rsid w:val="008C5649"/>
    <w:rsid w:val="008E7ADB"/>
    <w:rsid w:val="00902215"/>
    <w:rsid w:val="00907ED3"/>
    <w:rsid w:val="00914128"/>
    <w:rsid w:val="009178BA"/>
    <w:rsid w:val="00966F03"/>
    <w:rsid w:val="0099181D"/>
    <w:rsid w:val="009A0ACB"/>
    <w:rsid w:val="00A14561"/>
    <w:rsid w:val="00A33D04"/>
    <w:rsid w:val="00A855C1"/>
    <w:rsid w:val="00AD2FDE"/>
    <w:rsid w:val="00AD58CB"/>
    <w:rsid w:val="00AF2172"/>
    <w:rsid w:val="00B37114"/>
    <w:rsid w:val="00B56B09"/>
    <w:rsid w:val="00B572F4"/>
    <w:rsid w:val="00B82C74"/>
    <w:rsid w:val="00BB0043"/>
    <w:rsid w:val="00BE3D5F"/>
    <w:rsid w:val="00C1329B"/>
    <w:rsid w:val="00C16824"/>
    <w:rsid w:val="00C44B3C"/>
    <w:rsid w:val="00C55109"/>
    <w:rsid w:val="00C81F40"/>
    <w:rsid w:val="00C8531D"/>
    <w:rsid w:val="00C901B8"/>
    <w:rsid w:val="00C95C5C"/>
    <w:rsid w:val="00CB7C7D"/>
    <w:rsid w:val="00D15774"/>
    <w:rsid w:val="00D62C83"/>
    <w:rsid w:val="00D63383"/>
    <w:rsid w:val="00D779F7"/>
    <w:rsid w:val="00D82395"/>
    <w:rsid w:val="00DA42BB"/>
    <w:rsid w:val="00E5208D"/>
    <w:rsid w:val="00E603A2"/>
    <w:rsid w:val="00E831E9"/>
    <w:rsid w:val="00EC2B35"/>
    <w:rsid w:val="00EE70E4"/>
    <w:rsid w:val="00EF0221"/>
    <w:rsid w:val="00F4117C"/>
    <w:rsid w:val="00F4170A"/>
    <w:rsid w:val="00F51461"/>
    <w:rsid w:val="00F562F4"/>
    <w:rsid w:val="00F57B7E"/>
    <w:rsid w:val="00F96F76"/>
    <w:rsid w:val="00FA5EE8"/>
    <w:rsid w:val="00FD74C2"/>
    <w:rsid w:val="00FE4AC4"/>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9C9"/>
    <w:pPr>
      <w:spacing w:after="200" w:line="276" w:lineRule="auto"/>
    </w:pPr>
    <w:rPr>
      <w:lang w:eastAsia="en-US"/>
    </w:rPr>
  </w:style>
  <w:style w:type="paragraph" w:styleId="Heading1">
    <w:name w:val="heading 1"/>
    <w:basedOn w:val="Normal"/>
    <w:next w:val="Normal"/>
    <w:link w:val="Heading1Char"/>
    <w:uiPriority w:val="99"/>
    <w:qFormat/>
    <w:rsid w:val="00647E44"/>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59070F"/>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82395"/>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47E44"/>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59070F"/>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82395"/>
    <w:rPr>
      <w:rFonts w:ascii="Cambria" w:hAnsi="Cambria" w:cs="Times New Roman"/>
      <w:b/>
      <w:bCs/>
      <w:color w:val="4F81BD"/>
    </w:rPr>
  </w:style>
  <w:style w:type="paragraph" w:styleId="ListParagraph">
    <w:name w:val="List Paragraph"/>
    <w:basedOn w:val="Normal"/>
    <w:uiPriority w:val="99"/>
    <w:qFormat/>
    <w:rsid w:val="00647E4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1202</TotalTime>
  <Pages>8</Pages>
  <Words>2844</Words>
  <Characters>16216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msp1</cp:lastModifiedBy>
  <cp:revision>19</cp:revision>
  <cp:lastPrinted>2015-02-11T11:12:00Z</cp:lastPrinted>
  <dcterms:created xsi:type="dcterms:W3CDTF">2012-01-12T08:46:00Z</dcterms:created>
  <dcterms:modified xsi:type="dcterms:W3CDTF">2015-02-18T17:13:00Z</dcterms:modified>
</cp:coreProperties>
</file>