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6352FF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3522174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6352FF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6352FF" w:rsidRPr="006352FF">
        <w:rPr>
          <w:rFonts w:eastAsia="Times New Roman"/>
          <w:bCs/>
          <w:szCs w:val="24"/>
          <w:lang w:eastAsia="sk-SK"/>
        </w:rPr>
        <w:t>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5121D">
        <w:rPr>
          <w:rFonts w:eastAsia="Times New Roman"/>
          <w:bCs/>
          <w:szCs w:val="24"/>
          <w:lang w:eastAsia="sk-SK"/>
        </w:rPr>
        <w:t>2</w:t>
      </w:r>
      <w:r w:rsidR="006352FF">
        <w:rPr>
          <w:rFonts w:eastAsia="Times New Roman"/>
          <w:bCs/>
          <w:szCs w:val="24"/>
          <w:lang w:eastAsia="sk-SK"/>
        </w:rPr>
        <w:t>9</w:t>
      </w:r>
      <w:r w:rsidR="00B5121D">
        <w:rPr>
          <w:rFonts w:eastAsia="Times New Roman"/>
          <w:bCs/>
          <w:szCs w:val="24"/>
          <w:lang w:eastAsia="sk-SK"/>
        </w:rPr>
        <w:t>.01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  <w:bookmarkStart w:id="0" w:name="_GoBack"/>
      <w:bookmarkEnd w:id="0"/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D302E1">
        <w:rPr>
          <w:rFonts w:eastAsia="Times New Roman"/>
          <w:b/>
          <w:sz w:val="28"/>
          <w:szCs w:val="28"/>
          <w:lang w:eastAsia="sk-SK"/>
        </w:rPr>
        <w:t>1</w:t>
      </w:r>
      <w:r w:rsidR="006352FF">
        <w:rPr>
          <w:rFonts w:eastAsia="Times New Roman"/>
          <w:b/>
          <w:sz w:val="28"/>
          <w:szCs w:val="28"/>
          <w:lang w:eastAsia="sk-SK"/>
        </w:rPr>
        <w:t>5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>
        <w:rPr>
          <w:b/>
          <w:sz w:val="28"/>
          <w:szCs w:val="28"/>
        </w:rPr>
        <w:t>Plány práce  M</w:t>
      </w:r>
      <w:r w:rsidR="00B5121D">
        <w:rPr>
          <w:b/>
          <w:sz w:val="28"/>
          <w:szCs w:val="28"/>
        </w:rPr>
        <w:t>estskej rady a Mestského zastupiteľstva</w:t>
      </w:r>
      <w:r w:rsidR="00B94E93">
        <w:rPr>
          <w:b/>
          <w:sz w:val="28"/>
          <w:szCs w:val="28"/>
        </w:rPr>
        <w:t xml:space="preserve"> v Starej Ľubovni na r. 201</w:t>
      </w:r>
      <w:r w:rsidR="00B5121D">
        <w:rPr>
          <w:b/>
          <w:sz w:val="28"/>
          <w:szCs w:val="28"/>
        </w:rPr>
        <w:t>5</w:t>
      </w:r>
      <w:r w:rsidRPr="00504BD7">
        <w:rPr>
          <w:b/>
          <w:sz w:val="28"/>
          <w:szCs w:val="28"/>
        </w:rPr>
        <w:t xml:space="preserve"> </w:t>
      </w:r>
    </w:p>
    <w:p w:rsidR="003C31D6" w:rsidRPr="00504BD7" w:rsidRDefault="003C31D6" w:rsidP="003C31D6">
      <w:pPr>
        <w:ind w:left="3540"/>
        <w:rPr>
          <w:b/>
          <w:sz w:val="28"/>
          <w:szCs w:val="28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Pr="00CF2ED5" w:rsidRDefault="00B5121D" w:rsidP="003C31D6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Plány práce </w:t>
      </w:r>
    </w:p>
    <w:p w:rsidR="003C31D6" w:rsidRPr="005F67E3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Pr="00A2068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Pr="00E54F3E" w:rsidRDefault="00B5121D" w:rsidP="00B5121D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vypracovala</w:t>
      </w:r>
      <w:r w:rsidR="003C31D6">
        <w:rPr>
          <w:rFonts w:eastAsia="Times New Roman"/>
          <w:b/>
          <w:bCs/>
          <w:szCs w:val="24"/>
          <w:lang w:eastAsia="sk-SK"/>
        </w:rPr>
        <w:t>:</w:t>
      </w:r>
      <w:r w:rsidR="003C31D6">
        <w:rPr>
          <w:rFonts w:eastAsia="Times New Roman"/>
          <w:b/>
          <w:bCs/>
          <w:szCs w:val="24"/>
          <w:lang w:eastAsia="sk-SK"/>
        </w:rPr>
        <w:tab/>
      </w:r>
      <w:r w:rsidR="003C31D6">
        <w:rPr>
          <w:rFonts w:eastAsia="Times New Roman"/>
          <w:b/>
          <w:bCs/>
          <w:szCs w:val="24"/>
          <w:lang w:eastAsia="sk-SK"/>
        </w:rPr>
        <w:tab/>
      </w:r>
      <w:r w:rsidR="003C31D6" w:rsidRPr="00E54F3E">
        <w:rPr>
          <w:rFonts w:eastAsia="Times New Roman"/>
          <w:bCs/>
          <w:szCs w:val="24"/>
          <w:lang w:eastAsia="sk-SK"/>
        </w:rPr>
        <w:t>Helena Vojteková</w:t>
      </w:r>
    </w:p>
    <w:p w:rsidR="003C31D6" w:rsidRPr="00E54F3E" w:rsidRDefault="00B5121D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organizačné a právne oddelenie</w:t>
      </w:r>
    </w:p>
    <w:p w:rsidR="003C31D6" w:rsidRPr="00E54F3E" w:rsidRDefault="003C31D6" w:rsidP="003C31D6">
      <w:pPr>
        <w:autoSpaceDE w:val="0"/>
        <w:autoSpaceDN w:val="0"/>
        <w:ind w:firstLine="708"/>
        <w:rPr>
          <w:szCs w:val="24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D0C5B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31D6" w:rsidRDefault="003C31D6" w:rsidP="003C31D6">
      <w:pPr>
        <w:rPr>
          <w:b/>
          <w:szCs w:val="24"/>
          <w:u w:val="single"/>
        </w:rPr>
      </w:pPr>
    </w:p>
    <w:p w:rsidR="003C31D6" w:rsidRPr="00FB7C0F" w:rsidRDefault="003C31D6" w:rsidP="003C31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31D6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6352FF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D302E1" w:rsidRDefault="00D302E1" w:rsidP="00D302E1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C31D6" w:rsidRDefault="006352FF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s c h v a ľ u j e</w:t>
      </w:r>
    </w:p>
    <w:p w:rsidR="003C31D6" w:rsidRPr="00086F59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C31D6" w:rsidRDefault="00C40289" w:rsidP="003C31D6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 xml:space="preserve">Plány </w:t>
      </w:r>
      <w:r w:rsidR="003C31D6">
        <w:rPr>
          <w:rFonts w:eastAsia="Times New Roman"/>
          <w:bCs/>
          <w:szCs w:val="24"/>
        </w:rPr>
        <w:t>práce Mestskej rady a Mestského zastupiteľstva v Starej Ľubovni na r. 201</w:t>
      </w:r>
      <w:r w:rsidR="00B5121D">
        <w:rPr>
          <w:rFonts w:eastAsia="Times New Roman"/>
          <w:bCs/>
          <w:szCs w:val="24"/>
        </w:rPr>
        <w:t>5</w:t>
      </w:r>
      <w:r w:rsidR="003C31D6">
        <w:rPr>
          <w:rFonts w:eastAsia="Times New Roman"/>
          <w:bCs/>
          <w:szCs w:val="24"/>
        </w:rPr>
        <w:t xml:space="preserve"> v zmysle predloženého návrhu. </w:t>
      </w: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C4028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C40289" w:rsidRDefault="00C40289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C40289" w:rsidRDefault="00C40289" w:rsidP="00D302E1">
      <w:pPr>
        <w:autoSpaceDE w:val="0"/>
        <w:autoSpaceDN w:val="0"/>
        <w:jc w:val="both"/>
        <w:rPr>
          <w:rFonts w:eastAsia="Times New Roman"/>
          <w:b/>
          <w:bCs/>
          <w:szCs w:val="24"/>
          <w:u w:val="single"/>
          <w:lang w:eastAsia="sk-SK"/>
        </w:rPr>
      </w:pPr>
    </w:p>
    <w:p w:rsidR="00C40289" w:rsidRPr="00C40289" w:rsidRDefault="00C40289" w:rsidP="00D302E1">
      <w:pPr>
        <w:autoSpaceDE w:val="0"/>
        <w:autoSpaceDN w:val="0"/>
        <w:jc w:val="both"/>
        <w:rPr>
          <w:rFonts w:ascii="Arial" w:eastAsia="Times New Roman" w:hAnsi="Arial" w:cs="Arial"/>
          <w:b/>
          <w:bCs/>
          <w:sz w:val="20"/>
          <w:lang w:eastAsia="sk-SK"/>
        </w:rPr>
      </w:pP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 xml:space="preserve">ZÁKON č. 369/1990 </w:t>
      </w:r>
      <w:r w:rsidR="006352FF">
        <w:rPr>
          <w:rFonts w:ascii="Arial" w:eastAsia="Times New Roman" w:hAnsi="Arial" w:cs="Arial"/>
          <w:b/>
          <w:bCs/>
          <w:sz w:val="20"/>
          <w:lang w:eastAsia="sk-SK"/>
        </w:rPr>
        <w:t xml:space="preserve">Zb. </w:t>
      </w:r>
      <w:r w:rsidRPr="00C40289">
        <w:rPr>
          <w:rFonts w:ascii="Arial" w:eastAsia="Times New Roman" w:hAnsi="Arial" w:cs="Arial"/>
          <w:b/>
          <w:bCs/>
          <w:sz w:val="20"/>
          <w:lang w:eastAsia="sk-SK"/>
        </w:rPr>
        <w:t>o obecnom zriadení</w:t>
      </w:r>
      <w:r w:rsidR="006352FF">
        <w:rPr>
          <w:rFonts w:ascii="Arial" w:eastAsia="Times New Roman" w:hAnsi="Arial" w:cs="Arial"/>
          <w:b/>
          <w:bCs/>
          <w:sz w:val="20"/>
          <w:lang w:eastAsia="sk-SK"/>
        </w:rPr>
        <w:t xml:space="preserve"> v znení neskorších zmien a doplnkov</w:t>
      </w:r>
    </w:p>
    <w:p w:rsid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12</w:t>
      </w: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Rokovanie obecného zastupiteľstva</w:t>
      </w: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(1) Obecné zastupiteľstvo zasadá podľa potreby, najmenej však raz za tri mesiace. Ak pož</w:t>
      </w:r>
      <w:r>
        <w:rPr>
          <w:rFonts w:ascii="ArialMT" w:eastAsiaTheme="minorHAnsi" w:hAnsi="ArialMT" w:cs="ArialMT"/>
          <w:sz w:val="20"/>
        </w:rPr>
        <w:t xml:space="preserve">iada o zvolanie zasadnutia </w:t>
      </w:r>
      <w:r w:rsidRPr="00C40289">
        <w:rPr>
          <w:rFonts w:ascii="ArialMT" w:eastAsiaTheme="minorHAnsi" w:hAnsi="ArialMT" w:cs="ArialMT"/>
          <w:sz w:val="20"/>
        </w:rPr>
        <w:t>obecného zastupiteľstva aspoň tretina poslancov, starosta zvolá zasadnutie obecného zastupiteľstva tak, aby sa uskutoč</w:t>
      </w:r>
      <w:r>
        <w:rPr>
          <w:rFonts w:ascii="ArialMT" w:eastAsiaTheme="minorHAnsi" w:hAnsi="ArialMT" w:cs="ArialMT"/>
          <w:sz w:val="20"/>
        </w:rPr>
        <w:t xml:space="preserve">nilo do </w:t>
      </w:r>
      <w:r w:rsidRPr="00C40289">
        <w:rPr>
          <w:rFonts w:ascii="ArialMT" w:eastAsiaTheme="minorHAnsi" w:hAnsi="ArialMT" w:cs="ArialMT"/>
          <w:sz w:val="20"/>
        </w:rPr>
        <w:t>15 dní od doručenia žiadosti na jeho konanie. Ustanovujúce zasadnutie obecného zastupiteľstva zvolá starosta zvolený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predchádzajúcom volebnom období tak, aby sa uskutočnilo do 30 dní od vykonania volieb. Obecné zastupiteľstvo zasadá</w:t>
      </w:r>
      <w:r>
        <w:rPr>
          <w:rFonts w:ascii="ArialMT" w:eastAsiaTheme="minorHAnsi" w:hAnsi="ArialMT" w:cs="ArialMT"/>
          <w:sz w:val="20"/>
        </w:rPr>
        <w:t xml:space="preserve"> v </w:t>
      </w:r>
      <w:r w:rsidRPr="00C40289">
        <w:rPr>
          <w:rFonts w:ascii="ArialMT" w:eastAsiaTheme="minorHAnsi" w:hAnsi="ArialMT" w:cs="ArialMT"/>
          <w:sz w:val="20"/>
        </w:rPr>
        <w:t>obci, v ktorej bolo zvolené.</w:t>
      </w:r>
    </w:p>
    <w:p w:rsid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§ 14</w:t>
      </w: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sz w:val="20"/>
        </w:rPr>
      </w:pPr>
      <w:r w:rsidRPr="00C40289">
        <w:rPr>
          <w:rFonts w:ascii="Arial-BoldMT" w:eastAsiaTheme="minorHAnsi" w:hAnsi="Arial-BoldMT" w:cs="Arial-BoldMT"/>
          <w:b/>
          <w:bCs/>
          <w:sz w:val="20"/>
        </w:rPr>
        <w:t>Obecná rada</w:t>
      </w: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 xml:space="preserve"> (3) Obecná rada je iniciatívnym, výkonným a kontrolným orgánom obecného zastupiteľstva. Plní úlohy podľ</w:t>
      </w:r>
      <w:r>
        <w:rPr>
          <w:rFonts w:ascii="ArialMT" w:eastAsiaTheme="minorHAnsi" w:hAnsi="ArialMT" w:cs="ArialMT"/>
          <w:sz w:val="20"/>
        </w:rPr>
        <w:t xml:space="preserve">a </w:t>
      </w:r>
      <w:r w:rsidRPr="00C40289">
        <w:rPr>
          <w:rFonts w:ascii="ArialMT" w:eastAsiaTheme="minorHAnsi" w:hAnsi="ArialMT" w:cs="ArialMT"/>
          <w:sz w:val="20"/>
        </w:rPr>
        <w:t>rozhodnutia obecného zastupiteľstva. Zároveň plní funkciu poradného orgánu starostu.</w:t>
      </w:r>
    </w:p>
    <w:p w:rsidR="00C40289" w:rsidRPr="00C40289" w:rsidRDefault="00C40289" w:rsidP="00C40289">
      <w:pPr>
        <w:widowControl/>
        <w:suppressAutoHyphens w:val="0"/>
        <w:autoSpaceDE w:val="0"/>
        <w:autoSpaceDN w:val="0"/>
        <w:adjustRightInd w:val="0"/>
        <w:rPr>
          <w:rFonts w:ascii="ArialMT" w:eastAsiaTheme="minorHAnsi" w:hAnsi="ArialMT" w:cs="ArialMT"/>
          <w:sz w:val="20"/>
        </w:rPr>
      </w:pPr>
      <w:r w:rsidRPr="00C40289">
        <w:rPr>
          <w:rFonts w:ascii="ArialMT" w:eastAsiaTheme="minorHAnsi" w:hAnsi="ArialMT" w:cs="ArialMT"/>
          <w:sz w:val="20"/>
        </w:rPr>
        <w:t>(4) Obecná rada sa schádza podľa potreby, najmenej raz za tri mesiace. Jej zasadnutie zvolá</w:t>
      </w:r>
      <w:r>
        <w:rPr>
          <w:rFonts w:ascii="ArialMT" w:eastAsiaTheme="minorHAnsi" w:hAnsi="ArialMT" w:cs="ArialMT"/>
          <w:sz w:val="20"/>
        </w:rPr>
        <w:t xml:space="preserve">va a vedie starosta </w:t>
      </w:r>
      <w:r w:rsidRPr="00C40289">
        <w:rPr>
          <w:rFonts w:ascii="ArialMT" w:eastAsiaTheme="minorHAnsi" w:hAnsi="ArialMT" w:cs="ArialMT"/>
          <w:sz w:val="20"/>
        </w:rPr>
        <w:t>alebo zástupca starostu, ak tak neurobí starosta.</w:t>
      </w: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086F59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. 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P L Á N Y   P R Á C E </w:t>
      </w: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MESTSKEJ RADY A MESTSKÉHO ZASTUPITEĽSTVA </w:t>
      </w: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 xml:space="preserve">V STAREJ ĽUBOVNI </w:t>
      </w: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  <w:r w:rsidRPr="001F27FA">
        <w:rPr>
          <w:rFonts w:eastAsia="Times New Roman"/>
          <w:b/>
          <w:bCs/>
          <w:kern w:val="2"/>
          <w:sz w:val="28"/>
          <w:szCs w:val="28"/>
          <w:lang w:val="en-US"/>
        </w:rPr>
        <w:t>NA ROK 201</w:t>
      </w:r>
      <w:r>
        <w:rPr>
          <w:rFonts w:eastAsia="Times New Roman"/>
          <w:b/>
          <w:bCs/>
          <w:kern w:val="2"/>
          <w:sz w:val="28"/>
          <w:szCs w:val="28"/>
          <w:lang w:val="en-US"/>
        </w:rPr>
        <w:t>5</w:t>
      </w:r>
      <w:r w:rsidRPr="001F27FA"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  <w:t xml:space="preserve"> </w:t>
      </w: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71B1D" w:rsidRPr="001F27F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color w:val="00B050"/>
          <w:kern w:val="2"/>
          <w:sz w:val="28"/>
          <w:szCs w:val="28"/>
          <w:lang w:val="en-US"/>
        </w:rPr>
      </w:pPr>
    </w:p>
    <w:p w:rsidR="00971B1D" w:rsidRPr="00C262DA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  <w:r>
        <w:rPr>
          <w:rFonts w:eastAsia="Times New Roman"/>
          <w:b/>
          <w:bCs/>
          <w:kern w:val="2"/>
          <w:sz w:val="28"/>
          <w:szCs w:val="28"/>
          <w:lang w:val="en-US"/>
        </w:rPr>
        <w:tab/>
      </w: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 w:val="28"/>
          <w:szCs w:val="28"/>
          <w:lang w:val="en-US"/>
        </w:rPr>
      </w:pPr>
    </w:p>
    <w:p w:rsidR="00971B1D" w:rsidRPr="00E464EF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r>
        <w:rPr>
          <w:rFonts w:eastAsia="Times New Roman"/>
          <w:b/>
          <w:bCs/>
          <w:kern w:val="2"/>
          <w:szCs w:val="24"/>
          <w:lang w:val="en-US"/>
        </w:rPr>
        <w:lastRenderedPageBreak/>
        <w:t xml:space="preserve">FEBRUÁR 2015 </w:t>
      </w: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Pr="00E464EF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  <w:lang w:val="en-US"/>
        </w:rPr>
        <w:t>MsR</w:t>
      </w:r>
      <w:proofErr w:type="spellEnd"/>
      <w:r w:rsidRPr="00E464EF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>
        <w:rPr>
          <w:rFonts w:eastAsia="Times New Roman"/>
          <w:b/>
          <w:bCs/>
          <w:kern w:val="2"/>
          <w:szCs w:val="24"/>
          <w:lang w:val="en-US"/>
        </w:rPr>
        <w:t>17.02.2015</w:t>
      </w:r>
    </w:p>
    <w:p w:rsidR="00971B1D" w:rsidRPr="00E464EF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Pr="008E06A2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Správa o plnení uznesení z</w:t>
      </w:r>
      <w:r>
        <w:rPr>
          <w:rFonts w:eastAsia="Times New Roman"/>
          <w:bCs/>
          <w:kern w:val="2"/>
          <w:szCs w:val="24"/>
        </w:rPr>
        <w:t> </w:t>
      </w:r>
      <w:r w:rsidRPr="00E464EF">
        <w:rPr>
          <w:rFonts w:eastAsia="Times New Roman"/>
          <w:bCs/>
          <w:kern w:val="2"/>
          <w:szCs w:val="24"/>
        </w:rPr>
        <w:t>predchádzajúceho</w:t>
      </w:r>
      <w:r>
        <w:rPr>
          <w:rFonts w:eastAsia="Times New Roman"/>
          <w:bCs/>
          <w:kern w:val="2"/>
          <w:szCs w:val="24"/>
        </w:rPr>
        <w:t xml:space="preserve"> rokovania</w:t>
      </w:r>
      <w:r w:rsidRPr="00E464EF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komisií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 </w:t>
      </w:r>
    </w:p>
    <w:p w:rsidR="00971B1D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Návrh dotácií na r. 201</w:t>
      </w:r>
      <w:r>
        <w:rPr>
          <w:rFonts w:eastAsia="Times New Roman"/>
          <w:kern w:val="2"/>
          <w:szCs w:val="24"/>
        </w:rPr>
        <w:t>5</w:t>
      </w:r>
      <w:r w:rsidRPr="00E464EF">
        <w:rPr>
          <w:rFonts w:eastAsia="Times New Roman"/>
          <w:kern w:val="2"/>
          <w:szCs w:val="24"/>
        </w:rPr>
        <w:t xml:space="preserve"> - I. etapa (v zmysle VZN č. 44)</w:t>
      </w:r>
    </w:p>
    <w:p w:rsidR="00971B1D" w:rsidRPr="0033599C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3599C">
        <w:rPr>
          <w:szCs w:val="24"/>
        </w:rPr>
        <w:t>Správa o činnosti OO CR  Severný Spiš – Pieniny</w:t>
      </w:r>
      <w:r>
        <w:rPr>
          <w:szCs w:val="24"/>
        </w:rPr>
        <w:t xml:space="preserve"> za r. 2014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Informatívna správa o sociálnej pomoci a sociálnej starostlivosti za r. 201</w:t>
      </w:r>
      <w:r>
        <w:rPr>
          <w:rFonts w:eastAsia="Times New Roman"/>
          <w:kern w:val="2"/>
          <w:szCs w:val="24"/>
        </w:rPr>
        <w:t>4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Informatívna správa o kriminalite a </w:t>
      </w:r>
      <w:proofErr w:type="spellStart"/>
      <w:r w:rsidRPr="00E464EF">
        <w:rPr>
          <w:rFonts w:eastAsia="Times New Roman"/>
          <w:kern w:val="2"/>
          <w:szCs w:val="24"/>
        </w:rPr>
        <w:t>priestupkovosti</w:t>
      </w:r>
      <w:proofErr w:type="spellEnd"/>
      <w:r w:rsidRPr="00E464EF">
        <w:rPr>
          <w:rFonts w:eastAsia="Times New Roman"/>
          <w:kern w:val="2"/>
          <w:szCs w:val="24"/>
        </w:rPr>
        <w:t xml:space="preserve"> na územ</w:t>
      </w:r>
      <w:r>
        <w:rPr>
          <w:rFonts w:eastAsia="Times New Roman"/>
          <w:kern w:val="2"/>
          <w:szCs w:val="24"/>
        </w:rPr>
        <w:t>í mesta Stará Ľubovňa za r. 2014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464EF" w:rsidRDefault="00971B1D" w:rsidP="00971B1D">
      <w:pPr>
        <w:pStyle w:val="Odsekzoznamu"/>
        <w:numPr>
          <w:ilvl w:val="0"/>
          <w:numId w:val="1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Rôzne</w:t>
      </w: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Pr="00E464EF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  <w:lang w:val="en-US"/>
        </w:rPr>
        <w:t>MsZ</w:t>
      </w:r>
      <w:proofErr w:type="spellEnd"/>
      <w:r w:rsidRPr="00E464EF">
        <w:rPr>
          <w:rFonts w:eastAsia="Times New Roman"/>
          <w:b/>
          <w:bCs/>
          <w:kern w:val="2"/>
          <w:szCs w:val="24"/>
          <w:lang w:val="en-US"/>
        </w:rPr>
        <w:t xml:space="preserve"> – </w:t>
      </w:r>
      <w:r>
        <w:rPr>
          <w:rFonts w:eastAsia="Times New Roman"/>
          <w:b/>
          <w:bCs/>
          <w:kern w:val="2"/>
          <w:szCs w:val="24"/>
          <w:lang w:val="en-US"/>
        </w:rPr>
        <w:t>26.02.</w:t>
      </w:r>
      <w:r w:rsidRPr="00E464EF">
        <w:rPr>
          <w:rFonts w:eastAsia="Times New Roman"/>
          <w:b/>
          <w:bCs/>
          <w:kern w:val="2"/>
          <w:szCs w:val="24"/>
          <w:lang w:val="en-US"/>
        </w:rPr>
        <w:t>201</w:t>
      </w:r>
      <w:r>
        <w:rPr>
          <w:rFonts w:eastAsia="Times New Roman"/>
          <w:b/>
          <w:bCs/>
          <w:kern w:val="2"/>
          <w:szCs w:val="24"/>
          <w:lang w:val="en-US"/>
        </w:rPr>
        <w:t>5</w:t>
      </w:r>
    </w:p>
    <w:p w:rsidR="00971B1D" w:rsidRPr="00E464EF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Voľba návrhovej komisie a určenie overovateľov zápisnice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Vystúpenie občanov 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Správa o plnení uznes</w:t>
      </w:r>
      <w:r>
        <w:rPr>
          <w:rFonts w:eastAsia="Times New Roman"/>
          <w:bCs/>
          <w:kern w:val="2"/>
          <w:szCs w:val="24"/>
        </w:rPr>
        <w:t>ení z predchádzajúceho rokovania</w:t>
      </w:r>
      <w:r w:rsidRPr="00E464EF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bCs/>
          <w:kern w:val="2"/>
          <w:szCs w:val="24"/>
        </w:rPr>
        <w:t>MsZ</w:t>
      </w:r>
      <w:proofErr w:type="spellEnd"/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464EF">
        <w:rPr>
          <w:rFonts w:eastAsia="Times New Roman"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kern w:val="2"/>
          <w:szCs w:val="24"/>
        </w:rPr>
        <w:t>MsZ</w:t>
      </w:r>
      <w:proofErr w:type="spellEnd"/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Interpelácia poslancov</w:t>
      </w:r>
    </w:p>
    <w:p w:rsidR="00971B1D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Plány práce komisií pri </w:t>
      </w:r>
      <w:proofErr w:type="spellStart"/>
      <w:r>
        <w:rPr>
          <w:szCs w:val="24"/>
        </w:rPr>
        <w:t>MsZ</w:t>
      </w:r>
      <w:proofErr w:type="spellEnd"/>
      <w:r>
        <w:rPr>
          <w:szCs w:val="24"/>
        </w:rPr>
        <w:t xml:space="preserve"> v Starej Ľubovni na rok 2015 </w:t>
      </w:r>
    </w:p>
    <w:p w:rsidR="00971B1D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Návrh dotácií na r. 201</w:t>
      </w:r>
      <w:r>
        <w:rPr>
          <w:rFonts w:eastAsia="Times New Roman"/>
          <w:kern w:val="2"/>
          <w:szCs w:val="24"/>
        </w:rPr>
        <w:t>5</w:t>
      </w:r>
      <w:r w:rsidRPr="00E464EF">
        <w:rPr>
          <w:rFonts w:eastAsia="Times New Roman"/>
          <w:kern w:val="2"/>
          <w:szCs w:val="24"/>
        </w:rPr>
        <w:t xml:space="preserve"> - I. etapa (v zmysle VZN č. 44)</w:t>
      </w:r>
    </w:p>
    <w:p w:rsidR="00971B1D" w:rsidRPr="0033599C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3599C">
        <w:rPr>
          <w:szCs w:val="24"/>
        </w:rPr>
        <w:t>Správa o činnosti OO CR  Severný Spiš – Pieniny</w:t>
      </w:r>
      <w:r>
        <w:rPr>
          <w:szCs w:val="24"/>
        </w:rPr>
        <w:t xml:space="preserve"> za r. 2014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Informatívna správa o sociálnej pomoci a sociálnej starostlivosti za r. 201</w:t>
      </w:r>
      <w:r>
        <w:rPr>
          <w:rFonts w:eastAsia="Times New Roman"/>
          <w:kern w:val="2"/>
          <w:szCs w:val="24"/>
        </w:rPr>
        <w:t>4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Informatívna správa o kriminalite a </w:t>
      </w:r>
      <w:proofErr w:type="spellStart"/>
      <w:r w:rsidRPr="00E464EF">
        <w:rPr>
          <w:rFonts w:eastAsia="Times New Roman"/>
          <w:kern w:val="2"/>
          <w:szCs w:val="24"/>
        </w:rPr>
        <w:t>priestupkovosti</w:t>
      </w:r>
      <w:proofErr w:type="spellEnd"/>
      <w:r w:rsidRPr="00E464EF">
        <w:rPr>
          <w:rFonts w:eastAsia="Times New Roman"/>
          <w:kern w:val="2"/>
          <w:szCs w:val="24"/>
        </w:rPr>
        <w:t xml:space="preserve"> na územ</w:t>
      </w:r>
      <w:r>
        <w:rPr>
          <w:rFonts w:eastAsia="Times New Roman"/>
          <w:kern w:val="2"/>
          <w:szCs w:val="24"/>
        </w:rPr>
        <w:t>í mesta Stará Ľubovňa za r. 2014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Informatívna správa o organizačnom zabezpečení jarného čistenia mesta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Rôzne</w:t>
      </w:r>
    </w:p>
    <w:p w:rsidR="00971B1D" w:rsidRPr="00E464EF" w:rsidRDefault="00971B1D" w:rsidP="00971B1D">
      <w:pPr>
        <w:pStyle w:val="Odsekzoznamu"/>
        <w:numPr>
          <w:ilvl w:val="0"/>
          <w:numId w:val="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Záver</w:t>
      </w:r>
    </w:p>
    <w:p w:rsidR="00971B1D" w:rsidRPr="00E464EF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7512FA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33599C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464EF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APRÍL 2015</w:t>
      </w:r>
    </w:p>
    <w:p w:rsidR="00971B1D" w:rsidRPr="00E464EF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</w:rPr>
        <w:t>MsR</w:t>
      </w:r>
      <w:proofErr w:type="spellEnd"/>
      <w:r w:rsidRPr="00E464EF">
        <w:rPr>
          <w:rFonts w:eastAsia="Times New Roman"/>
          <w:b/>
          <w:bCs/>
          <w:kern w:val="2"/>
          <w:szCs w:val="24"/>
        </w:rPr>
        <w:t xml:space="preserve"> – 1</w:t>
      </w:r>
      <w:r>
        <w:rPr>
          <w:rFonts w:eastAsia="Times New Roman"/>
          <w:b/>
          <w:bCs/>
          <w:kern w:val="2"/>
          <w:szCs w:val="24"/>
        </w:rPr>
        <w:t>4.04.2015</w:t>
      </w:r>
    </w:p>
    <w:p w:rsidR="00971B1D" w:rsidRPr="00E464EF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464EF" w:rsidRDefault="00971B1D" w:rsidP="00971B1D">
      <w:pPr>
        <w:pStyle w:val="Odsekzoznamu"/>
        <w:numPr>
          <w:ilvl w:val="0"/>
          <w:numId w:val="1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464EF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Default="00971B1D" w:rsidP="00971B1D">
      <w:pPr>
        <w:pStyle w:val="Odsekzoznamu"/>
        <w:numPr>
          <w:ilvl w:val="0"/>
          <w:numId w:val="19"/>
        </w:numPr>
        <w:tabs>
          <w:tab w:val="left" w:pos="1440"/>
        </w:tabs>
        <w:jc w:val="both"/>
        <w:rPr>
          <w:rFonts w:cs="Tahoma"/>
          <w:szCs w:val="24"/>
        </w:rPr>
      </w:pPr>
      <w:r w:rsidRPr="002E09DD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>
        <w:rPr>
          <w:rFonts w:cs="Tahoma"/>
          <w:szCs w:val="24"/>
        </w:rPr>
        <w:t>4</w:t>
      </w:r>
      <w:r w:rsidRPr="002E09DD">
        <w:rPr>
          <w:rFonts w:cs="Tahoma"/>
          <w:szCs w:val="24"/>
        </w:rPr>
        <w:t xml:space="preserve"> (vrátane stanovísk hlavného kontrolóra a finančno-ekonomickej komisie)</w:t>
      </w:r>
    </w:p>
    <w:p w:rsidR="00971B1D" w:rsidRPr="0073625F" w:rsidRDefault="00971B1D" w:rsidP="00971B1D">
      <w:pPr>
        <w:pStyle w:val="Odsekzoznamu"/>
        <w:numPr>
          <w:ilvl w:val="0"/>
          <w:numId w:val="19"/>
        </w:numPr>
        <w:tabs>
          <w:tab w:val="left" w:pos="1440"/>
        </w:tabs>
        <w:jc w:val="both"/>
        <w:rPr>
          <w:rFonts w:cs="Tahoma"/>
          <w:szCs w:val="24"/>
        </w:rPr>
      </w:pPr>
      <w:r w:rsidRPr="00887842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rFonts w:cs="Tahoma"/>
          <w:szCs w:val="24"/>
        </w:rPr>
        <w:t>4</w:t>
      </w:r>
      <w:r w:rsidRPr="00887842">
        <w:rPr>
          <w:rFonts w:cs="Tahoma"/>
          <w:szCs w:val="24"/>
        </w:rPr>
        <w:t xml:space="preserve"> a ich finančné plány na rok 201</w:t>
      </w:r>
      <w:r>
        <w:rPr>
          <w:rFonts w:cs="Tahoma"/>
          <w:szCs w:val="24"/>
        </w:rPr>
        <w:t>5</w:t>
      </w:r>
    </w:p>
    <w:p w:rsidR="00971B1D" w:rsidRPr="002E09DD" w:rsidRDefault="00971B1D" w:rsidP="00971B1D">
      <w:pPr>
        <w:pStyle w:val="Odsekzoznamu"/>
        <w:numPr>
          <w:ilvl w:val="0"/>
          <w:numId w:val="19"/>
        </w:numPr>
        <w:tabs>
          <w:tab w:val="left" w:pos="1440"/>
        </w:tabs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2E09DD">
        <w:rPr>
          <w:rFonts w:eastAsia="Times New Roman"/>
          <w:kern w:val="2"/>
          <w:szCs w:val="24"/>
        </w:rPr>
        <w:t>Správa o plnení Rozvojového programu mesta, výstavby a údržby miestnych komunikácií na r. 201</w:t>
      </w:r>
      <w:r>
        <w:rPr>
          <w:rFonts w:eastAsia="Times New Roman"/>
          <w:kern w:val="2"/>
          <w:szCs w:val="24"/>
        </w:rPr>
        <w:t>4</w:t>
      </w:r>
      <w:r w:rsidRPr="002E09DD">
        <w:rPr>
          <w:rFonts w:eastAsia="Times New Roman"/>
          <w:kern w:val="2"/>
          <w:szCs w:val="24"/>
        </w:rPr>
        <w:t xml:space="preserve"> </w:t>
      </w:r>
    </w:p>
    <w:p w:rsidR="00971B1D" w:rsidRPr="00E464EF" w:rsidRDefault="00971B1D" w:rsidP="00971B1D">
      <w:pPr>
        <w:pStyle w:val="Odsekzoznamu"/>
        <w:numPr>
          <w:ilvl w:val="0"/>
          <w:numId w:val="1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464EF" w:rsidRDefault="00971B1D" w:rsidP="00971B1D">
      <w:pPr>
        <w:pStyle w:val="Odsekzoznamu"/>
        <w:numPr>
          <w:ilvl w:val="0"/>
          <w:numId w:val="1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464EF" w:rsidRDefault="00971B1D" w:rsidP="00971B1D">
      <w:pPr>
        <w:pStyle w:val="Odsekzoznamu"/>
        <w:numPr>
          <w:ilvl w:val="0"/>
          <w:numId w:val="19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Rôzne</w:t>
      </w:r>
    </w:p>
    <w:p w:rsidR="00971B1D" w:rsidRPr="00E464EF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464EF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E464EF">
        <w:rPr>
          <w:rFonts w:eastAsia="Times New Roman"/>
          <w:b/>
          <w:bCs/>
          <w:kern w:val="2"/>
          <w:szCs w:val="24"/>
        </w:rPr>
        <w:t xml:space="preserve"> – 2</w:t>
      </w:r>
      <w:r>
        <w:rPr>
          <w:rFonts w:eastAsia="Times New Roman"/>
          <w:b/>
          <w:bCs/>
          <w:kern w:val="2"/>
          <w:szCs w:val="24"/>
        </w:rPr>
        <w:t>3</w:t>
      </w:r>
      <w:r w:rsidRPr="00E464EF">
        <w:rPr>
          <w:rFonts w:eastAsia="Times New Roman"/>
          <w:b/>
          <w:bCs/>
          <w:kern w:val="2"/>
          <w:szCs w:val="24"/>
        </w:rPr>
        <w:t>.04.201</w:t>
      </w:r>
      <w:r>
        <w:rPr>
          <w:rFonts w:eastAsia="Times New Roman"/>
          <w:b/>
          <w:bCs/>
          <w:kern w:val="2"/>
          <w:szCs w:val="24"/>
        </w:rPr>
        <w:t>5</w:t>
      </w:r>
    </w:p>
    <w:p w:rsidR="00971B1D" w:rsidRPr="00E464EF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464EF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Otvorenie, schválenie programu rokovania</w:t>
      </w:r>
    </w:p>
    <w:p w:rsidR="00971B1D" w:rsidRPr="00E464EF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Voľba návrhovej komisie a určenie overovateľov zápisnice</w:t>
      </w:r>
    </w:p>
    <w:p w:rsidR="00971B1D" w:rsidRPr="00E464EF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Vystúpenie občanov </w:t>
      </w:r>
    </w:p>
    <w:p w:rsidR="00971B1D" w:rsidRPr="00E464EF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464EF">
        <w:rPr>
          <w:rFonts w:eastAsia="Times New Roman"/>
          <w:bCs/>
          <w:kern w:val="2"/>
          <w:szCs w:val="24"/>
        </w:rPr>
        <w:t>Správa o plnení uznes</w:t>
      </w:r>
      <w:r>
        <w:rPr>
          <w:rFonts w:eastAsia="Times New Roman"/>
          <w:bCs/>
          <w:kern w:val="2"/>
          <w:szCs w:val="24"/>
        </w:rPr>
        <w:t>ení z predchádzajúceho rokovani</w:t>
      </w:r>
      <w:r w:rsidRPr="00E464EF">
        <w:rPr>
          <w:rFonts w:eastAsia="Times New Roman"/>
          <w:bCs/>
          <w:kern w:val="2"/>
          <w:szCs w:val="24"/>
        </w:rPr>
        <w:t xml:space="preserve">a </w:t>
      </w:r>
      <w:proofErr w:type="spellStart"/>
      <w:r w:rsidRPr="00E464EF">
        <w:rPr>
          <w:rFonts w:eastAsia="Times New Roman"/>
          <w:bCs/>
          <w:kern w:val="2"/>
          <w:szCs w:val="24"/>
        </w:rPr>
        <w:t>MsZ</w:t>
      </w:r>
      <w:proofErr w:type="spellEnd"/>
    </w:p>
    <w:p w:rsidR="00971B1D" w:rsidRPr="00E464EF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464EF">
        <w:rPr>
          <w:rFonts w:eastAsia="Times New Roman"/>
          <w:kern w:val="2"/>
          <w:szCs w:val="24"/>
        </w:rPr>
        <w:t xml:space="preserve"> </w:t>
      </w:r>
      <w:proofErr w:type="spellStart"/>
      <w:r w:rsidRPr="00E464EF">
        <w:rPr>
          <w:rFonts w:eastAsia="Times New Roman"/>
          <w:kern w:val="2"/>
          <w:szCs w:val="24"/>
        </w:rPr>
        <w:t>MsZ</w:t>
      </w:r>
      <w:proofErr w:type="spellEnd"/>
    </w:p>
    <w:p w:rsidR="00971B1D" w:rsidRPr="008E06A2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bCs/>
          <w:kern w:val="2"/>
          <w:szCs w:val="24"/>
        </w:rPr>
        <w:t>Interpelácia poslancov</w:t>
      </w:r>
    </w:p>
    <w:p w:rsidR="00971B1D" w:rsidRPr="00072495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2E09DD">
        <w:rPr>
          <w:rFonts w:cs="Tahoma"/>
          <w:szCs w:val="24"/>
        </w:rPr>
        <w:t>Návrh Záverečného účtu a výročnej správy Mesta Stará Ľubovňa, rozpočtových organizácií a príspevkovej organizácie VPS za r. 201</w:t>
      </w:r>
      <w:r>
        <w:rPr>
          <w:rFonts w:cs="Tahoma"/>
          <w:szCs w:val="24"/>
        </w:rPr>
        <w:t>4</w:t>
      </w:r>
      <w:r w:rsidRPr="002E09DD">
        <w:rPr>
          <w:rFonts w:cs="Tahoma"/>
          <w:szCs w:val="24"/>
        </w:rPr>
        <w:t xml:space="preserve"> (vrátane stanovísk hlavného kontrolóra a finančno-ekonomickej komisie</w:t>
      </w:r>
      <w:r w:rsidRPr="002E09DD">
        <w:rPr>
          <w:rFonts w:eastAsia="Times New Roman" w:cs="Tahoma"/>
          <w:kern w:val="2"/>
          <w:szCs w:val="24"/>
        </w:rPr>
        <w:t>)</w:t>
      </w:r>
    </w:p>
    <w:p w:rsidR="00971B1D" w:rsidRPr="008E06A2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72495">
        <w:rPr>
          <w:rFonts w:cs="Tahoma"/>
          <w:szCs w:val="24"/>
        </w:rPr>
        <w:t>Výsledky hospodárenia obchodných spoločností Mesta Stará Ľubovňa – SLOBYTERM, spol. s r. o., EKOS, spol. s r. o., ĽMS, spol. s r. o., MARMON, spol. s r. o. a neziskovej organizácie Ľubovnianska nemocnica za r. 201</w:t>
      </w:r>
      <w:r>
        <w:rPr>
          <w:rFonts w:cs="Tahoma"/>
          <w:szCs w:val="24"/>
        </w:rPr>
        <w:t>4</w:t>
      </w:r>
      <w:r w:rsidRPr="00072495">
        <w:rPr>
          <w:rFonts w:cs="Tahoma"/>
          <w:szCs w:val="24"/>
        </w:rPr>
        <w:t xml:space="preserve"> a ich finančné plány na rok 201</w:t>
      </w:r>
      <w:r>
        <w:rPr>
          <w:rFonts w:cs="Tahoma"/>
          <w:szCs w:val="24"/>
        </w:rPr>
        <w:t>5</w:t>
      </w:r>
    </w:p>
    <w:p w:rsidR="00971B1D" w:rsidRPr="002E09DD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 w:cs="Tahoma"/>
          <w:kern w:val="2"/>
          <w:szCs w:val="24"/>
        </w:rPr>
      </w:pPr>
      <w:r w:rsidRPr="002E09DD">
        <w:rPr>
          <w:rFonts w:eastAsia="Times New Roman"/>
          <w:kern w:val="2"/>
          <w:szCs w:val="24"/>
        </w:rPr>
        <w:t>Správa o plnení Rozvojového programu mesta, výstavby a údržby miestnych komunikácií n</w:t>
      </w:r>
      <w:r>
        <w:rPr>
          <w:rFonts w:eastAsia="Times New Roman"/>
          <w:kern w:val="2"/>
          <w:szCs w:val="24"/>
        </w:rPr>
        <w:t>a r. 2014</w:t>
      </w:r>
      <w:r w:rsidRPr="002E09DD">
        <w:rPr>
          <w:rFonts w:eastAsia="Times New Roman"/>
          <w:kern w:val="2"/>
          <w:szCs w:val="24"/>
        </w:rPr>
        <w:t xml:space="preserve"> </w:t>
      </w:r>
    </w:p>
    <w:p w:rsidR="00971B1D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Rozbor projektových aktivít Mesta Stará Ľubovňa</w:t>
      </w:r>
    </w:p>
    <w:p w:rsidR="00971B1D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Majetkové prevody Mesta Stará Ľubovňa</w:t>
      </w:r>
    </w:p>
    <w:p w:rsidR="00971B1D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Rôzne</w:t>
      </w:r>
    </w:p>
    <w:p w:rsidR="00971B1D" w:rsidRPr="008E06A2" w:rsidRDefault="00971B1D" w:rsidP="00971B1D">
      <w:pPr>
        <w:pStyle w:val="Odsekzoznamu"/>
        <w:numPr>
          <w:ilvl w:val="0"/>
          <w:numId w:val="17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>Záver</w:t>
      </w:r>
    </w:p>
    <w:p w:rsidR="00971B1D" w:rsidRPr="00E464EF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464EF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464EF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r w:rsidRPr="00E464EF">
        <w:rPr>
          <w:rFonts w:eastAsia="Times New Roman"/>
          <w:b/>
          <w:bCs/>
          <w:kern w:val="2"/>
          <w:szCs w:val="24"/>
        </w:rPr>
        <w:lastRenderedPageBreak/>
        <w:t>J</w:t>
      </w:r>
      <w:r>
        <w:rPr>
          <w:rFonts w:eastAsia="Times New Roman"/>
          <w:b/>
          <w:bCs/>
          <w:kern w:val="2"/>
          <w:szCs w:val="24"/>
        </w:rPr>
        <w:t>ÚN 2014</w:t>
      </w:r>
    </w:p>
    <w:p w:rsidR="00971B1D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72D9A">
        <w:rPr>
          <w:rFonts w:eastAsia="Times New Roman"/>
          <w:b/>
          <w:bCs/>
          <w:kern w:val="2"/>
          <w:szCs w:val="24"/>
        </w:rPr>
        <w:t>MsR</w:t>
      </w:r>
      <w:proofErr w:type="spellEnd"/>
      <w:r>
        <w:rPr>
          <w:rFonts w:eastAsia="Times New Roman"/>
          <w:b/>
          <w:bCs/>
          <w:kern w:val="2"/>
          <w:szCs w:val="24"/>
        </w:rPr>
        <w:t xml:space="preserve"> – 09.06.2015 </w:t>
      </w:r>
    </w:p>
    <w:p w:rsidR="00971B1D" w:rsidRPr="00E72D9A" w:rsidRDefault="00971B1D" w:rsidP="00971B1D">
      <w:pPr>
        <w:overflowPunct w:val="0"/>
        <w:autoSpaceDE w:val="0"/>
        <w:ind w:left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8E06A2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Pr="00E72D9A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hlavn</w:t>
      </w:r>
      <w:r>
        <w:rPr>
          <w:szCs w:val="24"/>
        </w:rPr>
        <w:t>ého kontrolóra Mesta Stará Ľubovňa na II. polrok</w:t>
      </w:r>
      <w:r w:rsidRPr="00E72D9A">
        <w:rPr>
          <w:szCs w:val="24"/>
        </w:rPr>
        <w:t xml:space="preserve"> 201</w:t>
      </w:r>
      <w:r>
        <w:rPr>
          <w:szCs w:val="24"/>
        </w:rPr>
        <w:t>5</w:t>
      </w:r>
    </w:p>
    <w:p w:rsidR="00971B1D" w:rsidRPr="00E72D9A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Návrh dotácií na r. 201</w:t>
      </w:r>
      <w:r>
        <w:rPr>
          <w:rFonts w:eastAsia="Times New Roman"/>
          <w:kern w:val="2"/>
          <w:szCs w:val="24"/>
        </w:rPr>
        <w:t>5</w:t>
      </w:r>
      <w:r w:rsidRPr="00E72D9A">
        <w:rPr>
          <w:rFonts w:eastAsia="Times New Roman"/>
          <w:kern w:val="2"/>
          <w:szCs w:val="24"/>
        </w:rPr>
        <w:t xml:space="preserve"> - II. etapa (v zmysle VZN č. 44)</w:t>
      </w:r>
    </w:p>
    <w:p w:rsidR="00971B1D" w:rsidRPr="00E72D9A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Informatívna správa</w:t>
      </w:r>
      <w:r>
        <w:rPr>
          <w:rFonts w:eastAsia="Times New Roman"/>
          <w:kern w:val="2"/>
          <w:szCs w:val="24"/>
        </w:rPr>
        <w:t xml:space="preserve"> o príprave Kultúrneho leta 2015</w:t>
      </w:r>
    </w:p>
    <w:p w:rsidR="00971B1D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D43410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20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  <w:proofErr w:type="spellStart"/>
      <w:r w:rsidRPr="00E72D9A">
        <w:rPr>
          <w:rFonts w:eastAsia="Times New Roman"/>
          <w:b/>
          <w:bCs/>
          <w:kern w:val="2"/>
          <w:szCs w:val="24"/>
        </w:rPr>
        <w:t>MsZ</w:t>
      </w:r>
      <w:proofErr w:type="spellEnd"/>
      <w:r w:rsidRPr="00E72D9A">
        <w:rPr>
          <w:rFonts w:eastAsia="Times New Roman"/>
          <w:b/>
          <w:bCs/>
          <w:kern w:val="2"/>
          <w:szCs w:val="24"/>
        </w:rPr>
        <w:t xml:space="preserve"> - </w:t>
      </w:r>
      <w:r>
        <w:rPr>
          <w:rFonts w:eastAsia="Times New Roman"/>
          <w:b/>
          <w:bCs/>
          <w:kern w:val="2"/>
          <w:szCs w:val="24"/>
        </w:rPr>
        <w:t xml:space="preserve">18.06.2015 </w:t>
      </w: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bCs/>
          <w:kern w:val="2"/>
          <w:szCs w:val="24"/>
        </w:rPr>
      </w:pP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Otvorenie, schválenie programu rokovania</w:t>
      </w: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Voľba návrhovej komisie</w:t>
      </w:r>
      <w:r>
        <w:rPr>
          <w:rFonts w:eastAsia="Times New Roman"/>
          <w:kern w:val="2"/>
          <w:szCs w:val="24"/>
        </w:rPr>
        <w:t>, volebnej komisie</w:t>
      </w:r>
      <w:r w:rsidRPr="00E72D9A">
        <w:rPr>
          <w:rFonts w:eastAsia="Times New Roman"/>
          <w:kern w:val="2"/>
          <w:szCs w:val="24"/>
        </w:rPr>
        <w:t xml:space="preserve"> a určenie overovateľov zápisnice</w:t>
      </w:r>
    </w:p>
    <w:p w:rsidR="00971B1D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Vystúpenie občanov </w:t>
      </w:r>
    </w:p>
    <w:p w:rsidR="00971B1D" w:rsidRPr="008E06A2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E06A2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8E06A2">
        <w:rPr>
          <w:rFonts w:eastAsia="Times New Roman"/>
          <w:kern w:val="2"/>
          <w:szCs w:val="24"/>
        </w:rPr>
        <w:t xml:space="preserve"> </w:t>
      </w:r>
      <w:proofErr w:type="spellStart"/>
      <w:r w:rsidRPr="008E06A2">
        <w:rPr>
          <w:rFonts w:eastAsia="Times New Roman"/>
          <w:kern w:val="2"/>
          <w:szCs w:val="24"/>
        </w:rPr>
        <w:t>MsZ</w:t>
      </w:r>
      <w:proofErr w:type="spellEnd"/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</w:p>
    <w:p w:rsidR="00971B1D" w:rsidRPr="00D43410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Interpelácia poslancov</w:t>
      </w: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hlavn</w:t>
      </w:r>
      <w:r>
        <w:rPr>
          <w:szCs w:val="24"/>
        </w:rPr>
        <w:t>ého kontrolóra Mesta Stará Ľubovňa na II. polrok</w:t>
      </w:r>
      <w:r w:rsidRPr="00E72D9A">
        <w:rPr>
          <w:szCs w:val="24"/>
        </w:rPr>
        <w:t xml:space="preserve"> 201</w:t>
      </w:r>
      <w:r>
        <w:rPr>
          <w:szCs w:val="24"/>
        </w:rPr>
        <w:t>5</w:t>
      </w: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dotácií na r. 2015</w:t>
      </w:r>
      <w:r w:rsidRPr="00E72D9A">
        <w:rPr>
          <w:rFonts w:eastAsia="Times New Roman"/>
          <w:kern w:val="2"/>
          <w:szCs w:val="24"/>
        </w:rPr>
        <w:t xml:space="preserve"> - II. etapa (v zmysle VZN č. 44)</w:t>
      </w:r>
    </w:p>
    <w:p w:rsidR="00971B1D" w:rsidRPr="00D51EEC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Informatívna správa</w:t>
      </w:r>
      <w:r>
        <w:rPr>
          <w:rFonts w:eastAsia="Times New Roman"/>
          <w:kern w:val="2"/>
          <w:szCs w:val="24"/>
        </w:rPr>
        <w:t xml:space="preserve"> o príprave Kultúrneho leta 2015</w:t>
      </w:r>
    </w:p>
    <w:p w:rsidR="00971B1D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D43410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Pr="00E72D9A" w:rsidRDefault="00971B1D" w:rsidP="00971B1D">
      <w:pPr>
        <w:pStyle w:val="Odsekzoznamu"/>
        <w:numPr>
          <w:ilvl w:val="0"/>
          <w:numId w:val="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95B00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 w:val="28"/>
          <w:szCs w:val="28"/>
        </w:rPr>
      </w:pPr>
    </w:p>
    <w:p w:rsidR="00971B1D" w:rsidRPr="00D43410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D43410">
        <w:rPr>
          <w:rFonts w:eastAsia="Times New Roman"/>
          <w:b/>
          <w:kern w:val="2"/>
          <w:szCs w:val="24"/>
        </w:rPr>
        <w:lastRenderedPageBreak/>
        <w:t>S</w:t>
      </w:r>
      <w:r>
        <w:rPr>
          <w:rFonts w:eastAsia="Times New Roman"/>
          <w:b/>
          <w:kern w:val="2"/>
          <w:szCs w:val="24"/>
        </w:rPr>
        <w:t>EPTE</w:t>
      </w:r>
      <w:r w:rsidRPr="00D43410">
        <w:rPr>
          <w:rFonts w:eastAsia="Times New Roman"/>
          <w:b/>
          <w:kern w:val="2"/>
          <w:szCs w:val="24"/>
        </w:rPr>
        <w:t>M</w:t>
      </w:r>
      <w:r>
        <w:rPr>
          <w:rFonts w:eastAsia="Times New Roman"/>
          <w:b/>
          <w:kern w:val="2"/>
          <w:szCs w:val="24"/>
        </w:rPr>
        <w:t>BE</w:t>
      </w:r>
      <w:r w:rsidRPr="00D43410">
        <w:rPr>
          <w:rFonts w:eastAsia="Times New Roman"/>
          <w:b/>
          <w:kern w:val="2"/>
          <w:szCs w:val="24"/>
        </w:rPr>
        <w:t>R</w:t>
      </w:r>
      <w:r>
        <w:rPr>
          <w:rFonts w:eastAsia="Times New Roman"/>
          <w:b/>
          <w:kern w:val="2"/>
          <w:szCs w:val="24"/>
        </w:rPr>
        <w:t xml:space="preserve"> 2015</w:t>
      </w: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0</w:t>
      </w:r>
      <w:r>
        <w:rPr>
          <w:rFonts w:eastAsia="Times New Roman"/>
          <w:b/>
          <w:kern w:val="2"/>
          <w:szCs w:val="24"/>
        </w:rPr>
        <w:t>8</w:t>
      </w:r>
      <w:r w:rsidRPr="00E72D9A">
        <w:rPr>
          <w:rFonts w:eastAsia="Times New Roman"/>
          <w:b/>
          <w:kern w:val="2"/>
          <w:szCs w:val="24"/>
        </w:rPr>
        <w:t>.09.201</w:t>
      </w:r>
      <w:r>
        <w:rPr>
          <w:rFonts w:eastAsia="Times New Roman"/>
          <w:b/>
          <w:kern w:val="2"/>
          <w:szCs w:val="24"/>
        </w:rPr>
        <w:t>5</w:t>
      </w: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Default="00971B1D" w:rsidP="00971B1D">
      <w:pPr>
        <w:pStyle w:val="Odsekzoznamu"/>
        <w:numPr>
          <w:ilvl w:val="0"/>
          <w:numId w:val="21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 xml:space="preserve">Kontrola plnenia </w:t>
      </w:r>
      <w:r>
        <w:rPr>
          <w:rFonts w:eastAsia="Times New Roman"/>
          <w:kern w:val="2"/>
          <w:szCs w:val="24"/>
        </w:rPr>
        <w:t>P</w:t>
      </w:r>
      <w:r w:rsidRPr="00E72D9A">
        <w:rPr>
          <w:rFonts w:eastAsia="Times New Roman"/>
          <w:kern w:val="2"/>
          <w:szCs w:val="24"/>
        </w:rPr>
        <w:t>rogramového rozpočtu</w:t>
      </w:r>
      <w:r w:rsidRPr="00E72D9A">
        <w:rPr>
          <w:szCs w:val="24"/>
        </w:rPr>
        <w:t xml:space="preserve"> Mesta Stará Ľubovňa a príspevkovej organizácie VPS za I. polrok 201</w:t>
      </w:r>
      <w:r>
        <w:rPr>
          <w:szCs w:val="24"/>
        </w:rPr>
        <w:t>5 (vrátane stanovísk hlavného kontrolóra a finančno-ekonomickej komisie)</w:t>
      </w:r>
    </w:p>
    <w:p w:rsidR="00971B1D" w:rsidRPr="00C669C0" w:rsidRDefault="00971B1D" w:rsidP="00971B1D">
      <w:pPr>
        <w:pStyle w:val="Odsekzoznamu"/>
        <w:numPr>
          <w:ilvl w:val="0"/>
          <w:numId w:val="21"/>
        </w:numPr>
        <w:jc w:val="both"/>
        <w:rPr>
          <w:szCs w:val="24"/>
        </w:rPr>
      </w:pPr>
      <w:r w:rsidRPr="00C669C0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</w:t>
      </w:r>
      <w:r>
        <w:rPr>
          <w:rFonts w:cs="Tahoma"/>
          <w:szCs w:val="24"/>
        </w:rPr>
        <w:t>nska nemocnica za I. polrok 2015</w:t>
      </w:r>
    </w:p>
    <w:p w:rsidR="00971B1D" w:rsidRPr="00E72D9A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Informácia o priebehu </w:t>
      </w:r>
      <w:r>
        <w:rPr>
          <w:rFonts w:eastAsia="Times New Roman"/>
          <w:bCs/>
          <w:kern w:val="2"/>
          <w:szCs w:val="24"/>
        </w:rPr>
        <w:t>realizácie R</w:t>
      </w:r>
      <w:r w:rsidRPr="00E72D9A">
        <w:rPr>
          <w:rFonts w:eastAsia="Times New Roman"/>
          <w:bCs/>
          <w:kern w:val="2"/>
          <w:szCs w:val="24"/>
        </w:rPr>
        <w:t xml:space="preserve">ozvojového programu mesta, výstavby a údržby miestnych komunikácií </w:t>
      </w:r>
      <w:r>
        <w:rPr>
          <w:rFonts w:eastAsia="Times New Roman"/>
          <w:bCs/>
          <w:kern w:val="2"/>
          <w:szCs w:val="24"/>
        </w:rPr>
        <w:t>n</w:t>
      </w:r>
      <w:r w:rsidRPr="00E72D9A">
        <w:rPr>
          <w:rFonts w:eastAsia="Times New Roman"/>
          <w:bCs/>
          <w:kern w:val="2"/>
          <w:szCs w:val="24"/>
        </w:rPr>
        <w:t>a rok 201</w:t>
      </w:r>
      <w:r>
        <w:rPr>
          <w:rFonts w:eastAsia="Times New Roman"/>
          <w:bCs/>
          <w:kern w:val="2"/>
          <w:szCs w:val="24"/>
        </w:rPr>
        <w:t>5</w:t>
      </w:r>
    </w:p>
    <w:p w:rsidR="00971B1D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72D9A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príprave XX</w:t>
      </w:r>
      <w:r>
        <w:rPr>
          <w:rFonts w:eastAsia="Times New Roman"/>
          <w:kern w:val="2"/>
          <w:szCs w:val="24"/>
        </w:rPr>
        <w:t>IV</w:t>
      </w:r>
      <w:r w:rsidRPr="00E72D9A">
        <w:rPr>
          <w:rFonts w:eastAsia="Times New Roman"/>
          <w:kern w:val="2"/>
          <w:szCs w:val="24"/>
        </w:rPr>
        <w:t>. Ľubovnianskeho jarmoku</w:t>
      </w:r>
    </w:p>
    <w:p w:rsidR="00971B1D" w:rsidRPr="00E72D9A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 organizačno</w:t>
      </w:r>
      <w:r>
        <w:rPr>
          <w:rFonts w:eastAsia="Times New Roman"/>
          <w:kern w:val="2"/>
          <w:szCs w:val="24"/>
        </w:rPr>
        <w:t>m zabezpečení školského roka 2015/2016</w:t>
      </w:r>
    </w:p>
    <w:p w:rsidR="00971B1D" w:rsidRPr="00D43410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464EF"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2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ind w:firstLine="708"/>
        <w:rPr>
          <w:b/>
          <w:szCs w:val="24"/>
        </w:rPr>
      </w:pPr>
      <w:proofErr w:type="spellStart"/>
      <w:r w:rsidRPr="00E72D9A">
        <w:rPr>
          <w:b/>
          <w:szCs w:val="24"/>
        </w:rPr>
        <w:t>MsZ</w:t>
      </w:r>
      <w:proofErr w:type="spellEnd"/>
      <w:r w:rsidRPr="00E72D9A">
        <w:rPr>
          <w:b/>
          <w:szCs w:val="24"/>
        </w:rPr>
        <w:t xml:space="preserve"> - 1</w:t>
      </w:r>
      <w:r>
        <w:rPr>
          <w:b/>
          <w:szCs w:val="24"/>
        </w:rPr>
        <w:t>7</w:t>
      </w:r>
      <w:r w:rsidRPr="00E72D9A">
        <w:rPr>
          <w:b/>
          <w:szCs w:val="24"/>
        </w:rPr>
        <w:t>.09.201</w:t>
      </w:r>
      <w:r>
        <w:rPr>
          <w:b/>
          <w:szCs w:val="24"/>
        </w:rPr>
        <w:t>5</w:t>
      </w:r>
    </w:p>
    <w:p w:rsidR="00971B1D" w:rsidRPr="00E72D9A" w:rsidRDefault="00971B1D" w:rsidP="00971B1D">
      <w:pPr>
        <w:ind w:firstLine="708"/>
        <w:rPr>
          <w:b/>
          <w:szCs w:val="24"/>
        </w:rPr>
      </w:pP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Otvorenie, schválenie programu rokovania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Voľba návrhovej komisie a určenie overovateľov zápisnice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Vystúpenie občanov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C669C0">
        <w:rPr>
          <w:rFonts w:eastAsia="Times New Roman"/>
          <w:kern w:val="2"/>
          <w:szCs w:val="24"/>
        </w:rPr>
        <w:t xml:space="preserve"> </w:t>
      </w:r>
      <w:proofErr w:type="spellStart"/>
      <w:r w:rsidRPr="00C669C0">
        <w:rPr>
          <w:rFonts w:eastAsia="Times New Roman"/>
          <w:kern w:val="2"/>
          <w:szCs w:val="24"/>
        </w:rPr>
        <w:t>MsZ</w:t>
      </w:r>
      <w:proofErr w:type="spellEnd"/>
      <w:r w:rsidRPr="00C669C0">
        <w:rPr>
          <w:rFonts w:eastAsia="Times New Roman"/>
          <w:kern w:val="2"/>
          <w:szCs w:val="24"/>
        </w:rPr>
        <w:t xml:space="preserve"> 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C669C0">
        <w:rPr>
          <w:rFonts w:eastAsia="Times New Roman"/>
          <w:kern w:val="2"/>
          <w:szCs w:val="24"/>
        </w:rPr>
        <w:t xml:space="preserve"> </w:t>
      </w:r>
      <w:proofErr w:type="spellStart"/>
      <w:r w:rsidRPr="00C669C0">
        <w:rPr>
          <w:rFonts w:eastAsia="Times New Roman"/>
          <w:kern w:val="2"/>
          <w:szCs w:val="24"/>
        </w:rPr>
        <w:t>MsZ</w:t>
      </w:r>
      <w:proofErr w:type="spellEnd"/>
      <w:r w:rsidRPr="00C669C0">
        <w:rPr>
          <w:rFonts w:eastAsia="Times New Roman"/>
          <w:kern w:val="2"/>
          <w:szCs w:val="24"/>
        </w:rPr>
        <w:t xml:space="preserve"> 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Interpelácia poslancov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Kontrola plnenia P</w:t>
      </w:r>
      <w:r w:rsidRPr="00C669C0">
        <w:rPr>
          <w:rFonts w:eastAsia="Times New Roman"/>
          <w:kern w:val="2"/>
          <w:szCs w:val="24"/>
        </w:rPr>
        <w:t>rogramového rozpočtu</w:t>
      </w:r>
      <w:r w:rsidRPr="00C669C0">
        <w:rPr>
          <w:szCs w:val="24"/>
        </w:rPr>
        <w:t xml:space="preserve"> Mesta Stará Ľubovňa</w:t>
      </w:r>
      <w:r>
        <w:rPr>
          <w:szCs w:val="24"/>
        </w:rPr>
        <w:t xml:space="preserve"> </w:t>
      </w:r>
      <w:r w:rsidRPr="00C669C0">
        <w:rPr>
          <w:szCs w:val="24"/>
        </w:rPr>
        <w:t>a príspevkovej o</w:t>
      </w:r>
      <w:r>
        <w:rPr>
          <w:szCs w:val="24"/>
        </w:rPr>
        <w:t>rganizácie VPS za I. polrok 2015</w:t>
      </w:r>
      <w:r w:rsidRPr="00C669C0">
        <w:rPr>
          <w:szCs w:val="24"/>
        </w:rPr>
        <w:t xml:space="preserve"> </w:t>
      </w:r>
      <w:r>
        <w:rPr>
          <w:szCs w:val="24"/>
        </w:rPr>
        <w:t>(vrátane stanovísk hlavného</w:t>
      </w:r>
      <w:r w:rsidRPr="00C669C0">
        <w:rPr>
          <w:szCs w:val="24"/>
        </w:rPr>
        <w:t xml:space="preserve"> kontrolór</w:t>
      </w:r>
      <w:r>
        <w:rPr>
          <w:szCs w:val="24"/>
        </w:rPr>
        <w:t>a</w:t>
      </w:r>
      <w:r w:rsidRPr="00C669C0">
        <w:rPr>
          <w:szCs w:val="24"/>
        </w:rPr>
        <w:t xml:space="preserve"> a finančno-ekonomickej komisie)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jc w:val="both"/>
        <w:rPr>
          <w:szCs w:val="24"/>
        </w:rPr>
      </w:pPr>
      <w:r w:rsidRPr="00C669C0">
        <w:rPr>
          <w:rFonts w:cs="Tahoma"/>
          <w:szCs w:val="24"/>
        </w:rPr>
        <w:t>Správy o výsledkoch hospodárenia obchodných spoločností Mesta Stará Ľubovňa – SLOBYTERM, spol. s r. o., EKOS, spol. s r. o., ĽMS, spol. s r. o., MARMON, spol. s r. o. a neziskovej organizácie Ľubovnianska nemocnica za I. polrok 201</w:t>
      </w:r>
      <w:r>
        <w:rPr>
          <w:rFonts w:cs="Tahoma"/>
          <w:szCs w:val="24"/>
        </w:rPr>
        <w:t>5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C669C0">
        <w:rPr>
          <w:rFonts w:eastAsia="Times New Roman"/>
          <w:bCs/>
          <w:kern w:val="2"/>
          <w:szCs w:val="24"/>
        </w:rPr>
        <w:t xml:space="preserve">Informácia o priebehu realizácie </w:t>
      </w:r>
      <w:r>
        <w:rPr>
          <w:rFonts w:eastAsia="Times New Roman"/>
          <w:bCs/>
          <w:kern w:val="2"/>
          <w:szCs w:val="24"/>
        </w:rPr>
        <w:t>R</w:t>
      </w:r>
      <w:r w:rsidRPr="00C669C0">
        <w:rPr>
          <w:rFonts w:eastAsia="Times New Roman"/>
          <w:bCs/>
          <w:kern w:val="2"/>
          <w:szCs w:val="24"/>
        </w:rPr>
        <w:t xml:space="preserve">ozvojového programu mesta, výstavby a údržby miestnych </w:t>
      </w:r>
      <w:r>
        <w:rPr>
          <w:rFonts w:eastAsia="Times New Roman"/>
          <w:bCs/>
          <w:kern w:val="2"/>
          <w:szCs w:val="24"/>
        </w:rPr>
        <w:t>komunikácií za rok 2015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Správa o príprave XXI</w:t>
      </w:r>
      <w:r>
        <w:rPr>
          <w:rFonts w:eastAsia="Times New Roman"/>
          <w:kern w:val="2"/>
          <w:szCs w:val="24"/>
        </w:rPr>
        <w:t>V</w:t>
      </w:r>
      <w:r w:rsidRPr="00C669C0">
        <w:rPr>
          <w:rFonts w:eastAsia="Times New Roman"/>
          <w:kern w:val="2"/>
          <w:szCs w:val="24"/>
        </w:rPr>
        <w:t>. Ľubovnianskeho jarmoku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Správa o organizačno</w:t>
      </w:r>
      <w:r>
        <w:rPr>
          <w:rFonts w:eastAsia="Times New Roman"/>
          <w:kern w:val="2"/>
          <w:szCs w:val="24"/>
        </w:rPr>
        <w:t xml:space="preserve">m zabezpečení školského roka </w:t>
      </w:r>
      <w:r w:rsidRPr="00C669C0">
        <w:rPr>
          <w:rFonts w:eastAsia="Times New Roman"/>
          <w:kern w:val="2"/>
          <w:szCs w:val="24"/>
        </w:rPr>
        <w:t>201</w:t>
      </w:r>
      <w:r>
        <w:rPr>
          <w:rFonts w:eastAsia="Times New Roman"/>
          <w:kern w:val="2"/>
          <w:szCs w:val="24"/>
        </w:rPr>
        <w:t>5/2016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Majetkové prevody Mesta Stará Ľubovňa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Rôzne</w:t>
      </w:r>
    </w:p>
    <w:p w:rsidR="00971B1D" w:rsidRPr="00C669C0" w:rsidRDefault="00971B1D" w:rsidP="00971B1D">
      <w:pPr>
        <w:pStyle w:val="Odsekzoznamu"/>
        <w:numPr>
          <w:ilvl w:val="0"/>
          <w:numId w:val="23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669C0">
        <w:rPr>
          <w:rFonts w:eastAsia="Times New Roman"/>
          <w:kern w:val="2"/>
          <w:szCs w:val="24"/>
        </w:rPr>
        <w:t>Záver</w:t>
      </w:r>
    </w:p>
    <w:p w:rsidR="00971B1D" w:rsidRPr="00E72D9A" w:rsidRDefault="00971B1D" w:rsidP="00971B1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Pr="00C669C0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NOVEMBE</w:t>
      </w:r>
      <w:r w:rsidRPr="00C669C0">
        <w:rPr>
          <w:rFonts w:eastAsia="Times New Roman"/>
          <w:b/>
          <w:kern w:val="2"/>
          <w:szCs w:val="24"/>
        </w:rPr>
        <w:t>R</w:t>
      </w:r>
      <w:r>
        <w:rPr>
          <w:rFonts w:eastAsia="Times New Roman"/>
          <w:b/>
          <w:kern w:val="2"/>
          <w:szCs w:val="24"/>
        </w:rPr>
        <w:t xml:space="preserve"> 2015</w:t>
      </w: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MsR</w:t>
      </w:r>
      <w:proofErr w:type="spellEnd"/>
      <w:r w:rsidRPr="00E72D9A">
        <w:rPr>
          <w:rFonts w:eastAsia="Times New Roman"/>
          <w:b/>
          <w:kern w:val="2"/>
          <w:szCs w:val="24"/>
        </w:rPr>
        <w:t xml:space="preserve"> – 0</w:t>
      </w:r>
      <w:r>
        <w:rPr>
          <w:rFonts w:eastAsia="Times New Roman"/>
          <w:b/>
          <w:kern w:val="2"/>
          <w:szCs w:val="24"/>
        </w:rPr>
        <w:t>3</w:t>
      </w:r>
      <w:r w:rsidRPr="00E72D9A">
        <w:rPr>
          <w:rFonts w:eastAsia="Times New Roman"/>
          <w:b/>
          <w:kern w:val="2"/>
          <w:szCs w:val="24"/>
        </w:rPr>
        <w:t>.</w:t>
      </w:r>
      <w:r>
        <w:rPr>
          <w:rFonts w:eastAsia="Times New Roman"/>
          <w:b/>
          <w:kern w:val="2"/>
          <w:szCs w:val="24"/>
        </w:rPr>
        <w:t>1</w:t>
      </w:r>
      <w:r w:rsidRPr="00E72D9A">
        <w:rPr>
          <w:rFonts w:eastAsia="Times New Roman"/>
          <w:b/>
          <w:kern w:val="2"/>
          <w:szCs w:val="24"/>
        </w:rPr>
        <w:t>1.201</w:t>
      </w:r>
      <w:r>
        <w:rPr>
          <w:rFonts w:eastAsia="Times New Roman"/>
          <w:b/>
          <w:kern w:val="2"/>
          <w:szCs w:val="24"/>
        </w:rPr>
        <w:t>5</w:t>
      </w: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bCs/>
          <w:kern w:val="2"/>
          <w:szCs w:val="24"/>
        </w:rPr>
        <w:t xml:space="preserve">Správa o plnení uznesení z predchádzajúceho </w:t>
      </w:r>
      <w:r>
        <w:rPr>
          <w:rFonts w:eastAsia="Times New Roman"/>
          <w:bCs/>
          <w:kern w:val="2"/>
          <w:szCs w:val="24"/>
        </w:rPr>
        <w:t>rokovania</w:t>
      </w:r>
      <w:r w:rsidRPr="00E72D9A">
        <w:rPr>
          <w:rFonts w:eastAsia="Times New Roman"/>
          <w:bCs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Default="00971B1D" w:rsidP="00971B1D">
      <w:pPr>
        <w:pStyle w:val="Odsekzoznamu"/>
        <w:numPr>
          <w:ilvl w:val="0"/>
          <w:numId w:val="22"/>
        </w:numPr>
        <w:jc w:val="both"/>
        <w:rPr>
          <w:szCs w:val="24"/>
        </w:rPr>
      </w:pPr>
      <w:r w:rsidRPr="00E72D9A">
        <w:rPr>
          <w:szCs w:val="24"/>
        </w:rPr>
        <w:t>Návrh laureátov Ceny Mesta Stará Ľubovňa a Ceny primátor</w:t>
      </w:r>
      <w:r>
        <w:rPr>
          <w:szCs w:val="24"/>
        </w:rPr>
        <w:t>a mesta Stará Ľubovňa za r. 2015</w:t>
      </w:r>
      <w:r w:rsidRPr="00E72D9A">
        <w:rPr>
          <w:szCs w:val="24"/>
        </w:rPr>
        <w:t xml:space="preserve"> v zmysle VZN č. 29</w:t>
      </w:r>
    </w:p>
    <w:p w:rsidR="00971B1D" w:rsidRPr="00FF7CC6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</w:t>
      </w:r>
      <w:r>
        <w:rPr>
          <w:szCs w:val="24"/>
        </w:rPr>
        <w:t>ného</w:t>
      </w:r>
      <w:r w:rsidRPr="00E72D9A">
        <w:rPr>
          <w:szCs w:val="24"/>
        </w:rPr>
        <w:t xml:space="preserve"> kon</w:t>
      </w:r>
      <w:r>
        <w:rPr>
          <w:szCs w:val="24"/>
        </w:rPr>
        <w:t>trolóra Mesta na I. polrok 2016</w:t>
      </w:r>
    </w:p>
    <w:p w:rsidR="00971B1D" w:rsidRPr="00C669C0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</w:t>
      </w:r>
      <w:proofErr w:type="spellStart"/>
      <w:r w:rsidRPr="00E72D9A">
        <w:rPr>
          <w:szCs w:val="24"/>
        </w:rPr>
        <w:t>MsR</w:t>
      </w:r>
      <w:proofErr w:type="spellEnd"/>
      <w:r w:rsidRPr="00E72D9A">
        <w:rPr>
          <w:szCs w:val="24"/>
        </w:rPr>
        <w:t xml:space="preserve"> a</w:t>
      </w:r>
      <w:r>
        <w:rPr>
          <w:szCs w:val="24"/>
        </w:rPr>
        <w:t> 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6</w:t>
      </w:r>
    </w:p>
    <w:p w:rsidR="00971B1D" w:rsidRPr="00FF7CC6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komisií </w:t>
      </w:r>
      <w:r>
        <w:rPr>
          <w:szCs w:val="24"/>
        </w:rPr>
        <w:t xml:space="preserve">pri </w:t>
      </w:r>
      <w:proofErr w:type="spellStart"/>
      <w:r w:rsidRPr="00E72D9A">
        <w:rPr>
          <w:szCs w:val="24"/>
        </w:rPr>
        <w:t>MsZ</w:t>
      </w:r>
      <w:proofErr w:type="spellEnd"/>
      <w:r>
        <w:rPr>
          <w:szCs w:val="24"/>
        </w:rPr>
        <w:t xml:space="preserve"> v Starej Ľubovni</w:t>
      </w:r>
      <w:r w:rsidRPr="00E72D9A">
        <w:rPr>
          <w:szCs w:val="24"/>
        </w:rPr>
        <w:t xml:space="preserve"> na rok 201</w:t>
      </w:r>
      <w:r>
        <w:rPr>
          <w:szCs w:val="24"/>
        </w:rPr>
        <w:t>6</w:t>
      </w:r>
    </w:p>
    <w:p w:rsidR="00971B1D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72D9A" w:rsidRDefault="00971B1D" w:rsidP="00971B1D">
      <w:pPr>
        <w:pStyle w:val="Odsekzoznamu"/>
        <w:numPr>
          <w:ilvl w:val="0"/>
          <w:numId w:val="22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školský</w:t>
      </w:r>
      <w:r>
        <w:rPr>
          <w:rFonts w:eastAsia="Times New Roman"/>
          <w:kern w:val="2"/>
          <w:szCs w:val="24"/>
        </w:rPr>
        <w:t xml:space="preserve">ch zariadení v zriaďovateľskej pôsobnosti Mesta Stará Ľubovňa za školský rok </w:t>
      </w:r>
      <w:r w:rsidRPr="00E72D9A">
        <w:rPr>
          <w:rFonts w:eastAsia="Times New Roman"/>
          <w:kern w:val="2"/>
          <w:szCs w:val="24"/>
        </w:rPr>
        <w:t>201</w:t>
      </w:r>
      <w:r>
        <w:rPr>
          <w:rFonts w:eastAsia="Times New Roman"/>
          <w:kern w:val="2"/>
          <w:szCs w:val="24"/>
        </w:rPr>
        <w:t>4/2015</w:t>
      </w:r>
    </w:p>
    <w:p w:rsidR="00971B1D" w:rsidRPr="00E72D9A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</w:t>
      </w:r>
      <w:r>
        <w:rPr>
          <w:rFonts w:eastAsia="Times New Roman"/>
          <w:kern w:val="2"/>
          <w:szCs w:val="24"/>
        </w:rPr>
        <w:t>vyhodnotení Kultúrneho leta 2015</w:t>
      </w:r>
    </w:p>
    <w:p w:rsidR="00971B1D" w:rsidRPr="00E72D9A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vyhodnotení XXI</w:t>
      </w:r>
      <w:r>
        <w:rPr>
          <w:rFonts w:eastAsia="Times New Roman"/>
          <w:kern w:val="2"/>
          <w:szCs w:val="24"/>
        </w:rPr>
        <w:t>V</w:t>
      </w:r>
      <w:r w:rsidRPr="00E72D9A">
        <w:rPr>
          <w:rFonts w:eastAsia="Times New Roman"/>
          <w:kern w:val="2"/>
          <w:szCs w:val="24"/>
        </w:rPr>
        <w:t xml:space="preserve">. Ľubovnianskeho jarmoku </w:t>
      </w:r>
    </w:p>
    <w:p w:rsidR="00971B1D" w:rsidRPr="00E72D9A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22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proofErr w:type="spellStart"/>
      <w:r w:rsidRPr="00E72D9A"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– 12</w:t>
      </w:r>
      <w:r w:rsidRPr="00E72D9A">
        <w:rPr>
          <w:rFonts w:eastAsia="Times New Roman"/>
          <w:b/>
          <w:kern w:val="2"/>
          <w:szCs w:val="24"/>
        </w:rPr>
        <w:t>.11.201</w:t>
      </w:r>
      <w:r>
        <w:rPr>
          <w:rFonts w:eastAsia="Times New Roman"/>
          <w:b/>
          <w:kern w:val="2"/>
          <w:szCs w:val="24"/>
        </w:rPr>
        <w:t>5</w:t>
      </w:r>
    </w:p>
    <w:p w:rsidR="00971B1D" w:rsidRPr="00E72D9A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Otvorenie, schválenie programu rokovania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Voľba návrhovej komisie</w:t>
      </w:r>
      <w:r>
        <w:rPr>
          <w:rFonts w:eastAsia="Times New Roman"/>
          <w:kern w:val="2"/>
          <w:szCs w:val="24"/>
        </w:rPr>
        <w:t>, volebnej komisie</w:t>
      </w:r>
      <w:r w:rsidRPr="00E72D9A">
        <w:rPr>
          <w:rFonts w:eastAsia="Times New Roman"/>
          <w:kern w:val="2"/>
          <w:szCs w:val="24"/>
        </w:rPr>
        <w:t xml:space="preserve"> a určenie overovateľov zápisnice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Vystúpenie občanov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Správa o plnení uznesení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  <w:r w:rsidRPr="00E72D9A">
        <w:rPr>
          <w:rFonts w:eastAsia="Times New Roman"/>
          <w:kern w:val="2"/>
          <w:szCs w:val="24"/>
        </w:rPr>
        <w:t xml:space="preserve"> 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 xml:space="preserve">Vyhodnotenie interpelácií poslancov z predchádzajúceho </w:t>
      </w:r>
      <w:r>
        <w:rPr>
          <w:rFonts w:eastAsia="Times New Roman"/>
          <w:kern w:val="2"/>
          <w:szCs w:val="24"/>
        </w:rPr>
        <w:t>rokovania</w:t>
      </w:r>
      <w:r w:rsidRPr="00E72D9A">
        <w:rPr>
          <w:rFonts w:eastAsia="Times New Roman"/>
          <w:kern w:val="2"/>
          <w:szCs w:val="24"/>
        </w:rPr>
        <w:t xml:space="preserve"> </w:t>
      </w:r>
      <w:proofErr w:type="spellStart"/>
      <w:r w:rsidRPr="00E72D9A">
        <w:rPr>
          <w:rFonts w:eastAsia="Times New Roman"/>
          <w:kern w:val="2"/>
          <w:szCs w:val="24"/>
        </w:rPr>
        <w:t>MsZ</w:t>
      </w:r>
      <w:proofErr w:type="spellEnd"/>
      <w:r w:rsidRPr="00E72D9A">
        <w:rPr>
          <w:rFonts w:eastAsia="Times New Roman"/>
          <w:kern w:val="2"/>
          <w:szCs w:val="24"/>
        </w:rPr>
        <w:t xml:space="preserve"> </w:t>
      </w:r>
    </w:p>
    <w:p w:rsidR="00971B1D" w:rsidRPr="006D041C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971B1D" w:rsidRDefault="00971B1D" w:rsidP="00971B1D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E72D9A">
        <w:rPr>
          <w:szCs w:val="24"/>
        </w:rPr>
        <w:t>Návrh laureátov Ceny Mesta Stará Ľubovňa a Ceny primátor</w:t>
      </w:r>
      <w:r>
        <w:rPr>
          <w:szCs w:val="24"/>
        </w:rPr>
        <w:t>a mesta Stará Ľubovňa za r. 2015</w:t>
      </w:r>
      <w:r w:rsidRPr="00E72D9A">
        <w:rPr>
          <w:szCs w:val="24"/>
        </w:rPr>
        <w:t xml:space="preserve"> v zmysle VZN č. 29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>Plán kontrolnej činnosti hlav</w:t>
      </w:r>
      <w:r>
        <w:rPr>
          <w:szCs w:val="24"/>
        </w:rPr>
        <w:t>ného</w:t>
      </w:r>
      <w:r w:rsidRPr="00E72D9A">
        <w:rPr>
          <w:szCs w:val="24"/>
        </w:rPr>
        <w:t xml:space="preserve"> kon</w:t>
      </w:r>
      <w:r>
        <w:rPr>
          <w:szCs w:val="24"/>
        </w:rPr>
        <w:t>trolóra Mesta na I. polrok 2016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</w:t>
      </w:r>
      <w:proofErr w:type="spellStart"/>
      <w:r w:rsidRPr="00E72D9A">
        <w:rPr>
          <w:szCs w:val="24"/>
        </w:rPr>
        <w:t>MsR</w:t>
      </w:r>
      <w:proofErr w:type="spellEnd"/>
      <w:r w:rsidRPr="00E72D9A">
        <w:rPr>
          <w:szCs w:val="24"/>
        </w:rPr>
        <w:t xml:space="preserve"> a </w:t>
      </w:r>
      <w:proofErr w:type="spellStart"/>
      <w:r w:rsidRPr="00E72D9A">
        <w:rPr>
          <w:szCs w:val="24"/>
        </w:rPr>
        <w:t>MsZ</w:t>
      </w:r>
      <w:proofErr w:type="spellEnd"/>
      <w:r w:rsidRPr="00E72D9A">
        <w:rPr>
          <w:szCs w:val="24"/>
        </w:rPr>
        <w:t xml:space="preserve"> </w:t>
      </w:r>
      <w:r>
        <w:rPr>
          <w:szCs w:val="24"/>
        </w:rPr>
        <w:t xml:space="preserve">v Starej Ľubovni </w:t>
      </w:r>
      <w:r w:rsidRPr="00E72D9A">
        <w:rPr>
          <w:szCs w:val="24"/>
        </w:rPr>
        <w:t>na rok 201</w:t>
      </w:r>
      <w:r>
        <w:rPr>
          <w:szCs w:val="24"/>
        </w:rPr>
        <w:t>6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szCs w:val="24"/>
        </w:rPr>
        <w:t xml:space="preserve">Plány práce komisií </w:t>
      </w:r>
      <w:r>
        <w:rPr>
          <w:szCs w:val="24"/>
        </w:rPr>
        <w:t xml:space="preserve">pri </w:t>
      </w:r>
      <w:proofErr w:type="spellStart"/>
      <w:r w:rsidRPr="00E72D9A">
        <w:rPr>
          <w:szCs w:val="24"/>
        </w:rPr>
        <w:t>MsZ</w:t>
      </w:r>
      <w:proofErr w:type="spellEnd"/>
      <w:r w:rsidRPr="00E72D9A">
        <w:rPr>
          <w:szCs w:val="24"/>
        </w:rPr>
        <w:t xml:space="preserve"> </w:t>
      </w:r>
      <w:r>
        <w:rPr>
          <w:szCs w:val="24"/>
        </w:rPr>
        <w:t xml:space="preserve">v Starej Ľubovni </w:t>
      </w:r>
      <w:r w:rsidRPr="00E72D9A">
        <w:rPr>
          <w:szCs w:val="24"/>
        </w:rPr>
        <w:t>na rok 201</w:t>
      </w:r>
      <w:r>
        <w:rPr>
          <w:szCs w:val="24"/>
        </w:rPr>
        <w:t>6</w:t>
      </w:r>
    </w:p>
    <w:p w:rsidR="00971B1D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jc w:val="both"/>
        <w:rPr>
          <w:szCs w:val="24"/>
        </w:rPr>
      </w:pPr>
      <w:r w:rsidRPr="00E72D9A">
        <w:rPr>
          <w:rFonts w:eastAsia="Times New Roman"/>
          <w:kern w:val="2"/>
          <w:szCs w:val="24"/>
        </w:rPr>
        <w:t>Správa o výchovno-vzdelávacej činnosti, jej výsledkoch a podmienkach škôl a školsk</w:t>
      </w:r>
      <w:r>
        <w:rPr>
          <w:rFonts w:eastAsia="Times New Roman"/>
          <w:kern w:val="2"/>
          <w:szCs w:val="24"/>
        </w:rPr>
        <w:t xml:space="preserve">ých zariadení v zriaďovateľskej pôsobnosti Mesta Stará Ľubovňa za školský rok </w:t>
      </w:r>
      <w:r w:rsidRPr="00E72D9A">
        <w:rPr>
          <w:rFonts w:eastAsia="Times New Roman"/>
          <w:kern w:val="2"/>
          <w:szCs w:val="24"/>
        </w:rPr>
        <w:t>201</w:t>
      </w:r>
      <w:r>
        <w:rPr>
          <w:rFonts w:eastAsia="Times New Roman"/>
          <w:kern w:val="2"/>
          <w:szCs w:val="24"/>
        </w:rPr>
        <w:t>4/2015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</w:t>
      </w:r>
      <w:r>
        <w:rPr>
          <w:rFonts w:eastAsia="Times New Roman"/>
          <w:kern w:val="2"/>
          <w:szCs w:val="24"/>
        </w:rPr>
        <w:t>vyhodnotení Kultúrneho leta 2015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Správa o vyhodnotení XXI</w:t>
      </w:r>
      <w:r>
        <w:rPr>
          <w:rFonts w:eastAsia="Times New Roman"/>
          <w:kern w:val="2"/>
          <w:szCs w:val="24"/>
        </w:rPr>
        <w:t>V</w:t>
      </w:r>
      <w:r w:rsidRPr="00E72D9A">
        <w:rPr>
          <w:rFonts w:eastAsia="Times New Roman"/>
          <w:kern w:val="2"/>
          <w:szCs w:val="24"/>
        </w:rPr>
        <w:t xml:space="preserve">. Ľubovnianskeho jarmoku </w:t>
      </w:r>
    </w:p>
    <w:p w:rsidR="00971B1D" w:rsidRPr="00C669C0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Pr="00855452" w:rsidRDefault="00971B1D" w:rsidP="00971B1D">
      <w:pPr>
        <w:pStyle w:val="Odsekzoznamu"/>
        <w:numPr>
          <w:ilvl w:val="0"/>
          <w:numId w:val="18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1B1D" w:rsidRPr="00E72D9A" w:rsidRDefault="00971B1D" w:rsidP="00971B1D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71B1D" w:rsidRDefault="00971B1D" w:rsidP="00971B1D">
      <w:pPr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lastRenderedPageBreak/>
        <w:t>DECEMBE</w:t>
      </w:r>
      <w:r w:rsidRPr="00C669C0">
        <w:rPr>
          <w:rFonts w:eastAsia="Times New Roman"/>
          <w:b/>
          <w:kern w:val="2"/>
          <w:szCs w:val="24"/>
        </w:rPr>
        <w:t>R</w:t>
      </w:r>
      <w:r>
        <w:rPr>
          <w:rFonts w:eastAsia="Times New Roman"/>
          <w:b/>
          <w:kern w:val="2"/>
          <w:szCs w:val="24"/>
        </w:rPr>
        <w:t xml:space="preserve"> 2015</w:t>
      </w: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01.12.2015</w:t>
      </w:r>
    </w:p>
    <w:p w:rsidR="00971B1D" w:rsidRPr="00C23C64" w:rsidRDefault="00971B1D" w:rsidP="00971B1D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1B1D" w:rsidRPr="00630E68" w:rsidRDefault="00971B1D" w:rsidP="00971B1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r w:rsidRPr="00630E68">
        <w:rPr>
          <w:rFonts w:eastAsia="Times New Roman"/>
          <w:bCs/>
          <w:kern w:val="2"/>
          <w:szCs w:val="24"/>
        </w:rPr>
        <w:t xml:space="preserve">Správa o plnení uznesení z predchádzajúceho rokovania </w:t>
      </w:r>
      <w:proofErr w:type="spellStart"/>
      <w:r w:rsidRPr="00630E68">
        <w:rPr>
          <w:rFonts w:eastAsia="Times New Roman"/>
          <w:bCs/>
          <w:kern w:val="2"/>
          <w:szCs w:val="24"/>
        </w:rPr>
        <w:t>MsR</w:t>
      </w:r>
      <w:proofErr w:type="spellEnd"/>
    </w:p>
    <w:p w:rsidR="00971B1D" w:rsidRPr="00630E68" w:rsidRDefault="00971B1D" w:rsidP="00971B1D">
      <w:pPr>
        <w:pStyle w:val="Odsekzoznamu"/>
        <w:numPr>
          <w:ilvl w:val="0"/>
          <w:numId w:val="25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2016</w:t>
      </w:r>
    </w:p>
    <w:p w:rsidR="00971B1D" w:rsidRDefault="00971B1D" w:rsidP="00971B1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Default="00971B1D" w:rsidP="00971B1D">
      <w:pPr>
        <w:pStyle w:val="Odsekzoznamu"/>
        <w:numPr>
          <w:ilvl w:val="0"/>
          <w:numId w:val="25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971B1D" w:rsidRDefault="00971B1D" w:rsidP="00971B1D">
      <w:pPr>
        <w:pStyle w:val="Odsekzoznamu"/>
        <w:numPr>
          <w:ilvl w:val="0"/>
          <w:numId w:val="25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2016</w:t>
      </w:r>
      <w:r w:rsidRPr="00630E68">
        <w:rPr>
          <w:szCs w:val="24"/>
        </w:rPr>
        <w:t xml:space="preserve"> (vrátane stanovísk hlavného kontrolóra a finančno-ekonomickej komisie)</w:t>
      </w:r>
    </w:p>
    <w:p w:rsidR="00971B1D" w:rsidRPr="00C669C0" w:rsidRDefault="00971B1D" w:rsidP="00971B1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25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Pr="00630E68" w:rsidRDefault="00971B1D" w:rsidP="00971B1D">
      <w:pPr>
        <w:pStyle w:val="Odsekzoznamu"/>
        <w:jc w:val="both"/>
        <w:rPr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10.12.2015</w:t>
      </w: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Pr="003D4B6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Otvorenie, schválenie programu rokovania</w:t>
      </w:r>
    </w:p>
    <w:p w:rsidR="00971B1D" w:rsidRPr="003D4B6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Voľba návrhovej komisie a určenie overovateľov zápisnice</w:t>
      </w:r>
    </w:p>
    <w:p w:rsidR="00971B1D" w:rsidRPr="003D4B6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>Vystúpenie občanov</w:t>
      </w:r>
    </w:p>
    <w:p w:rsidR="00971B1D" w:rsidRPr="003D4B6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Správa o plnení uznesení z predchádzajúceho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971B1D" w:rsidRPr="003D4B6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D4B6A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3D4B6A">
        <w:rPr>
          <w:rFonts w:eastAsia="Times New Roman"/>
          <w:kern w:val="2"/>
          <w:szCs w:val="24"/>
        </w:rPr>
        <w:t>MsZ</w:t>
      </w:r>
      <w:proofErr w:type="spellEnd"/>
      <w:r w:rsidRPr="003D4B6A">
        <w:rPr>
          <w:rFonts w:eastAsia="Times New Roman"/>
          <w:kern w:val="2"/>
          <w:szCs w:val="24"/>
        </w:rPr>
        <w:t xml:space="preserve"> </w:t>
      </w:r>
    </w:p>
    <w:p w:rsidR="00971B1D" w:rsidRPr="006D041C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D041C">
        <w:rPr>
          <w:rFonts w:eastAsia="Times New Roman"/>
          <w:kern w:val="2"/>
          <w:szCs w:val="24"/>
        </w:rPr>
        <w:t>Interpelácia poslancov</w:t>
      </w:r>
    </w:p>
    <w:p w:rsidR="00971B1D" w:rsidRPr="00630E68" w:rsidRDefault="00971B1D" w:rsidP="00971B1D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630E68">
        <w:rPr>
          <w:szCs w:val="24"/>
        </w:rPr>
        <w:t xml:space="preserve">Návrh </w:t>
      </w:r>
      <w:r w:rsidRPr="00630E68">
        <w:rPr>
          <w:rFonts w:eastAsia="Times New Roman"/>
          <w:bCs/>
          <w:kern w:val="2"/>
          <w:szCs w:val="24"/>
        </w:rPr>
        <w:t>Rozvojového programu mesta, výstavby a údržby miestnych komunikáci</w:t>
      </w:r>
      <w:r>
        <w:rPr>
          <w:rFonts w:eastAsia="Times New Roman"/>
          <w:bCs/>
          <w:kern w:val="2"/>
          <w:szCs w:val="24"/>
        </w:rPr>
        <w:t>í na rok 2016</w:t>
      </w:r>
    </w:p>
    <w:p w:rsidR="00971B1D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Rozbor projektových aktivít Mesta Stará Ľubovňa</w:t>
      </w:r>
    </w:p>
    <w:p w:rsidR="00971B1D" w:rsidRDefault="00971B1D" w:rsidP="00971B1D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E72D9A">
        <w:rPr>
          <w:szCs w:val="24"/>
        </w:rPr>
        <w:t>Návrh zmeny VZN č. 41 o miestnych daniach a miestnom poplatku za komunálne odpady a drobné stavebné odpady na území mesta</w:t>
      </w:r>
    </w:p>
    <w:p w:rsidR="00971B1D" w:rsidRDefault="00971B1D" w:rsidP="00971B1D">
      <w:pPr>
        <w:pStyle w:val="Odsekzoznamu"/>
        <w:numPr>
          <w:ilvl w:val="0"/>
          <w:numId w:val="26"/>
        </w:numPr>
        <w:jc w:val="both"/>
        <w:rPr>
          <w:szCs w:val="24"/>
        </w:rPr>
      </w:pPr>
      <w:r w:rsidRPr="00630E68">
        <w:rPr>
          <w:szCs w:val="24"/>
        </w:rPr>
        <w:t>Návrh Programového rozpočtu Mesta Stará Ľubovňa, rozpočtových organizácií a príspevk</w:t>
      </w:r>
      <w:r>
        <w:rPr>
          <w:szCs w:val="24"/>
        </w:rPr>
        <w:t>ovej organizácie VPS na rok 2016</w:t>
      </w:r>
      <w:r w:rsidRPr="00630E68">
        <w:rPr>
          <w:szCs w:val="24"/>
        </w:rPr>
        <w:t xml:space="preserve"> (vrátane stanovísk hlavného kontrolóra a finančno-ekonomickej komisie)</w:t>
      </w:r>
    </w:p>
    <w:p w:rsidR="00971B1D" w:rsidRPr="00C669C0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</w:p>
    <w:p w:rsidR="00971B1D" w:rsidRPr="00E72D9A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Rôzne</w:t>
      </w:r>
    </w:p>
    <w:p w:rsidR="00971B1D" w:rsidRPr="00855452" w:rsidRDefault="00971B1D" w:rsidP="00971B1D">
      <w:pPr>
        <w:pStyle w:val="Odsekzoznamu"/>
        <w:numPr>
          <w:ilvl w:val="0"/>
          <w:numId w:val="26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E72D9A">
        <w:rPr>
          <w:rFonts w:eastAsia="Times New Roman"/>
          <w:kern w:val="2"/>
          <w:szCs w:val="24"/>
        </w:rPr>
        <w:t>Záver</w:t>
      </w: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 xml:space="preserve">Slávnostné rokovanie </w:t>
      </w:r>
      <w:proofErr w:type="spellStart"/>
      <w:r>
        <w:rPr>
          <w:rFonts w:eastAsia="Times New Roman"/>
          <w:b/>
          <w:kern w:val="2"/>
          <w:szCs w:val="24"/>
        </w:rPr>
        <w:t>MsZ</w:t>
      </w:r>
      <w:proofErr w:type="spellEnd"/>
      <w:r>
        <w:rPr>
          <w:rFonts w:eastAsia="Times New Roman"/>
          <w:b/>
          <w:kern w:val="2"/>
          <w:szCs w:val="24"/>
        </w:rPr>
        <w:t xml:space="preserve"> - 04.12.2015</w:t>
      </w:r>
    </w:p>
    <w:p w:rsidR="00971B1D" w:rsidRDefault="00971B1D" w:rsidP="00971B1D">
      <w:pPr>
        <w:overflowPunct w:val="0"/>
        <w:autoSpaceDE w:val="0"/>
        <w:ind w:firstLine="708"/>
        <w:jc w:val="both"/>
        <w:rPr>
          <w:rFonts w:eastAsia="Times New Roman"/>
          <w:b/>
          <w:kern w:val="2"/>
          <w:szCs w:val="24"/>
        </w:rPr>
      </w:pPr>
    </w:p>
    <w:p w:rsidR="00971B1D" w:rsidRPr="00855452" w:rsidRDefault="00971B1D" w:rsidP="00971B1D">
      <w:pPr>
        <w:pStyle w:val="Odsekzoznamu"/>
        <w:numPr>
          <w:ilvl w:val="0"/>
          <w:numId w:val="24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55452">
        <w:rPr>
          <w:rFonts w:eastAsia="Times New Roman"/>
          <w:kern w:val="2"/>
          <w:szCs w:val="24"/>
        </w:rPr>
        <w:t>Udeľovanie Ceny Mesta Stará Ľubovňa a Ceny primátora mesta Stará Ľubovňa</w:t>
      </w:r>
    </w:p>
    <w:p w:rsidR="00971B1D" w:rsidRDefault="00971B1D" w:rsidP="00971B1D">
      <w:pPr>
        <w:jc w:val="center"/>
        <w:rPr>
          <w:rFonts w:eastAsia="Times New Roman"/>
          <w:b/>
          <w:bCs/>
          <w:kern w:val="2"/>
          <w:szCs w:val="24"/>
          <w:u w:val="single"/>
          <w:lang w:val="en-US"/>
        </w:rPr>
      </w:pPr>
    </w:p>
    <w:p w:rsidR="00971B1D" w:rsidRDefault="00971B1D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7"/>
  </w:num>
  <w:num w:numId="16">
    <w:abstractNumId w:val="5"/>
  </w:num>
  <w:num w:numId="17">
    <w:abstractNumId w:val="11"/>
  </w:num>
  <w:num w:numId="18">
    <w:abstractNumId w:val="16"/>
  </w:num>
  <w:num w:numId="19">
    <w:abstractNumId w:val="13"/>
  </w:num>
  <w:num w:numId="20">
    <w:abstractNumId w:val="15"/>
  </w:num>
  <w:num w:numId="21">
    <w:abstractNumId w:val="14"/>
  </w:num>
  <w:num w:numId="22">
    <w:abstractNumId w:val="8"/>
  </w:num>
  <w:num w:numId="23">
    <w:abstractNumId w:val="3"/>
  </w:num>
  <w:num w:numId="24">
    <w:abstractNumId w:val="6"/>
  </w:num>
  <w:num w:numId="25">
    <w:abstractNumId w:val="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287D5A"/>
    <w:rsid w:val="003C31D6"/>
    <w:rsid w:val="003C3F29"/>
    <w:rsid w:val="00612512"/>
    <w:rsid w:val="006352FF"/>
    <w:rsid w:val="006661CC"/>
    <w:rsid w:val="006756A5"/>
    <w:rsid w:val="006C4B02"/>
    <w:rsid w:val="00863793"/>
    <w:rsid w:val="008E2192"/>
    <w:rsid w:val="00902368"/>
    <w:rsid w:val="00925718"/>
    <w:rsid w:val="00945A60"/>
    <w:rsid w:val="00971B1D"/>
    <w:rsid w:val="00AE658A"/>
    <w:rsid w:val="00B5121D"/>
    <w:rsid w:val="00B94E93"/>
    <w:rsid w:val="00C262DA"/>
    <w:rsid w:val="00C40289"/>
    <w:rsid w:val="00D302E1"/>
    <w:rsid w:val="00D46F99"/>
    <w:rsid w:val="00D62A60"/>
    <w:rsid w:val="00E5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352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352FF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1660</Words>
  <Characters>9467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12</cp:revision>
  <cp:lastPrinted>2015-01-23T11:43:00Z</cp:lastPrinted>
  <dcterms:created xsi:type="dcterms:W3CDTF">2012-10-23T13:40:00Z</dcterms:created>
  <dcterms:modified xsi:type="dcterms:W3CDTF">2015-01-23T11:43:00Z</dcterms:modified>
</cp:coreProperties>
</file>