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0F9" w:rsidRDefault="006960F9" w:rsidP="006960F9">
      <w:pPr>
        <w:tabs>
          <w:tab w:val="left" w:pos="0"/>
        </w:tabs>
        <w:spacing w:line="300" w:lineRule="atLeast"/>
        <w:ind w:right="72"/>
        <w:jc w:val="center"/>
        <w:rPr>
          <w:rFonts w:ascii="Times New Roman" w:hAnsi="Times New Roman" w:cs="Times New Roman"/>
          <w:b/>
          <w:bCs/>
          <w:sz w:val="72"/>
          <w:szCs w:val="72"/>
        </w:rPr>
      </w:pPr>
    </w:p>
    <w:p w:rsidR="006960F9" w:rsidRDefault="00066A52" w:rsidP="006960F9">
      <w:pPr>
        <w:tabs>
          <w:tab w:val="left" w:pos="0"/>
        </w:tabs>
        <w:spacing w:line="300" w:lineRule="atLeast"/>
        <w:ind w:right="72"/>
        <w:jc w:val="center"/>
        <w:rPr>
          <w:rFonts w:ascii="Times New Roman" w:hAnsi="Times New Roman" w:cs="Times New Roman"/>
          <w:b/>
          <w:bCs/>
          <w:sz w:val="72"/>
          <w:szCs w:val="72"/>
        </w:rPr>
      </w:pPr>
      <w:r>
        <w:rPr>
          <w:noProof/>
          <w:lang w:eastAsia="sk-SK"/>
        </w:rPr>
        <w:drawing>
          <wp:anchor distT="0" distB="0" distL="114300" distR="114300" simplePos="0" relativeHeight="251659264" behindDoc="0" locked="0" layoutInCell="1" allowOverlap="1" wp14:anchorId="3AAA8045" wp14:editId="3A079884">
            <wp:simplePos x="0" y="0"/>
            <wp:positionH relativeFrom="column">
              <wp:posOffset>1842135</wp:posOffset>
            </wp:positionH>
            <wp:positionV relativeFrom="paragraph">
              <wp:posOffset>311150</wp:posOffset>
            </wp:positionV>
            <wp:extent cx="1918970" cy="2160905"/>
            <wp:effectExtent l="0" t="0" r="5080" b="0"/>
            <wp:wrapNone/>
            <wp:docPr id="1" name="Obrázok 1" descr="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8970" cy="2160905"/>
                    </a:xfrm>
                    <a:prstGeom prst="rect">
                      <a:avLst/>
                    </a:prstGeom>
                    <a:noFill/>
                    <a:ln>
                      <a:noFill/>
                    </a:ln>
                  </pic:spPr>
                </pic:pic>
              </a:graphicData>
            </a:graphic>
          </wp:anchor>
        </w:drawing>
      </w:r>
    </w:p>
    <w:p w:rsidR="006960F9" w:rsidRDefault="006960F9" w:rsidP="006960F9">
      <w:pPr>
        <w:tabs>
          <w:tab w:val="left" w:pos="0"/>
        </w:tabs>
        <w:spacing w:line="300" w:lineRule="atLeast"/>
        <w:ind w:right="72"/>
        <w:jc w:val="center"/>
        <w:rPr>
          <w:rFonts w:ascii="Times New Roman" w:hAnsi="Times New Roman" w:cs="Times New Roman"/>
          <w:b/>
          <w:bCs/>
          <w:sz w:val="72"/>
          <w:szCs w:val="72"/>
        </w:rPr>
      </w:pPr>
    </w:p>
    <w:p w:rsidR="006960F9" w:rsidRDefault="006960F9" w:rsidP="006960F9">
      <w:pPr>
        <w:tabs>
          <w:tab w:val="left" w:pos="0"/>
        </w:tabs>
        <w:spacing w:line="300" w:lineRule="atLeast"/>
        <w:ind w:right="72"/>
        <w:jc w:val="center"/>
        <w:rPr>
          <w:rFonts w:ascii="Times New Roman" w:hAnsi="Times New Roman" w:cs="Times New Roman"/>
          <w:b/>
          <w:bCs/>
          <w:sz w:val="72"/>
          <w:szCs w:val="72"/>
        </w:rPr>
      </w:pPr>
    </w:p>
    <w:p w:rsidR="006960F9" w:rsidRDefault="006960F9" w:rsidP="006960F9">
      <w:pPr>
        <w:tabs>
          <w:tab w:val="left" w:pos="0"/>
        </w:tabs>
        <w:spacing w:line="300" w:lineRule="atLeast"/>
        <w:ind w:right="72"/>
        <w:jc w:val="center"/>
        <w:rPr>
          <w:rFonts w:ascii="Times New Roman" w:hAnsi="Times New Roman" w:cs="Times New Roman"/>
          <w:b/>
          <w:bCs/>
          <w:sz w:val="72"/>
          <w:szCs w:val="72"/>
        </w:rPr>
      </w:pPr>
    </w:p>
    <w:p w:rsidR="006960F9" w:rsidRDefault="006960F9" w:rsidP="006960F9">
      <w:pPr>
        <w:tabs>
          <w:tab w:val="left" w:pos="0"/>
        </w:tabs>
        <w:spacing w:line="300" w:lineRule="atLeast"/>
        <w:ind w:right="72"/>
        <w:jc w:val="center"/>
        <w:rPr>
          <w:rFonts w:ascii="Times New Roman" w:hAnsi="Times New Roman" w:cs="Times New Roman"/>
          <w:b/>
          <w:bCs/>
          <w:sz w:val="56"/>
          <w:szCs w:val="56"/>
        </w:rPr>
      </w:pPr>
    </w:p>
    <w:p w:rsidR="00066A52" w:rsidRDefault="00066A52" w:rsidP="006960F9">
      <w:pPr>
        <w:tabs>
          <w:tab w:val="left" w:pos="0"/>
        </w:tabs>
        <w:spacing w:line="300" w:lineRule="atLeast"/>
        <w:ind w:right="72"/>
        <w:jc w:val="center"/>
        <w:rPr>
          <w:rFonts w:ascii="Times New Roman" w:hAnsi="Times New Roman" w:cs="Times New Roman"/>
          <w:b/>
          <w:bCs/>
          <w:sz w:val="56"/>
          <w:szCs w:val="56"/>
        </w:rPr>
      </w:pPr>
    </w:p>
    <w:p w:rsidR="006960F9" w:rsidRPr="006318C0" w:rsidRDefault="006960F9" w:rsidP="006960F9">
      <w:pPr>
        <w:tabs>
          <w:tab w:val="left" w:pos="0"/>
        </w:tabs>
        <w:spacing w:line="300" w:lineRule="atLeast"/>
        <w:ind w:right="72"/>
        <w:jc w:val="center"/>
        <w:rPr>
          <w:rFonts w:ascii="Times New Roman" w:hAnsi="Times New Roman" w:cs="Times New Roman"/>
          <w:b/>
          <w:bCs/>
          <w:sz w:val="52"/>
          <w:szCs w:val="52"/>
        </w:rPr>
      </w:pPr>
      <w:r w:rsidRPr="006318C0">
        <w:rPr>
          <w:rFonts w:ascii="Times New Roman" w:hAnsi="Times New Roman" w:cs="Times New Roman"/>
          <w:b/>
          <w:bCs/>
          <w:sz w:val="52"/>
          <w:szCs w:val="52"/>
        </w:rPr>
        <w:t>KOMUNITNÝ PLÁN</w:t>
      </w:r>
    </w:p>
    <w:p w:rsidR="006960F9" w:rsidRPr="006318C0" w:rsidRDefault="006960F9" w:rsidP="006960F9">
      <w:pPr>
        <w:tabs>
          <w:tab w:val="left" w:pos="0"/>
        </w:tabs>
        <w:spacing w:line="300" w:lineRule="atLeast"/>
        <w:ind w:right="72"/>
        <w:jc w:val="center"/>
        <w:rPr>
          <w:rFonts w:ascii="Times New Roman" w:hAnsi="Times New Roman" w:cs="Times New Roman"/>
          <w:b/>
          <w:bCs/>
          <w:sz w:val="52"/>
          <w:szCs w:val="52"/>
        </w:rPr>
      </w:pPr>
      <w:r w:rsidRPr="006318C0">
        <w:rPr>
          <w:rFonts w:ascii="Times New Roman" w:hAnsi="Times New Roman" w:cs="Times New Roman"/>
          <w:b/>
          <w:bCs/>
          <w:sz w:val="52"/>
          <w:szCs w:val="52"/>
        </w:rPr>
        <w:t>SOCIÁLNYCH SLUŽIEB</w:t>
      </w:r>
    </w:p>
    <w:p w:rsidR="006960F9" w:rsidRPr="006318C0" w:rsidRDefault="006960F9" w:rsidP="006960F9">
      <w:pPr>
        <w:tabs>
          <w:tab w:val="left" w:pos="0"/>
        </w:tabs>
        <w:spacing w:line="300" w:lineRule="atLeast"/>
        <w:ind w:right="72"/>
        <w:jc w:val="center"/>
        <w:rPr>
          <w:rFonts w:ascii="Times New Roman" w:hAnsi="Times New Roman" w:cs="Times New Roman"/>
          <w:b/>
          <w:bCs/>
          <w:sz w:val="52"/>
          <w:szCs w:val="52"/>
        </w:rPr>
      </w:pPr>
    </w:p>
    <w:p w:rsidR="006960F9" w:rsidRPr="006318C0" w:rsidRDefault="006960F9" w:rsidP="006960F9">
      <w:pPr>
        <w:tabs>
          <w:tab w:val="left" w:pos="0"/>
        </w:tabs>
        <w:spacing w:line="300" w:lineRule="atLeast"/>
        <w:ind w:right="72"/>
        <w:jc w:val="center"/>
        <w:rPr>
          <w:rFonts w:ascii="Times New Roman" w:hAnsi="Times New Roman" w:cs="Times New Roman"/>
          <w:b/>
          <w:bCs/>
          <w:sz w:val="52"/>
          <w:szCs w:val="52"/>
        </w:rPr>
      </w:pPr>
      <w:r w:rsidRPr="006318C0">
        <w:rPr>
          <w:rFonts w:ascii="Times New Roman" w:hAnsi="Times New Roman" w:cs="Times New Roman"/>
          <w:b/>
          <w:bCs/>
          <w:sz w:val="52"/>
          <w:szCs w:val="52"/>
        </w:rPr>
        <w:t>MESTA STARÁ ĽUBOVŇA</w:t>
      </w:r>
    </w:p>
    <w:p w:rsidR="006960F9" w:rsidRPr="006318C0" w:rsidRDefault="006960F9" w:rsidP="006960F9">
      <w:pPr>
        <w:tabs>
          <w:tab w:val="left" w:pos="0"/>
        </w:tabs>
        <w:spacing w:line="300" w:lineRule="atLeast"/>
        <w:ind w:right="72"/>
        <w:jc w:val="center"/>
        <w:rPr>
          <w:rFonts w:ascii="Times New Roman" w:hAnsi="Times New Roman" w:cs="Times New Roman"/>
          <w:b/>
          <w:bCs/>
          <w:sz w:val="52"/>
          <w:szCs w:val="52"/>
        </w:rPr>
      </w:pPr>
    </w:p>
    <w:p w:rsidR="006960F9" w:rsidRPr="006318C0" w:rsidRDefault="006960F9" w:rsidP="006960F9">
      <w:pPr>
        <w:tabs>
          <w:tab w:val="left" w:pos="0"/>
        </w:tabs>
        <w:spacing w:line="300" w:lineRule="atLeast"/>
        <w:ind w:right="72"/>
        <w:jc w:val="center"/>
        <w:rPr>
          <w:rFonts w:ascii="Times New Roman" w:hAnsi="Times New Roman" w:cs="Times New Roman"/>
          <w:b/>
          <w:bCs/>
          <w:sz w:val="52"/>
          <w:szCs w:val="52"/>
        </w:rPr>
      </w:pPr>
    </w:p>
    <w:p w:rsidR="006960F9" w:rsidRPr="006318C0" w:rsidRDefault="006960F9" w:rsidP="006960F9">
      <w:pPr>
        <w:tabs>
          <w:tab w:val="left" w:pos="0"/>
        </w:tabs>
        <w:spacing w:line="300" w:lineRule="atLeast"/>
        <w:ind w:right="72"/>
        <w:jc w:val="center"/>
        <w:rPr>
          <w:rFonts w:ascii="Times New Roman" w:hAnsi="Times New Roman" w:cs="Times New Roman"/>
          <w:b/>
          <w:bCs/>
          <w:sz w:val="52"/>
          <w:szCs w:val="52"/>
        </w:rPr>
      </w:pPr>
      <w:r w:rsidRPr="006318C0">
        <w:rPr>
          <w:rFonts w:ascii="Times New Roman" w:hAnsi="Times New Roman" w:cs="Times New Roman"/>
          <w:b/>
          <w:bCs/>
          <w:sz w:val="52"/>
          <w:szCs w:val="52"/>
        </w:rPr>
        <w:t>201</w:t>
      </w:r>
      <w:r>
        <w:rPr>
          <w:rFonts w:ascii="Times New Roman" w:hAnsi="Times New Roman" w:cs="Times New Roman"/>
          <w:b/>
          <w:bCs/>
          <w:sz w:val="52"/>
          <w:szCs w:val="52"/>
        </w:rPr>
        <w:t>6</w:t>
      </w:r>
      <w:r w:rsidRPr="006318C0">
        <w:rPr>
          <w:rFonts w:ascii="Times New Roman" w:hAnsi="Times New Roman" w:cs="Times New Roman"/>
          <w:b/>
          <w:bCs/>
          <w:sz w:val="52"/>
          <w:szCs w:val="52"/>
        </w:rPr>
        <w:t xml:space="preserve"> - 20</w:t>
      </w:r>
      <w:r>
        <w:rPr>
          <w:rFonts w:ascii="Times New Roman" w:hAnsi="Times New Roman" w:cs="Times New Roman"/>
          <w:b/>
          <w:bCs/>
          <w:sz w:val="52"/>
          <w:szCs w:val="52"/>
        </w:rPr>
        <w:t>2</w:t>
      </w:r>
      <w:r w:rsidR="002C54DD">
        <w:rPr>
          <w:rFonts w:ascii="Times New Roman" w:hAnsi="Times New Roman" w:cs="Times New Roman"/>
          <w:b/>
          <w:bCs/>
          <w:sz w:val="52"/>
          <w:szCs w:val="52"/>
        </w:rPr>
        <w:t>0</w:t>
      </w:r>
    </w:p>
    <w:p w:rsidR="006960F9" w:rsidRPr="006318C0" w:rsidRDefault="006960F9" w:rsidP="006960F9">
      <w:pPr>
        <w:tabs>
          <w:tab w:val="left" w:pos="0"/>
        </w:tabs>
        <w:spacing w:line="300" w:lineRule="atLeast"/>
        <w:ind w:right="72"/>
        <w:jc w:val="both"/>
        <w:rPr>
          <w:rFonts w:ascii="Arial" w:hAnsi="Arial" w:cs="Arial"/>
          <w:sz w:val="52"/>
          <w:szCs w:val="52"/>
        </w:rPr>
      </w:pPr>
    </w:p>
    <w:p w:rsidR="000B5F89" w:rsidRDefault="006960F9" w:rsidP="000B5F89">
      <w:pPr>
        <w:tabs>
          <w:tab w:val="left" w:pos="0"/>
        </w:tabs>
        <w:spacing w:line="300" w:lineRule="atLeast"/>
        <w:ind w:right="72"/>
        <w:jc w:val="both"/>
        <w:rPr>
          <w:rFonts w:ascii="Arial" w:hAnsi="Arial" w:cs="Arial"/>
          <w:color w:val="FF6600"/>
        </w:rPr>
        <w:sectPr w:rsidR="000B5F89" w:rsidSect="0082259C">
          <w:headerReference w:type="default" r:id="rId9"/>
          <w:footerReference w:type="default" r:id="rId10"/>
          <w:pgSz w:w="11906" w:h="16838"/>
          <w:pgMar w:top="1417" w:right="1417" w:bottom="1417" w:left="1417" w:header="708" w:footer="708" w:gutter="0"/>
          <w:pgNumType w:start="1"/>
          <w:cols w:space="708"/>
          <w:titlePg/>
          <w:docGrid w:linePitch="360"/>
        </w:sectPr>
      </w:pPr>
      <w:r>
        <w:rPr>
          <w:rFonts w:ascii="Arial" w:hAnsi="Arial" w:cs="Arial"/>
          <w:color w:val="FF6600"/>
        </w:rPr>
        <w:t xml:space="preserve"> </w:t>
      </w:r>
    </w:p>
    <w:p w:rsidR="006960F9" w:rsidRPr="00A4473A" w:rsidRDefault="006960F9" w:rsidP="000B5F89">
      <w:pPr>
        <w:tabs>
          <w:tab w:val="left" w:pos="0"/>
        </w:tabs>
        <w:spacing w:line="300" w:lineRule="atLeast"/>
        <w:ind w:right="72"/>
        <w:jc w:val="both"/>
        <w:rPr>
          <w:rFonts w:ascii="Times New Roman" w:hAnsi="Times New Roman" w:cs="Times New Roman"/>
          <w:b/>
          <w:bCs/>
          <w:sz w:val="24"/>
          <w:szCs w:val="24"/>
        </w:rPr>
      </w:pPr>
      <w:r w:rsidRPr="00A4473A">
        <w:rPr>
          <w:rFonts w:ascii="Times New Roman" w:hAnsi="Times New Roman" w:cs="Times New Roman"/>
          <w:b/>
          <w:bCs/>
          <w:sz w:val="24"/>
          <w:szCs w:val="24"/>
        </w:rPr>
        <w:lastRenderedPageBreak/>
        <w:t>Vážení obyvatelia Starej Ľubovne!</w:t>
      </w:r>
    </w:p>
    <w:p w:rsidR="006960F9" w:rsidRPr="00A4473A" w:rsidRDefault="006960F9" w:rsidP="006960F9">
      <w:pPr>
        <w:tabs>
          <w:tab w:val="left" w:pos="0"/>
        </w:tabs>
        <w:spacing w:line="276" w:lineRule="auto"/>
        <w:ind w:right="72"/>
        <w:jc w:val="both"/>
        <w:rPr>
          <w:rFonts w:ascii="Times New Roman" w:hAnsi="Times New Roman" w:cs="Times New Roman"/>
          <w:b/>
          <w:bCs/>
          <w:sz w:val="24"/>
          <w:szCs w:val="24"/>
        </w:rPr>
      </w:pPr>
    </w:p>
    <w:p w:rsidR="006960F9" w:rsidRDefault="006960F9" w:rsidP="00B54833">
      <w:pPr>
        <w:tabs>
          <w:tab w:val="left" w:pos="0"/>
        </w:tabs>
        <w:ind w:right="72"/>
        <w:jc w:val="both"/>
        <w:rPr>
          <w:rFonts w:ascii="Times New Roman" w:hAnsi="Times New Roman" w:cs="Times New Roman"/>
          <w:b/>
          <w:bCs/>
          <w:sz w:val="24"/>
          <w:szCs w:val="24"/>
        </w:rPr>
      </w:pPr>
      <w:r w:rsidRPr="00A4473A">
        <w:rPr>
          <w:rFonts w:ascii="Times New Roman" w:hAnsi="Times New Roman" w:cs="Times New Roman"/>
          <w:b/>
          <w:bCs/>
          <w:sz w:val="24"/>
          <w:szCs w:val="24"/>
        </w:rPr>
        <w:tab/>
      </w:r>
    </w:p>
    <w:p w:rsidR="00B54833" w:rsidRDefault="00B54833" w:rsidP="00B54833">
      <w:pPr>
        <w:tabs>
          <w:tab w:val="left" w:pos="0"/>
        </w:tabs>
        <w:ind w:right="72"/>
        <w:jc w:val="both"/>
        <w:rPr>
          <w:rFonts w:ascii="Times New Roman" w:hAnsi="Times New Roman" w:cs="Times New Roman"/>
          <w:b/>
          <w:bCs/>
          <w:sz w:val="24"/>
          <w:szCs w:val="24"/>
        </w:rPr>
      </w:pPr>
    </w:p>
    <w:p w:rsidR="00B54833" w:rsidRDefault="00B54833" w:rsidP="00B54833">
      <w:pPr>
        <w:tabs>
          <w:tab w:val="left" w:pos="0"/>
        </w:tabs>
        <w:ind w:right="72"/>
        <w:jc w:val="both"/>
        <w:rPr>
          <w:rFonts w:ascii="Times New Roman" w:hAnsi="Times New Roman" w:cs="Times New Roman"/>
          <w:b/>
          <w:bCs/>
          <w:sz w:val="24"/>
          <w:szCs w:val="24"/>
        </w:rPr>
      </w:pPr>
    </w:p>
    <w:p w:rsidR="00B54833" w:rsidRDefault="00B54833" w:rsidP="00B54833">
      <w:pPr>
        <w:tabs>
          <w:tab w:val="left" w:pos="0"/>
        </w:tabs>
        <w:ind w:right="72"/>
        <w:jc w:val="both"/>
        <w:rPr>
          <w:rFonts w:ascii="Times New Roman" w:hAnsi="Times New Roman" w:cs="Times New Roman"/>
          <w:b/>
          <w:bCs/>
          <w:sz w:val="24"/>
          <w:szCs w:val="24"/>
        </w:rPr>
      </w:pPr>
    </w:p>
    <w:p w:rsidR="00B54833" w:rsidRDefault="00B54833" w:rsidP="00B54833">
      <w:pPr>
        <w:tabs>
          <w:tab w:val="left" w:pos="0"/>
        </w:tabs>
        <w:ind w:right="72"/>
        <w:jc w:val="both"/>
        <w:rPr>
          <w:rFonts w:ascii="Times New Roman" w:hAnsi="Times New Roman" w:cs="Times New Roman"/>
          <w:b/>
          <w:bCs/>
          <w:sz w:val="24"/>
          <w:szCs w:val="24"/>
        </w:rPr>
      </w:pPr>
    </w:p>
    <w:p w:rsidR="00B54833" w:rsidRDefault="00B54833" w:rsidP="00B54833">
      <w:pPr>
        <w:tabs>
          <w:tab w:val="left" w:pos="0"/>
        </w:tabs>
        <w:ind w:right="72"/>
        <w:jc w:val="both"/>
        <w:rPr>
          <w:rFonts w:ascii="Times New Roman" w:hAnsi="Times New Roman" w:cs="Times New Roman"/>
          <w:b/>
          <w:bCs/>
          <w:sz w:val="24"/>
          <w:szCs w:val="24"/>
        </w:rPr>
      </w:pPr>
    </w:p>
    <w:p w:rsidR="00B54833" w:rsidRDefault="00B54833" w:rsidP="00B54833">
      <w:pPr>
        <w:tabs>
          <w:tab w:val="left" w:pos="0"/>
        </w:tabs>
        <w:ind w:right="72"/>
        <w:jc w:val="both"/>
        <w:rPr>
          <w:rFonts w:ascii="Times New Roman" w:hAnsi="Times New Roman" w:cs="Times New Roman"/>
          <w:b/>
          <w:bCs/>
          <w:sz w:val="24"/>
          <w:szCs w:val="24"/>
        </w:rPr>
      </w:pPr>
    </w:p>
    <w:p w:rsidR="00B54833" w:rsidRDefault="00B54833" w:rsidP="00B54833">
      <w:pPr>
        <w:tabs>
          <w:tab w:val="left" w:pos="0"/>
        </w:tabs>
        <w:ind w:right="72"/>
        <w:jc w:val="both"/>
        <w:rPr>
          <w:rFonts w:ascii="Times New Roman" w:hAnsi="Times New Roman" w:cs="Times New Roman"/>
          <w:b/>
          <w:bCs/>
          <w:sz w:val="24"/>
          <w:szCs w:val="24"/>
        </w:rPr>
      </w:pPr>
    </w:p>
    <w:p w:rsidR="00B54833" w:rsidRDefault="00B54833" w:rsidP="00B54833">
      <w:pPr>
        <w:tabs>
          <w:tab w:val="left" w:pos="0"/>
        </w:tabs>
        <w:ind w:right="72"/>
        <w:jc w:val="both"/>
        <w:rPr>
          <w:rFonts w:ascii="Times New Roman" w:hAnsi="Times New Roman" w:cs="Times New Roman"/>
          <w:b/>
          <w:bCs/>
          <w:sz w:val="24"/>
          <w:szCs w:val="24"/>
        </w:rPr>
      </w:pPr>
    </w:p>
    <w:p w:rsidR="00B54833" w:rsidRDefault="00B54833" w:rsidP="00B54833">
      <w:pPr>
        <w:tabs>
          <w:tab w:val="left" w:pos="0"/>
        </w:tabs>
        <w:ind w:right="72"/>
        <w:jc w:val="both"/>
        <w:rPr>
          <w:rFonts w:ascii="Times New Roman" w:hAnsi="Times New Roman" w:cs="Times New Roman"/>
          <w:b/>
          <w:bCs/>
          <w:sz w:val="24"/>
          <w:szCs w:val="24"/>
        </w:rPr>
      </w:pPr>
    </w:p>
    <w:p w:rsidR="00B54833" w:rsidRDefault="00B54833" w:rsidP="00B54833">
      <w:pPr>
        <w:tabs>
          <w:tab w:val="left" w:pos="0"/>
        </w:tabs>
        <w:ind w:right="72"/>
        <w:jc w:val="both"/>
        <w:rPr>
          <w:rFonts w:ascii="Times New Roman" w:hAnsi="Times New Roman" w:cs="Times New Roman"/>
          <w:b/>
          <w:bCs/>
          <w:sz w:val="24"/>
          <w:szCs w:val="24"/>
        </w:rPr>
      </w:pPr>
    </w:p>
    <w:p w:rsidR="00B54833" w:rsidRDefault="00B54833" w:rsidP="00B54833">
      <w:pPr>
        <w:tabs>
          <w:tab w:val="left" w:pos="0"/>
        </w:tabs>
        <w:ind w:right="72"/>
        <w:jc w:val="both"/>
        <w:rPr>
          <w:rFonts w:ascii="Times New Roman" w:hAnsi="Times New Roman" w:cs="Times New Roman"/>
          <w:b/>
          <w:bCs/>
          <w:sz w:val="24"/>
          <w:szCs w:val="24"/>
        </w:rPr>
      </w:pPr>
    </w:p>
    <w:p w:rsidR="00B54833" w:rsidRDefault="00B54833" w:rsidP="00B54833">
      <w:pPr>
        <w:tabs>
          <w:tab w:val="left" w:pos="0"/>
        </w:tabs>
        <w:ind w:right="72"/>
        <w:jc w:val="both"/>
        <w:rPr>
          <w:rFonts w:ascii="Times New Roman" w:hAnsi="Times New Roman" w:cs="Times New Roman"/>
          <w:b/>
          <w:bCs/>
          <w:sz w:val="24"/>
          <w:szCs w:val="24"/>
        </w:rPr>
      </w:pPr>
    </w:p>
    <w:p w:rsidR="00B54833" w:rsidRPr="00A4473A" w:rsidRDefault="00B54833" w:rsidP="00B54833">
      <w:pPr>
        <w:tabs>
          <w:tab w:val="left" w:pos="0"/>
        </w:tabs>
        <w:ind w:right="72"/>
        <w:jc w:val="both"/>
        <w:rPr>
          <w:rFonts w:ascii="Times New Roman" w:hAnsi="Times New Roman" w:cs="Times New Roman"/>
          <w:bCs/>
          <w:sz w:val="24"/>
          <w:szCs w:val="24"/>
        </w:rPr>
      </w:pPr>
    </w:p>
    <w:p w:rsidR="006960F9" w:rsidRPr="00A4473A" w:rsidRDefault="006960F9" w:rsidP="006960F9">
      <w:pPr>
        <w:tabs>
          <w:tab w:val="left" w:pos="0"/>
        </w:tabs>
        <w:ind w:right="74"/>
        <w:jc w:val="both"/>
        <w:rPr>
          <w:rFonts w:ascii="Times New Roman" w:hAnsi="Times New Roman" w:cs="Times New Roman"/>
          <w:bCs/>
          <w:sz w:val="24"/>
          <w:szCs w:val="24"/>
        </w:rPr>
      </w:pPr>
    </w:p>
    <w:p w:rsidR="006960F9" w:rsidRPr="00A4473A" w:rsidRDefault="006960F9" w:rsidP="006960F9">
      <w:pPr>
        <w:tabs>
          <w:tab w:val="left" w:pos="0"/>
        </w:tabs>
        <w:ind w:right="74"/>
        <w:jc w:val="both"/>
        <w:rPr>
          <w:rFonts w:ascii="Times New Roman" w:hAnsi="Times New Roman" w:cs="Times New Roman"/>
          <w:bCs/>
          <w:sz w:val="24"/>
          <w:szCs w:val="24"/>
        </w:rPr>
      </w:pPr>
    </w:p>
    <w:p w:rsidR="006960F9" w:rsidRPr="00A4473A" w:rsidRDefault="006960F9" w:rsidP="006960F9">
      <w:pPr>
        <w:tabs>
          <w:tab w:val="left" w:pos="0"/>
        </w:tabs>
        <w:ind w:right="74"/>
        <w:jc w:val="both"/>
        <w:rPr>
          <w:rFonts w:ascii="Times New Roman" w:hAnsi="Times New Roman" w:cs="Times New Roman"/>
          <w:bCs/>
          <w:sz w:val="24"/>
          <w:szCs w:val="24"/>
        </w:rPr>
      </w:pPr>
    </w:p>
    <w:p w:rsidR="006960F9" w:rsidRPr="00A4473A" w:rsidRDefault="006960F9" w:rsidP="006960F9">
      <w:pPr>
        <w:tabs>
          <w:tab w:val="left" w:pos="0"/>
        </w:tabs>
        <w:ind w:right="74"/>
        <w:jc w:val="both"/>
        <w:rPr>
          <w:rFonts w:ascii="Times New Roman" w:hAnsi="Times New Roman" w:cs="Times New Roman"/>
          <w:bCs/>
          <w:sz w:val="24"/>
          <w:szCs w:val="24"/>
        </w:rPr>
      </w:pPr>
    </w:p>
    <w:p w:rsidR="006960F9" w:rsidRPr="00A4473A" w:rsidRDefault="006960F9" w:rsidP="006960F9">
      <w:pPr>
        <w:tabs>
          <w:tab w:val="left" w:pos="0"/>
        </w:tabs>
        <w:spacing w:line="240" w:lineRule="auto"/>
        <w:ind w:right="74"/>
        <w:jc w:val="both"/>
        <w:rPr>
          <w:rFonts w:ascii="Times New Roman" w:hAnsi="Times New Roman" w:cs="Times New Roman"/>
          <w:bCs/>
          <w:sz w:val="24"/>
          <w:szCs w:val="24"/>
        </w:rPr>
      </w:pPr>
      <w:r w:rsidRPr="00A4473A">
        <w:rPr>
          <w:rFonts w:ascii="Times New Roman" w:hAnsi="Times New Roman" w:cs="Times New Roman"/>
          <w:bCs/>
          <w:sz w:val="24"/>
          <w:szCs w:val="24"/>
        </w:rPr>
        <w:t xml:space="preserve">                                                                        </w:t>
      </w:r>
      <w:r w:rsidRPr="00A4473A">
        <w:rPr>
          <w:rFonts w:ascii="Times New Roman" w:hAnsi="Times New Roman" w:cs="Times New Roman"/>
          <w:bCs/>
          <w:sz w:val="24"/>
          <w:szCs w:val="24"/>
        </w:rPr>
        <w:tab/>
        <w:t xml:space="preserve">                    PhDr. Ľuboš Tomko</w:t>
      </w:r>
    </w:p>
    <w:p w:rsidR="006960F9" w:rsidRDefault="006960F9" w:rsidP="006960F9">
      <w:pPr>
        <w:tabs>
          <w:tab w:val="left" w:pos="0"/>
        </w:tabs>
        <w:spacing w:line="240" w:lineRule="auto"/>
        <w:ind w:right="74"/>
        <w:jc w:val="both"/>
        <w:rPr>
          <w:rFonts w:ascii="Times New Roman" w:hAnsi="Times New Roman" w:cs="Times New Roman"/>
          <w:bCs/>
          <w:sz w:val="24"/>
          <w:szCs w:val="24"/>
        </w:rPr>
      </w:pPr>
      <w:r w:rsidRPr="00A4473A">
        <w:rPr>
          <w:rFonts w:ascii="Times New Roman" w:hAnsi="Times New Roman" w:cs="Times New Roman"/>
          <w:bCs/>
          <w:sz w:val="24"/>
          <w:szCs w:val="24"/>
        </w:rPr>
        <w:t xml:space="preserve">                                                                      </w:t>
      </w:r>
      <w:r w:rsidRPr="00A4473A">
        <w:rPr>
          <w:rFonts w:ascii="Times New Roman" w:hAnsi="Times New Roman" w:cs="Times New Roman"/>
          <w:bCs/>
          <w:sz w:val="24"/>
          <w:szCs w:val="24"/>
        </w:rPr>
        <w:tab/>
      </w:r>
      <w:r w:rsidRPr="00A4473A">
        <w:rPr>
          <w:rFonts w:ascii="Times New Roman" w:hAnsi="Times New Roman" w:cs="Times New Roman"/>
          <w:bCs/>
          <w:sz w:val="24"/>
          <w:szCs w:val="24"/>
        </w:rPr>
        <w:tab/>
        <w:t xml:space="preserve">  </w:t>
      </w:r>
      <w:r w:rsidR="00307B4A" w:rsidRPr="00A4473A">
        <w:rPr>
          <w:rFonts w:ascii="Times New Roman" w:hAnsi="Times New Roman" w:cs="Times New Roman"/>
          <w:bCs/>
          <w:sz w:val="24"/>
          <w:szCs w:val="24"/>
        </w:rPr>
        <w:t xml:space="preserve">          </w:t>
      </w:r>
      <w:r w:rsidRPr="00A4473A">
        <w:rPr>
          <w:rFonts w:ascii="Times New Roman" w:hAnsi="Times New Roman" w:cs="Times New Roman"/>
          <w:bCs/>
          <w:sz w:val="24"/>
          <w:szCs w:val="24"/>
        </w:rPr>
        <w:t>primátor mesta Stará Ľubovňa</w:t>
      </w:r>
    </w:p>
    <w:p w:rsidR="00B30A94" w:rsidRDefault="00B30A94" w:rsidP="006960F9">
      <w:pPr>
        <w:tabs>
          <w:tab w:val="left" w:pos="0"/>
        </w:tabs>
        <w:spacing w:line="240" w:lineRule="auto"/>
        <w:ind w:right="74"/>
        <w:jc w:val="both"/>
        <w:rPr>
          <w:rFonts w:ascii="Times New Roman" w:hAnsi="Times New Roman" w:cs="Times New Roman"/>
          <w:bCs/>
          <w:sz w:val="24"/>
          <w:szCs w:val="24"/>
        </w:rPr>
      </w:pPr>
    </w:p>
    <w:p w:rsidR="00B30A94" w:rsidRDefault="00B30A94" w:rsidP="006960F9">
      <w:pPr>
        <w:tabs>
          <w:tab w:val="left" w:pos="0"/>
        </w:tabs>
        <w:spacing w:line="240" w:lineRule="auto"/>
        <w:ind w:right="74"/>
        <w:jc w:val="both"/>
        <w:rPr>
          <w:rFonts w:ascii="Times New Roman" w:hAnsi="Times New Roman" w:cs="Times New Roman"/>
          <w:bCs/>
          <w:sz w:val="24"/>
          <w:szCs w:val="24"/>
        </w:rPr>
      </w:pPr>
    </w:p>
    <w:p w:rsidR="00B30A94" w:rsidRDefault="00B30A94" w:rsidP="006960F9">
      <w:pPr>
        <w:tabs>
          <w:tab w:val="left" w:pos="0"/>
        </w:tabs>
        <w:spacing w:line="240" w:lineRule="auto"/>
        <w:ind w:right="74"/>
        <w:jc w:val="both"/>
        <w:rPr>
          <w:rFonts w:ascii="Times New Roman" w:hAnsi="Times New Roman" w:cs="Times New Roman"/>
          <w:bCs/>
          <w:sz w:val="24"/>
          <w:szCs w:val="24"/>
        </w:rPr>
      </w:pPr>
    </w:p>
    <w:p w:rsidR="00B30A94" w:rsidRDefault="00B30A94" w:rsidP="006960F9">
      <w:pPr>
        <w:tabs>
          <w:tab w:val="left" w:pos="0"/>
        </w:tabs>
        <w:spacing w:line="240" w:lineRule="auto"/>
        <w:ind w:right="74"/>
        <w:jc w:val="both"/>
        <w:rPr>
          <w:rFonts w:ascii="Times New Roman" w:hAnsi="Times New Roman" w:cs="Times New Roman"/>
          <w:bCs/>
          <w:sz w:val="24"/>
          <w:szCs w:val="24"/>
        </w:rPr>
      </w:pPr>
    </w:p>
    <w:p w:rsidR="00B30A94" w:rsidRDefault="00B30A94" w:rsidP="006960F9">
      <w:pPr>
        <w:tabs>
          <w:tab w:val="left" w:pos="0"/>
        </w:tabs>
        <w:spacing w:line="240" w:lineRule="auto"/>
        <w:ind w:right="74"/>
        <w:jc w:val="both"/>
        <w:rPr>
          <w:rFonts w:ascii="Times New Roman" w:hAnsi="Times New Roman" w:cs="Times New Roman"/>
          <w:bCs/>
          <w:sz w:val="24"/>
          <w:szCs w:val="24"/>
        </w:rPr>
      </w:pPr>
    </w:p>
    <w:p w:rsidR="00B30A94" w:rsidRPr="00B30A94" w:rsidRDefault="00B30A94" w:rsidP="006960F9">
      <w:pPr>
        <w:tabs>
          <w:tab w:val="left" w:pos="0"/>
        </w:tabs>
        <w:spacing w:line="240" w:lineRule="auto"/>
        <w:ind w:right="74"/>
        <w:jc w:val="both"/>
        <w:rPr>
          <w:rFonts w:ascii="Times New Roman" w:hAnsi="Times New Roman" w:cs="Times New Roman"/>
          <w:b/>
          <w:bCs/>
          <w:sz w:val="32"/>
          <w:szCs w:val="32"/>
        </w:rPr>
      </w:pPr>
      <w:r w:rsidRPr="00B30A94">
        <w:rPr>
          <w:rFonts w:ascii="Times New Roman" w:hAnsi="Times New Roman" w:cs="Times New Roman"/>
          <w:b/>
          <w:bCs/>
          <w:sz w:val="32"/>
          <w:szCs w:val="32"/>
        </w:rPr>
        <w:t>Pracovná skupina</w:t>
      </w:r>
    </w:p>
    <w:p w:rsidR="00B30A94" w:rsidRDefault="00B30A94" w:rsidP="006960F9">
      <w:pPr>
        <w:tabs>
          <w:tab w:val="left" w:pos="0"/>
        </w:tabs>
        <w:spacing w:line="240" w:lineRule="auto"/>
        <w:ind w:right="74"/>
        <w:jc w:val="both"/>
        <w:rPr>
          <w:rFonts w:ascii="Times New Roman" w:hAnsi="Times New Roman" w:cs="Times New Roman"/>
          <w:bCs/>
          <w:sz w:val="32"/>
          <w:szCs w:val="32"/>
        </w:rPr>
      </w:pPr>
    </w:p>
    <w:p w:rsidR="00B30A94" w:rsidRPr="00B30A94" w:rsidRDefault="00B30A94" w:rsidP="006960F9">
      <w:pPr>
        <w:tabs>
          <w:tab w:val="left" w:pos="0"/>
        </w:tabs>
        <w:spacing w:line="240" w:lineRule="auto"/>
        <w:ind w:right="74"/>
        <w:jc w:val="both"/>
        <w:rPr>
          <w:rFonts w:ascii="Times New Roman" w:hAnsi="Times New Roman" w:cs="Times New Roman"/>
          <w:b/>
          <w:bCs/>
          <w:sz w:val="24"/>
          <w:szCs w:val="24"/>
        </w:rPr>
      </w:pPr>
      <w:r w:rsidRPr="00B30A94">
        <w:rPr>
          <w:rFonts w:ascii="Times New Roman" w:hAnsi="Times New Roman" w:cs="Times New Roman"/>
          <w:b/>
          <w:bCs/>
          <w:sz w:val="24"/>
          <w:szCs w:val="24"/>
        </w:rPr>
        <w:t>Koordinátor</w:t>
      </w:r>
    </w:p>
    <w:p w:rsidR="00B30A94" w:rsidRDefault="00B30A94" w:rsidP="006960F9">
      <w:pPr>
        <w:tabs>
          <w:tab w:val="left" w:pos="0"/>
        </w:tabs>
        <w:spacing w:line="240" w:lineRule="auto"/>
        <w:ind w:right="74"/>
        <w:jc w:val="both"/>
        <w:rPr>
          <w:rFonts w:ascii="Times New Roman" w:hAnsi="Times New Roman" w:cs="Times New Roman"/>
          <w:bCs/>
          <w:sz w:val="24"/>
          <w:szCs w:val="24"/>
        </w:rPr>
      </w:pPr>
      <w:r w:rsidRPr="00B30A94">
        <w:rPr>
          <w:rFonts w:ascii="Times New Roman" w:hAnsi="Times New Roman" w:cs="Times New Roman"/>
          <w:b/>
          <w:bCs/>
          <w:sz w:val="24"/>
          <w:szCs w:val="24"/>
        </w:rPr>
        <w:t xml:space="preserve">PhDr. Dušan </w:t>
      </w:r>
      <w:proofErr w:type="spellStart"/>
      <w:r w:rsidRPr="00B30A94">
        <w:rPr>
          <w:rFonts w:ascii="Times New Roman" w:hAnsi="Times New Roman" w:cs="Times New Roman"/>
          <w:b/>
          <w:bCs/>
          <w:sz w:val="24"/>
          <w:szCs w:val="24"/>
        </w:rPr>
        <w:t>Kasenčák</w:t>
      </w:r>
      <w:proofErr w:type="spellEnd"/>
      <w:r>
        <w:rPr>
          <w:rFonts w:ascii="Times New Roman" w:hAnsi="Times New Roman" w:cs="Times New Roman"/>
          <w:bCs/>
          <w:sz w:val="24"/>
          <w:szCs w:val="24"/>
        </w:rPr>
        <w:t>, vedúci oddelenia sociálnych vecí a bytovej politiky MsÚ</w:t>
      </w:r>
    </w:p>
    <w:p w:rsidR="00B30A94" w:rsidRDefault="00B30A94" w:rsidP="006960F9">
      <w:pPr>
        <w:tabs>
          <w:tab w:val="left" w:pos="0"/>
        </w:tabs>
        <w:spacing w:line="240" w:lineRule="auto"/>
        <w:ind w:right="74"/>
        <w:jc w:val="both"/>
        <w:rPr>
          <w:rFonts w:ascii="Times New Roman" w:hAnsi="Times New Roman" w:cs="Times New Roman"/>
          <w:bCs/>
          <w:sz w:val="24"/>
          <w:szCs w:val="24"/>
        </w:rPr>
      </w:pPr>
    </w:p>
    <w:p w:rsidR="00B30A94" w:rsidRDefault="009A5653" w:rsidP="006960F9">
      <w:pPr>
        <w:tabs>
          <w:tab w:val="left" w:pos="0"/>
        </w:tabs>
        <w:spacing w:line="240" w:lineRule="auto"/>
        <w:ind w:right="74"/>
        <w:jc w:val="both"/>
        <w:rPr>
          <w:rFonts w:ascii="Times New Roman" w:hAnsi="Times New Roman" w:cs="Times New Roman"/>
          <w:b/>
          <w:bCs/>
          <w:sz w:val="24"/>
          <w:szCs w:val="24"/>
        </w:rPr>
      </w:pPr>
      <w:r>
        <w:rPr>
          <w:rFonts w:ascii="Times New Roman" w:hAnsi="Times New Roman" w:cs="Times New Roman"/>
          <w:b/>
          <w:bCs/>
          <w:sz w:val="24"/>
          <w:szCs w:val="24"/>
        </w:rPr>
        <w:t>Odborná k</w:t>
      </w:r>
      <w:r w:rsidR="00B30A94" w:rsidRPr="00B30A94">
        <w:rPr>
          <w:rFonts w:ascii="Times New Roman" w:hAnsi="Times New Roman" w:cs="Times New Roman"/>
          <w:b/>
          <w:bCs/>
          <w:sz w:val="24"/>
          <w:szCs w:val="24"/>
        </w:rPr>
        <w:t>onzultantka</w:t>
      </w:r>
    </w:p>
    <w:p w:rsidR="00B30A94" w:rsidRDefault="00B30A94" w:rsidP="006960F9">
      <w:pPr>
        <w:tabs>
          <w:tab w:val="left" w:pos="0"/>
        </w:tabs>
        <w:spacing w:line="240" w:lineRule="auto"/>
        <w:ind w:right="74"/>
        <w:jc w:val="both"/>
        <w:rPr>
          <w:rFonts w:ascii="Times New Roman" w:hAnsi="Times New Roman" w:cs="Times New Roman"/>
          <w:bCs/>
          <w:sz w:val="24"/>
          <w:szCs w:val="24"/>
        </w:rPr>
      </w:pPr>
      <w:r>
        <w:rPr>
          <w:rFonts w:ascii="Times New Roman" w:hAnsi="Times New Roman" w:cs="Times New Roman"/>
          <w:b/>
          <w:bCs/>
          <w:sz w:val="24"/>
          <w:szCs w:val="24"/>
        </w:rPr>
        <w:t xml:space="preserve">PhDr. Anna </w:t>
      </w:r>
      <w:proofErr w:type="spellStart"/>
      <w:r>
        <w:rPr>
          <w:rFonts w:ascii="Times New Roman" w:hAnsi="Times New Roman" w:cs="Times New Roman"/>
          <w:b/>
          <w:bCs/>
          <w:sz w:val="24"/>
          <w:szCs w:val="24"/>
        </w:rPr>
        <w:t>Lazorčáková</w:t>
      </w:r>
      <w:proofErr w:type="spellEnd"/>
      <w:r>
        <w:rPr>
          <w:rFonts w:ascii="Times New Roman" w:hAnsi="Times New Roman" w:cs="Times New Roman"/>
          <w:b/>
          <w:bCs/>
          <w:sz w:val="24"/>
          <w:szCs w:val="24"/>
        </w:rPr>
        <w:t>,</w:t>
      </w:r>
      <w:r>
        <w:rPr>
          <w:rFonts w:ascii="Times New Roman" w:hAnsi="Times New Roman" w:cs="Times New Roman"/>
          <w:bCs/>
          <w:sz w:val="24"/>
          <w:szCs w:val="24"/>
        </w:rPr>
        <w:t xml:space="preserve"> riaditeľka odboru sociálnych vecí a rodiny ÚPSVaR</w:t>
      </w:r>
      <w:r w:rsidR="001423AB">
        <w:rPr>
          <w:rFonts w:ascii="Times New Roman" w:hAnsi="Times New Roman" w:cs="Times New Roman"/>
          <w:bCs/>
          <w:sz w:val="24"/>
          <w:szCs w:val="24"/>
        </w:rPr>
        <w:t xml:space="preserve">, predsedníčka sociálnej komisie pri </w:t>
      </w:r>
      <w:proofErr w:type="spellStart"/>
      <w:r w:rsidR="001423AB">
        <w:rPr>
          <w:rFonts w:ascii="Times New Roman" w:hAnsi="Times New Roman" w:cs="Times New Roman"/>
          <w:bCs/>
          <w:sz w:val="24"/>
          <w:szCs w:val="24"/>
        </w:rPr>
        <w:t>MsZ</w:t>
      </w:r>
      <w:proofErr w:type="spellEnd"/>
    </w:p>
    <w:p w:rsidR="001423AB" w:rsidRDefault="001423AB" w:rsidP="006960F9">
      <w:pPr>
        <w:tabs>
          <w:tab w:val="left" w:pos="0"/>
        </w:tabs>
        <w:spacing w:line="240" w:lineRule="auto"/>
        <w:ind w:right="74"/>
        <w:jc w:val="both"/>
        <w:rPr>
          <w:rFonts w:ascii="Times New Roman" w:hAnsi="Times New Roman" w:cs="Times New Roman"/>
          <w:bCs/>
          <w:sz w:val="24"/>
          <w:szCs w:val="24"/>
        </w:rPr>
      </w:pPr>
    </w:p>
    <w:p w:rsidR="001423AB" w:rsidRPr="001423AB" w:rsidRDefault="001423AB" w:rsidP="006960F9">
      <w:pPr>
        <w:tabs>
          <w:tab w:val="left" w:pos="0"/>
        </w:tabs>
        <w:spacing w:line="240" w:lineRule="auto"/>
        <w:ind w:right="74"/>
        <w:jc w:val="both"/>
        <w:rPr>
          <w:rFonts w:ascii="Times New Roman" w:hAnsi="Times New Roman" w:cs="Times New Roman"/>
          <w:b/>
          <w:bCs/>
          <w:sz w:val="24"/>
          <w:szCs w:val="24"/>
        </w:rPr>
      </w:pPr>
      <w:r w:rsidRPr="001423AB">
        <w:rPr>
          <w:rFonts w:ascii="Times New Roman" w:hAnsi="Times New Roman" w:cs="Times New Roman"/>
          <w:b/>
          <w:bCs/>
          <w:sz w:val="24"/>
          <w:szCs w:val="24"/>
        </w:rPr>
        <w:t>Členovia pracovnej skupiny</w:t>
      </w:r>
    </w:p>
    <w:p w:rsidR="00B30A94" w:rsidRDefault="001423AB" w:rsidP="006960F9">
      <w:pPr>
        <w:tabs>
          <w:tab w:val="left" w:pos="0"/>
        </w:tabs>
        <w:spacing w:line="240" w:lineRule="auto"/>
        <w:ind w:right="74"/>
        <w:jc w:val="both"/>
        <w:rPr>
          <w:rFonts w:ascii="Times New Roman" w:hAnsi="Times New Roman" w:cs="Times New Roman"/>
          <w:bCs/>
          <w:sz w:val="24"/>
          <w:szCs w:val="24"/>
        </w:rPr>
      </w:pPr>
      <w:r w:rsidRPr="001423AB">
        <w:rPr>
          <w:rFonts w:ascii="Times New Roman" w:hAnsi="Times New Roman" w:cs="Times New Roman"/>
          <w:b/>
          <w:bCs/>
          <w:sz w:val="24"/>
          <w:szCs w:val="24"/>
        </w:rPr>
        <w:t xml:space="preserve">PhDr. Soňa </w:t>
      </w:r>
      <w:proofErr w:type="spellStart"/>
      <w:r w:rsidRPr="001423AB">
        <w:rPr>
          <w:rFonts w:ascii="Times New Roman" w:hAnsi="Times New Roman" w:cs="Times New Roman"/>
          <w:b/>
          <w:bCs/>
          <w:sz w:val="24"/>
          <w:szCs w:val="24"/>
        </w:rPr>
        <w:t>Gaborčáková</w:t>
      </w:r>
      <w:proofErr w:type="spellEnd"/>
      <w:r>
        <w:rPr>
          <w:rFonts w:ascii="Times New Roman" w:hAnsi="Times New Roman" w:cs="Times New Roman"/>
          <w:b/>
          <w:bCs/>
          <w:sz w:val="24"/>
          <w:szCs w:val="24"/>
        </w:rPr>
        <w:t xml:space="preserve">, </w:t>
      </w:r>
      <w:r w:rsidRPr="001423AB">
        <w:rPr>
          <w:rFonts w:ascii="Times New Roman" w:hAnsi="Times New Roman" w:cs="Times New Roman"/>
          <w:bCs/>
          <w:sz w:val="24"/>
          <w:szCs w:val="24"/>
        </w:rPr>
        <w:t>poslankyňa NR SR</w:t>
      </w:r>
      <w:r>
        <w:rPr>
          <w:rFonts w:ascii="Times New Roman" w:hAnsi="Times New Roman" w:cs="Times New Roman"/>
          <w:bCs/>
          <w:sz w:val="24"/>
          <w:szCs w:val="24"/>
        </w:rPr>
        <w:t xml:space="preserve">, poslankyňa </w:t>
      </w:r>
      <w:proofErr w:type="spellStart"/>
      <w:r>
        <w:rPr>
          <w:rFonts w:ascii="Times New Roman" w:hAnsi="Times New Roman" w:cs="Times New Roman"/>
          <w:bCs/>
          <w:sz w:val="24"/>
          <w:szCs w:val="24"/>
        </w:rPr>
        <w:t>MsZ</w:t>
      </w:r>
      <w:proofErr w:type="spellEnd"/>
      <w:r>
        <w:rPr>
          <w:rFonts w:ascii="Times New Roman" w:hAnsi="Times New Roman" w:cs="Times New Roman"/>
          <w:bCs/>
          <w:sz w:val="24"/>
          <w:szCs w:val="24"/>
        </w:rPr>
        <w:t xml:space="preserve">, členka sociálnej komisie pri </w:t>
      </w:r>
      <w:proofErr w:type="spellStart"/>
      <w:r>
        <w:rPr>
          <w:rFonts w:ascii="Times New Roman" w:hAnsi="Times New Roman" w:cs="Times New Roman"/>
          <w:bCs/>
          <w:sz w:val="24"/>
          <w:szCs w:val="24"/>
        </w:rPr>
        <w:t>MsZ</w:t>
      </w:r>
      <w:proofErr w:type="spellEnd"/>
    </w:p>
    <w:p w:rsidR="001423AB" w:rsidRPr="001423AB" w:rsidRDefault="001423AB" w:rsidP="006960F9">
      <w:pPr>
        <w:tabs>
          <w:tab w:val="left" w:pos="0"/>
        </w:tabs>
        <w:spacing w:line="240" w:lineRule="auto"/>
        <w:ind w:right="74"/>
        <w:jc w:val="both"/>
        <w:rPr>
          <w:rFonts w:ascii="Times New Roman" w:hAnsi="Times New Roman" w:cs="Times New Roman"/>
          <w:b/>
          <w:bCs/>
          <w:sz w:val="24"/>
          <w:szCs w:val="24"/>
        </w:rPr>
      </w:pPr>
      <w:r w:rsidRPr="001423AB">
        <w:rPr>
          <w:rFonts w:ascii="Times New Roman" w:hAnsi="Times New Roman" w:cs="Times New Roman"/>
          <w:b/>
          <w:bCs/>
          <w:sz w:val="24"/>
          <w:szCs w:val="24"/>
        </w:rPr>
        <w:t xml:space="preserve">Mgr. Peter </w:t>
      </w:r>
      <w:proofErr w:type="spellStart"/>
      <w:r w:rsidRPr="001423AB">
        <w:rPr>
          <w:rFonts w:ascii="Times New Roman" w:hAnsi="Times New Roman" w:cs="Times New Roman"/>
          <w:b/>
          <w:bCs/>
          <w:sz w:val="24"/>
          <w:szCs w:val="24"/>
        </w:rPr>
        <w:t>Hrebík</w:t>
      </w:r>
      <w:proofErr w:type="spellEnd"/>
      <w:r>
        <w:rPr>
          <w:rFonts w:ascii="Times New Roman" w:hAnsi="Times New Roman" w:cs="Times New Roman"/>
          <w:bCs/>
          <w:sz w:val="24"/>
          <w:szCs w:val="24"/>
        </w:rPr>
        <w:t xml:space="preserve">, člen sociálnej komisie pri </w:t>
      </w:r>
      <w:proofErr w:type="spellStart"/>
      <w:r>
        <w:rPr>
          <w:rFonts w:ascii="Times New Roman" w:hAnsi="Times New Roman" w:cs="Times New Roman"/>
          <w:bCs/>
          <w:sz w:val="24"/>
          <w:szCs w:val="24"/>
        </w:rPr>
        <w:t>MsZ</w:t>
      </w:r>
      <w:proofErr w:type="spellEnd"/>
    </w:p>
    <w:p w:rsidR="00B30A94" w:rsidRDefault="001423AB" w:rsidP="006960F9">
      <w:pPr>
        <w:tabs>
          <w:tab w:val="left" w:pos="0"/>
        </w:tabs>
        <w:spacing w:line="240" w:lineRule="auto"/>
        <w:ind w:right="74"/>
        <w:jc w:val="both"/>
        <w:rPr>
          <w:rFonts w:ascii="Times New Roman" w:hAnsi="Times New Roman" w:cs="Times New Roman"/>
          <w:bCs/>
          <w:sz w:val="24"/>
          <w:szCs w:val="24"/>
        </w:rPr>
      </w:pPr>
      <w:r w:rsidRPr="001423AB">
        <w:rPr>
          <w:rFonts w:ascii="Times New Roman" w:hAnsi="Times New Roman" w:cs="Times New Roman"/>
          <w:b/>
          <w:bCs/>
          <w:sz w:val="24"/>
          <w:szCs w:val="24"/>
        </w:rPr>
        <w:t xml:space="preserve">Mgr. Bibiána </w:t>
      </w:r>
      <w:proofErr w:type="spellStart"/>
      <w:r w:rsidRPr="001423AB">
        <w:rPr>
          <w:rFonts w:ascii="Times New Roman" w:hAnsi="Times New Roman" w:cs="Times New Roman"/>
          <w:b/>
          <w:bCs/>
          <w:sz w:val="24"/>
          <w:szCs w:val="24"/>
        </w:rPr>
        <w:t>Kundľová</w:t>
      </w:r>
      <w:proofErr w:type="spellEnd"/>
      <w:r>
        <w:rPr>
          <w:rFonts w:ascii="Times New Roman" w:hAnsi="Times New Roman" w:cs="Times New Roman"/>
          <w:bCs/>
          <w:sz w:val="24"/>
          <w:szCs w:val="24"/>
        </w:rPr>
        <w:t>, pracovníčka odd. sociálnych vecí a bytovej politiky</w:t>
      </w:r>
    </w:p>
    <w:p w:rsidR="00B30A94" w:rsidRDefault="001423AB" w:rsidP="006960F9">
      <w:pPr>
        <w:tabs>
          <w:tab w:val="left" w:pos="0"/>
        </w:tabs>
        <w:spacing w:line="240" w:lineRule="auto"/>
        <w:ind w:right="74"/>
        <w:jc w:val="both"/>
        <w:rPr>
          <w:rFonts w:ascii="Times New Roman" w:hAnsi="Times New Roman" w:cs="Times New Roman"/>
          <w:bCs/>
          <w:sz w:val="24"/>
          <w:szCs w:val="24"/>
        </w:rPr>
      </w:pPr>
      <w:r w:rsidRPr="003C7B2C">
        <w:rPr>
          <w:rFonts w:ascii="Times New Roman" w:hAnsi="Times New Roman" w:cs="Times New Roman"/>
          <w:b/>
          <w:bCs/>
          <w:sz w:val="24"/>
          <w:szCs w:val="24"/>
        </w:rPr>
        <w:t xml:space="preserve">Mgr. Ľudmila </w:t>
      </w:r>
      <w:proofErr w:type="spellStart"/>
      <w:r w:rsidRPr="003C7B2C">
        <w:rPr>
          <w:rFonts w:ascii="Times New Roman" w:hAnsi="Times New Roman" w:cs="Times New Roman"/>
          <w:b/>
          <w:bCs/>
          <w:sz w:val="24"/>
          <w:szCs w:val="24"/>
        </w:rPr>
        <w:t>Stašáková</w:t>
      </w:r>
      <w:proofErr w:type="spellEnd"/>
      <w:r>
        <w:rPr>
          <w:rFonts w:ascii="Times New Roman" w:hAnsi="Times New Roman" w:cs="Times New Roman"/>
          <w:bCs/>
          <w:sz w:val="24"/>
          <w:szCs w:val="24"/>
        </w:rPr>
        <w:t xml:space="preserve">, členka sociálnej komisie pri </w:t>
      </w:r>
      <w:proofErr w:type="spellStart"/>
      <w:r>
        <w:rPr>
          <w:rFonts w:ascii="Times New Roman" w:hAnsi="Times New Roman" w:cs="Times New Roman"/>
          <w:bCs/>
          <w:sz w:val="24"/>
          <w:szCs w:val="24"/>
        </w:rPr>
        <w:t>MsZ</w:t>
      </w:r>
      <w:proofErr w:type="spellEnd"/>
      <w:r w:rsidR="003C7B2C">
        <w:rPr>
          <w:rFonts w:ascii="Times New Roman" w:hAnsi="Times New Roman" w:cs="Times New Roman"/>
          <w:bCs/>
          <w:sz w:val="24"/>
          <w:szCs w:val="24"/>
        </w:rPr>
        <w:t xml:space="preserve">, zástupca ETP Slovensko </w:t>
      </w:r>
    </w:p>
    <w:p w:rsidR="009A5653" w:rsidRDefault="009A5653" w:rsidP="006960F9">
      <w:pPr>
        <w:tabs>
          <w:tab w:val="left" w:pos="0"/>
        </w:tabs>
        <w:spacing w:line="240" w:lineRule="auto"/>
        <w:ind w:right="74"/>
        <w:jc w:val="both"/>
        <w:rPr>
          <w:rFonts w:ascii="Times New Roman" w:hAnsi="Times New Roman" w:cs="Times New Roman"/>
          <w:bCs/>
          <w:sz w:val="24"/>
          <w:szCs w:val="24"/>
        </w:rPr>
      </w:pPr>
      <w:r w:rsidRPr="009A5653">
        <w:rPr>
          <w:rFonts w:ascii="Times New Roman" w:hAnsi="Times New Roman" w:cs="Times New Roman"/>
          <w:b/>
          <w:bCs/>
          <w:sz w:val="24"/>
          <w:szCs w:val="24"/>
        </w:rPr>
        <w:t>Mgr. Zuzana Holíková</w:t>
      </w:r>
      <w:r>
        <w:rPr>
          <w:rFonts w:ascii="Times New Roman" w:hAnsi="Times New Roman" w:cs="Times New Roman"/>
          <w:b/>
          <w:bCs/>
          <w:sz w:val="24"/>
          <w:szCs w:val="24"/>
        </w:rPr>
        <w:t>,</w:t>
      </w:r>
      <w:r>
        <w:rPr>
          <w:rFonts w:ascii="Times New Roman" w:hAnsi="Times New Roman" w:cs="Times New Roman"/>
          <w:bCs/>
          <w:sz w:val="24"/>
          <w:szCs w:val="24"/>
        </w:rPr>
        <w:t xml:space="preserve"> pracovníčka odd. sociálnych vecí a bytovej politiky</w:t>
      </w:r>
    </w:p>
    <w:p w:rsidR="009A5653" w:rsidRPr="009A5653" w:rsidRDefault="009A5653" w:rsidP="006960F9">
      <w:pPr>
        <w:tabs>
          <w:tab w:val="left" w:pos="0"/>
        </w:tabs>
        <w:spacing w:line="240" w:lineRule="auto"/>
        <w:ind w:right="74"/>
        <w:jc w:val="both"/>
        <w:rPr>
          <w:rFonts w:ascii="Times New Roman" w:hAnsi="Times New Roman" w:cs="Times New Roman"/>
          <w:b/>
          <w:bCs/>
          <w:sz w:val="24"/>
          <w:szCs w:val="24"/>
        </w:rPr>
      </w:pPr>
      <w:r w:rsidRPr="009A5653">
        <w:rPr>
          <w:rFonts w:ascii="Times New Roman" w:hAnsi="Times New Roman" w:cs="Times New Roman"/>
          <w:b/>
          <w:bCs/>
          <w:sz w:val="24"/>
          <w:szCs w:val="24"/>
        </w:rPr>
        <w:t>Mgr.</w:t>
      </w:r>
      <w:r w:rsidR="000961F3">
        <w:rPr>
          <w:rFonts w:ascii="Times New Roman" w:hAnsi="Times New Roman" w:cs="Times New Roman"/>
          <w:b/>
          <w:bCs/>
          <w:sz w:val="24"/>
          <w:szCs w:val="24"/>
        </w:rPr>
        <w:t xml:space="preserve"> </w:t>
      </w:r>
      <w:r w:rsidRPr="009A5653">
        <w:rPr>
          <w:rFonts w:ascii="Times New Roman" w:hAnsi="Times New Roman" w:cs="Times New Roman"/>
          <w:b/>
          <w:bCs/>
          <w:sz w:val="24"/>
          <w:szCs w:val="24"/>
        </w:rPr>
        <w:t>Ján Tomus</w:t>
      </w:r>
      <w:r w:rsidR="002646BB">
        <w:rPr>
          <w:rFonts w:ascii="Times New Roman" w:hAnsi="Times New Roman" w:cs="Times New Roman"/>
          <w:b/>
          <w:bCs/>
          <w:sz w:val="24"/>
          <w:szCs w:val="24"/>
        </w:rPr>
        <w:t xml:space="preserve">, </w:t>
      </w:r>
      <w:r w:rsidR="002646BB" w:rsidRPr="002646BB">
        <w:rPr>
          <w:rFonts w:ascii="Times New Roman" w:hAnsi="Times New Roman" w:cs="Times New Roman"/>
          <w:bCs/>
          <w:sz w:val="24"/>
          <w:szCs w:val="24"/>
        </w:rPr>
        <w:t xml:space="preserve">riaditeľ Domu charitas sv. Jána </w:t>
      </w:r>
      <w:r w:rsidR="00AB4CFB">
        <w:rPr>
          <w:rFonts w:ascii="Times New Roman" w:hAnsi="Times New Roman" w:cs="Times New Roman"/>
          <w:bCs/>
          <w:sz w:val="24"/>
          <w:szCs w:val="24"/>
        </w:rPr>
        <w:t>A</w:t>
      </w:r>
      <w:r w:rsidR="002646BB" w:rsidRPr="002646BB">
        <w:rPr>
          <w:rFonts w:ascii="Times New Roman" w:hAnsi="Times New Roman" w:cs="Times New Roman"/>
          <w:bCs/>
          <w:sz w:val="24"/>
          <w:szCs w:val="24"/>
        </w:rPr>
        <w:t>lmužníka v Novej Ľubovni</w:t>
      </w:r>
    </w:p>
    <w:p w:rsidR="00860825" w:rsidRDefault="00860825" w:rsidP="006960F9">
      <w:pPr>
        <w:tabs>
          <w:tab w:val="left" w:pos="0"/>
        </w:tabs>
        <w:spacing w:line="240" w:lineRule="auto"/>
        <w:ind w:right="74"/>
        <w:jc w:val="both"/>
        <w:rPr>
          <w:rFonts w:ascii="Times New Roman" w:hAnsi="Times New Roman" w:cs="Times New Roman"/>
          <w:bCs/>
          <w:sz w:val="24"/>
          <w:szCs w:val="24"/>
        </w:rPr>
      </w:pPr>
    </w:p>
    <w:p w:rsidR="00385201" w:rsidRDefault="00385201" w:rsidP="006960F9">
      <w:pPr>
        <w:tabs>
          <w:tab w:val="left" w:pos="0"/>
        </w:tabs>
        <w:spacing w:line="240" w:lineRule="auto"/>
        <w:ind w:right="74"/>
        <w:jc w:val="both"/>
        <w:rPr>
          <w:rFonts w:ascii="Times New Roman" w:hAnsi="Times New Roman" w:cs="Times New Roman"/>
          <w:bCs/>
          <w:sz w:val="24"/>
          <w:szCs w:val="24"/>
        </w:rPr>
      </w:pPr>
    </w:p>
    <w:p w:rsidR="00385201" w:rsidRPr="00385201" w:rsidRDefault="00385201">
      <w:pPr>
        <w:rPr>
          <w:rFonts w:ascii="Times New Roman" w:hAnsi="Times New Roman" w:cs="Times New Roman"/>
          <w:b/>
          <w:bCs/>
          <w:sz w:val="24"/>
          <w:szCs w:val="24"/>
        </w:rPr>
      </w:pPr>
      <w:r w:rsidRPr="00385201">
        <w:rPr>
          <w:rFonts w:ascii="Times New Roman" w:hAnsi="Times New Roman" w:cs="Times New Roman"/>
          <w:b/>
          <w:bCs/>
          <w:sz w:val="24"/>
          <w:szCs w:val="24"/>
        </w:rPr>
        <w:t>Na príprave dokumentu ďalej spolupracovali:</w:t>
      </w:r>
    </w:p>
    <w:p w:rsidR="00385201" w:rsidRDefault="00385201" w:rsidP="00385201">
      <w:pPr>
        <w:tabs>
          <w:tab w:val="left" w:pos="0"/>
        </w:tabs>
        <w:spacing w:line="240" w:lineRule="auto"/>
        <w:ind w:right="74"/>
        <w:jc w:val="both"/>
        <w:rPr>
          <w:rFonts w:ascii="Times New Roman" w:hAnsi="Times New Roman" w:cs="Times New Roman"/>
          <w:bCs/>
          <w:sz w:val="24"/>
          <w:szCs w:val="24"/>
        </w:rPr>
      </w:pPr>
      <w:r w:rsidRPr="00385201">
        <w:rPr>
          <w:rFonts w:ascii="Times New Roman" w:hAnsi="Times New Roman" w:cs="Times New Roman"/>
          <w:bCs/>
          <w:sz w:val="24"/>
          <w:szCs w:val="24"/>
        </w:rPr>
        <w:t>Ing. Mikuláš Jura</w:t>
      </w:r>
      <w:r>
        <w:rPr>
          <w:rFonts w:ascii="Times New Roman" w:hAnsi="Times New Roman" w:cs="Times New Roman"/>
          <w:bCs/>
          <w:sz w:val="24"/>
          <w:szCs w:val="24"/>
        </w:rPr>
        <w:t xml:space="preserve">, </w:t>
      </w:r>
      <w:r>
        <w:rPr>
          <w:rFonts w:ascii="Times New Roman" w:hAnsi="Times New Roman" w:cs="Times New Roman"/>
          <w:bCs/>
          <w:sz w:val="24"/>
          <w:szCs w:val="24"/>
        </w:rPr>
        <w:t xml:space="preserve">Mária </w:t>
      </w:r>
      <w:proofErr w:type="spellStart"/>
      <w:r>
        <w:rPr>
          <w:rFonts w:ascii="Times New Roman" w:hAnsi="Times New Roman" w:cs="Times New Roman"/>
          <w:bCs/>
          <w:sz w:val="24"/>
          <w:szCs w:val="24"/>
        </w:rPr>
        <w:t>Motýľová</w:t>
      </w:r>
      <w:proofErr w:type="spellEnd"/>
      <w:r>
        <w:rPr>
          <w:rFonts w:ascii="Times New Roman" w:hAnsi="Times New Roman" w:cs="Times New Roman"/>
          <w:bCs/>
          <w:sz w:val="24"/>
          <w:szCs w:val="24"/>
        </w:rPr>
        <w:t xml:space="preserve">, Mária Struková, </w:t>
      </w:r>
      <w:proofErr w:type="spellStart"/>
      <w:r>
        <w:rPr>
          <w:rFonts w:ascii="Times New Roman" w:hAnsi="Times New Roman" w:cs="Times New Roman"/>
          <w:bCs/>
          <w:sz w:val="24"/>
          <w:szCs w:val="24"/>
        </w:rPr>
        <w:t>Ing</w:t>
      </w:r>
      <w:proofErr w:type="spellEnd"/>
      <w:r>
        <w:rPr>
          <w:rFonts w:ascii="Times New Roman" w:hAnsi="Times New Roman" w:cs="Times New Roman"/>
          <w:bCs/>
          <w:sz w:val="24"/>
          <w:szCs w:val="24"/>
        </w:rPr>
        <w:t xml:space="preserve"> Peter Mucha, Magdaléna Bačová, </w:t>
      </w:r>
    </w:p>
    <w:p w:rsidR="00385201" w:rsidRDefault="00385201" w:rsidP="00385201">
      <w:pPr>
        <w:tabs>
          <w:tab w:val="left" w:pos="0"/>
        </w:tabs>
        <w:spacing w:line="240" w:lineRule="auto"/>
        <w:ind w:right="74"/>
        <w:jc w:val="both"/>
        <w:rPr>
          <w:rFonts w:ascii="Times New Roman" w:hAnsi="Times New Roman" w:cs="Times New Roman"/>
          <w:bCs/>
          <w:sz w:val="24"/>
          <w:szCs w:val="24"/>
        </w:rPr>
      </w:pPr>
      <w:r>
        <w:rPr>
          <w:rFonts w:ascii="Times New Roman" w:hAnsi="Times New Roman" w:cs="Times New Roman"/>
          <w:bCs/>
          <w:sz w:val="24"/>
          <w:szCs w:val="24"/>
        </w:rPr>
        <w:t xml:space="preserve">Katarína </w:t>
      </w:r>
      <w:proofErr w:type="spellStart"/>
      <w:r>
        <w:rPr>
          <w:rFonts w:ascii="Times New Roman" w:hAnsi="Times New Roman" w:cs="Times New Roman"/>
          <w:bCs/>
          <w:sz w:val="24"/>
          <w:szCs w:val="24"/>
        </w:rPr>
        <w:t>Pavelčáková</w:t>
      </w:r>
      <w:proofErr w:type="spellEnd"/>
      <w:r>
        <w:rPr>
          <w:rFonts w:ascii="Times New Roman" w:hAnsi="Times New Roman" w:cs="Times New Roman"/>
          <w:bCs/>
          <w:sz w:val="24"/>
          <w:szCs w:val="24"/>
        </w:rPr>
        <w:t xml:space="preserve">, PhDr. Mária Havranová, Katarína </w:t>
      </w:r>
      <w:proofErr w:type="spellStart"/>
      <w:r>
        <w:rPr>
          <w:rFonts w:ascii="Times New Roman" w:hAnsi="Times New Roman" w:cs="Times New Roman"/>
          <w:bCs/>
          <w:sz w:val="24"/>
          <w:szCs w:val="24"/>
        </w:rPr>
        <w:t>Karašová</w:t>
      </w:r>
      <w:proofErr w:type="spellEnd"/>
      <w:r>
        <w:rPr>
          <w:rFonts w:ascii="Times New Roman" w:hAnsi="Times New Roman" w:cs="Times New Roman"/>
          <w:bCs/>
          <w:sz w:val="24"/>
          <w:szCs w:val="24"/>
        </w:rPr>
        <w:t>, Bc. Monika Markovičová</w:t>
      </w:r>
    </w:p>
    <w:p w:rsidR="00385201" w:rsidRDefault="00385201" w:rsidP="00385201">
      <w:pPr>
        <w:tabs>
          <w:tab w:val="left" w:pos="0"/>
        </w:tabs>
        <w:spacing w:line="240" w:lineRule="auto"/>
        <w:ind w:right="74"/>
        <w:jc w:val="both"/>
        <w:rPr>
          <w:rFonts w:ascii="Times New Roman" w:hAnsi="Times New Roman" w:cs="Times New Roman"/>
          <w:bCs/>
          <w:sz w:val="24"/>
          <w:szCs w:val="24"/>
        </w:rPr>
      </w:pPr>
      <w:r>
        <w:rPr>
          <w:rFonts w:ascii="Times New Roman" w:hAnsi="Times New Roman" w:cs="Times New Roman"/>
          <w:bCs/>
          <w:sz w:val="24"/>
          <w:szCs w:val="24"/>
        </w:rPr>
        <w:t xml:space="preserve">Mgr. Marta </w:t>
      </w:r>
      <w:proofErr w:type="spellStart"/>
      <w:r>
        <w:rPr>
          <w:rFonts w:ascii="Times New Roman" w:hAnsi="Times New Roman" w:cs="Times New Roman"/>
          <w:bCs/>
          <w:sz w:val="24"/>
          <w:szCs w:val="24"/>
        </w:rPr>
        <w:t>Sovičová</w:t>
      </w:r>
      <w:proofErr w:type="spellEnd"/>
      <w:r>
        <w:rPr>
          <w:rFonts w:ascii="Times New Roman" w:hAnsi="Times New Roman" w:cs="Times New Roman"/>
          <w:bCs/>
          <w:sz w:val="24"/>
          <w:szCs w:val="24"/>
        </w:rPr>
        <w:t xml:space="preserve">, </w:t>
      </w:r>
      <w:r w:rsidR="00C67493">
        <w:rPr>
          <w:rFonts w:ascii="Times New Roman" w:hAnsi="Times New Roman" w:cs="Times New Roman"/>
          <w:bCs/>
          <w:sz w:val="24"/>
          <w:szCs w:val="24"/>
        </w:rPr>
        <w:t xml:space="preserve">Iveta </w:t>
      </w:r>
      <w:proofErr w:type="spellStart"/>
      <w:r w:rsidR="00C67493">
        <w:rPr>
          <w:rFonts w:ascii="Times New Roman" w:hAnsi="Times New Roman" w:cs="Times New Roman"/>
          <w:bCs/>
          <w:sz w:val="24"/>
          <w:szCs w:val="24"/>
        </w:rPr>
        <w:t>Kundrátová</w:t>
      </w:r>
      <w:proofErr w:type="spellEnd"/>
      <w:r w:rsidR="00C67493">
        <w:rPr>
          <w:rFonts w:ascii="Times New Roman" w:hAnsi="Times New Roman" w:cs="Times New Roman"/>
          <w:bCs/>
          <w:sz w:val="24"/>
          <w:szCs w:val="24"/>
        </w:rPr>
        <w:t>.</w:t>
      </w:r>
    </w:p>
    <w:p w:rsidR="00860825" w:rsidRDefault="00860825">
      <w:pPr>
        <w:rPr>
          <w:rFonts w:ascii="Times New Roman" w:hAnsi="Times New Roman" w:cs="Times New Roman"/>
          <w:bCs/>
          <w:sz w:val="24"/>
          <w:szCs w:val="24"/>
        </w:rPr>
      </w:pPr>
      <w:r>
        <w:rPr>
          <w:rFonts w:ascii="Times New Roman" w:hAnsi="Times New Roman" w:cs="Times New Roman"/>
          <w:bCs/>
          <w:sz w:val="24"/>
          <w:szCs w:val="24"/>
        </w:rPr>
        <w:br w:type="page"/>
      </w:r>
    </w:p>
    <w:sdt>
      <w:sdtPr>
        <w:rPr>
          <w:rFonts w:asciiTheme="minorHAnsi" w:eastAsiaTheme="minorHAnsi" w:hAnsiTheme="minorHAnsi" w:cstheme="minorBidi"/>
          <w:sz w:val="22"/>
          <w:szCs w:val="22"/>
          <w:lang w:eastAsia="en-US"/>
        </w:rPr>
        <w:id w:val="-982769249"/>
        <w:docPartObj>
          <w:docPartGallery w:val="Table of Contents"/>
          <w:docPartUnique/>
        </w:docPartObj>
      </w:sdtPr>
      <w:sdtEndPr>
        <w:rPr>
          <w:b/>
          <w:bCs/>
        </w:rPr>
      </w:sdtEndPr>
      <w:sdtContent>
        <w:p w:rsidR="006C4FB4" w:rsidRPr="00B30A94" w:rsidRDefault="006C4FB4">
          <w:pPr>
            <w:pStyle w:val="Hlavikaobsahu"/>
          </w:pPr>
          <w:r w:rsidRPr="00B30A94">
            <w:t>Obsah</w:t>
          </w:r>
        </w:p>
        <w:p w:rsidR="006C4FB4" w:rsidRPr="006C4FB4" w:rsidRDefault="006C4FB4" w:rsidP="006C4FB4">
          <w:pPr>
            <w:rPr>
              <w:lang w:eastAsia="sk-SK"/>
            </w:rPr>
          </w:pPr>
        </w:p>
        <w:p w:rsidR="00261A7E" w:rsidRDefault="006C4FB4">
          <w:pPr>
            <w:pStyle w:val="Obsah2"/>
            <w:tabs>
              <w:tab w:val="left" w:pos="660"/>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52920554" w:history="1">
            <w:r w:rsidR="00261A7E" w:rsidRPr="00AB5AAF">
              <w:rPr>
                <w:rStyle w:val="Hypertextovprepojenie"/>
                <w:noProof/>
              </w:rPr>
              <w:t>1</w:t>
            </w:r>
            <w:r w:rsidR="00261A7E">
              <w:rPr>
                <w:rFonts w:asciiTheme="minorHAnsi" w:eastAsiaTheme="minorEastAsia" w:hAnsiTheme="minorHAnsi" w:cstheme="minorBidi"/>
                <w:noProof/>
                <w:sz w:val="22"/>
                <w:szCs w:val="22"/>
              </w:rPr>
              <w:tab/>
            </w:r>
            <w:r w:rsidR="00261A7E" w:rsidRPr="00AB5AAF">
              <w:rPr>
                <w:rStyle w:val="Hypertextovprepojenie"/>
                <w:noProof/>
              </w:rPr>
              <w:t>Podstata komunitného plánovania</w:t>
            </w:r>
            <w:r w:rsidR="00261A7E">
              <w:rPr>
                <w:noProof/>
                <w:webHidden/>
              </w:rPr>
              <w:tab/>
            </w:r>
            <w:r w:rsidR="00261A7E">
              <w:rPr>
                <w:noProof/>
                <w:webHidden/>
              </w:rPr>
              <w:fldChar w:fldCharType="begin"/>
            </w:r>
            <w:r w:rsidR="00261A7E">
              <w:rPr>
                <w:noProof/>
                <w:webHidden/>
              </w:rPr>
              <w:instrText xml:space="preserve"> PAGEREF _Toc452920554 \h </w:instrText>
            </w:r>
            <w:r w:rsidR="00261A7E">
              <w:rPr>
                <w:noProof/>
                <w:webHidden/>
              </w:rPr>
            </w:r>
            <w:r w:rsidR="00261A7E">
              <w:rPr>
                <w:noProof/>
                <w:webHidden/>
              </w:rPr>
              <w:fldChar w:fldCharType="separate"/>
            </w:r>
            <w:r w:rsidR="00261A7E">
              <w:rPr>
                <w:noProof/>
                <w:webHidden/>
              </w:rPr>
              <w:t>6</w:t>
            </w:r>
            <w:r w:rsidR="00261A7E">
              <w:rPr>
                <w:noProof/>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55" w:history="1">
            <w:r w:rsidR="00261A7E" w:rsidRPr="00AB5AAF">
              <w:rPr>
                <w:rStyle w:val="Hypertextovprepojenie"/>
              </w:rPr>
              <w:t>1.1 Ú</w:t>
            </w:r>
            <w:r w:rsidR="00261A7E" w:rsidRPr="00AB5AAF">
              <w:rPr>
                <w:rStyle w:val="Hypertextovprepojenie"/>
                <w:rFonts w:ascii="TimesNewRoman,Bold" w:eastAsia="TimesNewRoman,Bold" w:cs="TimesNewRoman,Bold"/>
              </w:rPr>
              <w:t>č</w:t>
            </w:r>
            <w:r w:rsidR="00261A7E" w:rsidRPr="00AB5AAF">
              <w:rPr>
                <w:rStyle w:val="Hypertextovprepojenie"/>
              </w:rPr>
              <w:t>astníci komunitného plánovania</w:t>
            </w:r>
            <w:r w:rsidR="00261A7E">
              <w:rPr>
                <w:webHidden/>
              </w:rPr>
              <w:tab/>
            </w:r>
            <w:r w:rsidR="00261A7E">
              <w:rPr>
                <w:webHidden/>
              </w:rPr>
              <w:fldChar w:fldCharType="begin"/>
            </w:r>
            <w:r w:rsidR="00261A7E">
              <w:rPr>
                <w:webHidden/>
              </w:rPr>
              <w:instrText xml:space="preserve"> PAGEREF _Toc452920555 \h </w:instrText>
            </w:r>
            <w:r w:rsidR="00261A7E">
              <w:rPr>
                <w:webHidden/>
              </w:rPr>
            </w:r>
            <w:r w:rsidR="00261A7E">
              <w:rPr>
                <w:webHidden/>
              </w:rPr>
              <w:fldChar w:fldCharType="separate"/>
            </w:r>
            <w:r w:rsidR="00261A7E">
              <w:rPr>
                <w:webHidden/>
              </w:rPr>
              <w:t>7</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56" w:history="1">
            <w:r w:rsidR="00261A7E" w:rsidRPr="00AB5AAF">
              <w:rPr>
                <w:rStyle w:val="Hypertextovprepojenie"/>
              </w:rPr>
              <w:t>1.2 Ciele komunitného plánu sociálnych služieb</w:t>
            </w:r>
            <w:r w:rsidR="00261A7E">
              <w:rPr>
                <w:webHidden/>
              </w:rPr>
              <w:tab/>
            </w:r>
            <w:r w:rsidR="00261A7E">
              <w:rPr>
                <w:webHidden/>
              </w:rPr>
              <w:fldChar w:fldCharType="begin"/>
            </w:r>
            <w:r w:rsidR="00261A7E">
              <w:rPr>
                <w:webHidden/>
              </w:rPr>
              <w:instrText xml:space="preserve"> PAGEREF _Toc452920556 \h </w:instrText>
            </w:r>
            <w:r w:rsidR="00261A7E">
              <w:rPr>
                <w:webHidden/>
              </w:rPr>
            </w:r>
            <w:r w:rsidR="00261A7E">
              <w:rPr>
                <w:webHidden/>
              </w:rPr>
              <w:fldChar w:fldCharType="separate"/>
            </w:r>
            <w:r w:rsidR="00261A7E">
              <w:rPr>
                <w:webHidden/>
              </w:rPr>
              <w:t>7</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57" w:history="1">
            <w:r w:rsidR="00261A7E" w:rsidRPr="00AB5AAF">
              <w:rPr>
                <w:rStyle w:val="Hypertextovprepojenie"/>
              </w:rPr>
              <w:t>1.3 Cie</w:t>
            </w:r>
            <w:r w:rsidR="00261A7E" w:rsidRPr="00AB5AAF">
              <w:rPr>
                <w:rStyle w:val="Hypertextovprepojenie"/>
                <w:rFonts w:ascii="TimesNewRoman,Bold" w:eastAsia="TimesNewRoman,Bold" w:cs="TimesNewRoman,Bold"/>
              </w:rPr>
              <w:t>ľ</w:t>
            </w:r>
            <w:r w:rsidR="00261A7E" w:rsidRPr="00AB5AAF">
              <w:rPr>
                <w:rStyle w:val="Hypertextovprepojenie"/>
              </w:rPr>
              <w:t>ové skupiny komunitného plánu</w:t>
            </w:r>
            <w:r w:rsidR="00261A7E">
              <w:rPr>
                <w:webHidden/>
              </w:rPr>
              <w:tab/>
            </w:r>
            <w:r w:rsidR="00261A7E">
              <w:rPr>
                <w:webHidden/>
              </w:rPr>
              <w:fldChar w:fldCharType="begin"/>
            </w:r>
            <w:r w:rsidR="00261A7E">
              <w:rPr>
                <w:webHidden/>
              </w:rPr>
              <w:instrText xml:space="preserve"> PAGEREF _Toc452920557 \h </w:instrText>
            </w:r>
            <w:r w:rsidR="00261A7E">
              <w:rPr>
                <w:webHidden/>
              </w:rPr>
            </w:r>
            <w:r w:rsidR="00261A7E">
              <w:rPr>
                <w:webHidden/>
              </w:rPr>
              <w:fldChar w:fldCharType="separate"/>
            </w:r>
            <w:r w:rsidR="00261A7E">
              <w:rPr>
                <w:webHidden/>
              </w:rPr>
              <w:t>8</w:t>
            </w:r>
            <w:r w:rsidR="00261A7E">
              <w:rPr>
                <w:webHidden/>
              </w:rPr>
              <w:fldChar w:fldCharType="end"/>
            </w:r>
          </w:hyperlink>
        </w:p>
        <w:p w:rsidR="00261A7E" w:rsidRDefault="00261A7E">
          <w:pPr>
            <w:pStyle w:val="Obsah2"/>
            <w:tabs>
              <w:tab w:val="left" w:pos="660"/>
              <w:tab w:val="right" w:leader="dot" w:pos="9062"/>
            </w:tabs>
            <w:rPr>
              <w:rStyle w:val="Hypertextovprepojenie"/>
              <w:noProof/>
            </w:rPr>
          </w:pPr>
        </w:p>
        <w:p w:rsidR="00261A7E" w:rsidRDefault="00755B10">
          <w:pPr>
            <w:pStyle w:val="Obsah2"/>
            <w:tabs>
              <w:tab w:val="left" w:pos="660"/>
              <w:tab w:val="right" w:leader="dot" w:pos="9062"/>
            </w:tabs>
            <w:rPr>
              <w:rFonts w:asciiTheme="minorHAnsi" w:eastAsiaTheme="minorEastAsia" w:hAnsiTheme="minorHAnsi" w:cstheme="minorBidi"/>
              <w:noProof/>
              <w:sz w:val="22"/>
              <w:szCs w:val="22"/>
            </w:rPr>
          </w:pPr>
          <w:hyperlink w:anchor="_Toc452920558" w:history="1">
            <w:r w:rsidR="00261A7E" w:rsidRPr="00AB5AAF">
              <w:rPr>
                <w:rStyle w:val="Hypertextovprepojenie"/>
                <w:noProof/>
              </w:rPr>
              <w:t>2</w:t>
            </w:r>
            <w:r w:rsidR="00261A7E">
              <w:rPr>
                <w:rFonts w:asciiTheme="minorHAnsi" w:eastAsiaTheme="minorEastAsia" w:hAnsiTheme="minorHAnsi" w:cstheme="minorBidi"/>
                <w:noProof/>
                <w:sz w:val="22"/>
                <w:szCs w:val="22"/>
              </w:rPr>
              <w:tab/>
            </w:r>
            <w:r w:rsidR="00261A7E" w:rsidRPr="00AB5AAF">
              <w:rPr>
                <w:rStyle w:val="Hypertextovprepojenie"/>
                <w:noProof/>
              </w:rPr>
              <w:t>Sociálne služby</w:t>
            </w:r>
            <w:r w:rsidR="00261A7E">
              <w:rPr>
                <w:noProof/>
                <w:webHidden/>
              </w:rPr>
              <w:tab/>
            </w:r>
            <w:r w:rsidR="00261A7E">
              <w:rPr>
                <w:noProof/>
                <w:webHidden/>
              </w:rPr>
              <w:fldChar w:fldCharType="begin"/>
            </w:r>
            <w:r w:rsidR="00261A7E">
              <w:rPr>
                <w:noProof/>
                <w:webHidden/>
              </w:rPr>
              <w:instrText xml:space="preserve"> PAGEREF _Toc452920558 \h </w:instrText>
            </w:r>
            <w:r w:rsidR="00261A7E">
              <w:rPr>
                <w:noProof/>
                <w:webHidden/>
              </w:rPr>
            </w:r>
            <w:r w:rsidR="00261A7E">
              <w:rPr>
                <w:noProof/>
                <w:webHidden/>
              </w:rPr>
              <w:fldChar w:fldCharType="separate"/>
            </w:r>
            <w:r w:rsidR="00261A7E">
              <w:rPr>
                <w:noProof/>
                <w:webHidden/>
              </w:rPr>
              <w:t>12</w:t>
            </w:r>
            <w:r w:rsidR="00261A7E">
              <w:rPr>
                <w:noProof/>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59" w:history="1">
            <w:r w:rsidR="00261A7E" w:rsidRPr="00AB5AAF">
              <w:rPr>
                <w:rStyle w:val="Hypertextovprepojenie"/>
              </w:rPr>
              <w:t>2.1 Národné priority rozvoja sociálnych služieb do roku 2020</w:t>
            </w:r>
            <w:r w:rsidR="00261A7E">
              <w:rPr>
                <w:webHidden/>
              </w:rPr>
              <w:tab/>
            </w:r>
            <w:r w:rsidR="00261A7E">
              <w:rPr>
                <w:webHidden/>
              </w:rPr>
              <w:fldChar w:fldCharType="begin"/>
            </w:r>
            <w:r w:rsidR="00261A7E">
              <w:rPr>
                <w:webHidden/>
              </w:rPr>
              <w:instrText xml:space="preserve"> PAGEREF _Toc452920559 \h </w:instrText>
            </w:r>
            <w:r w:rsidR="00261A7E">
              <w:rPr>
                <w:webHidden/>
              </w:rPr>
            </w:r>
            <w:r w:rsidR="00261A7E">
              <w:rPr>
                <w:webHidden/>
              </w:rPr>
              <w:fldChar w:fldCharType="separate"/>
            </w:r>
            <w:r w:rsidR="00261A7E">
              <w:rPr>
                <w:webHidden/>
              </w:rPr>
              <w:t>12</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60" w:history="1">
            <w:r w:rsidR="00261A7E" w:rsidRPr="00AB5AAF">
              <w:rPr>
                <w:rStyle w:val="Hypertextovprepojenie"/>
              </w:rPr>
              <w:t>2.2 Právny rámec poskytovania sociálnych služieb v SR</w:t>
            </w:r>
            <w:r w:rsidR="00261A7E">
              <w:rPr>
                <w:webHidden/>
              </w:rPr>
              <w:tab/>
            </w:r>
            <w:r w:rsidR="00261A7E">
              <w:rPr>
                <w:webHidden/>
              </w:rPr>
              <w:fldChar w:fldCharType="begin"/>
            </w:r>
            <w:r w:rsidR="00261A7E">
              <w:rPr>
                <w:webHidden/>
              </w:rPr>
              <w:instrText xml:space="preserve"> PAGEREF _Toc452920560 \h </w:instrText>
            </w:r>
            <w:r w:rsidR="00261A7E">
              <w:rPr>
                <w:webHidden/>
              </w:rPr>
            </w:r>
            <w:r w:rsidR="00261A7E">
              <w:rPr>
                <w:webHidden/>
              </w:rPr>
              <w:fldChar w:fldCharType="separate"/>
            </w:r>
            <w:r w:rsidR="00261A7E">
              <w:rPr>
                <w:webHidden/>
              </w:rPr>
              <w:t>13</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61" w:history="1">
            <w:r w:rsidR="00261A7E" w:rsidRPr="00AB5AAF">
              <w:rPr>
                <w:rStyle w:val="Hypertextovprepojenie"/>
              </w:rPr>
              <w:t>2.3 Právny rámec poskytovania sociálnych služieb v obci / meste</w:t>
            </w:r>
            <w:r w:rsidR="00261A7E">
              <w:rPr>
                <w:webHidden/>
              </w:rPr>
              <w:tab/>
            </w:r>
            <w:r w:rsidR="00261A7E">
              <w:rPr>
                <w:webHidden/>
              </w:rPr>
              <w:fldChar w:fldCharType="begin"/>
            </w:r>
            <w:r w:rsidR="00261A7E">
              <w:rPr>
                <w:webHidden/>
              </w:rPr>
              <w:instrText xml:space="preserve"> PAGEREF _Toc452920561 \h </w:instrText>
            </w:r>
            <w:r w:rsidR="00261A7E">
              <w:rPr>
                <w:webHidden/>
              </w:rPr>
            </w:r>
            <w:r w:rsidR="00261A7E">
              <w:rPr>
                <w:webHidden/>
              </w:rPr>
              <w:fldChar w:fldCharType="separate"/>
            </w:r>
            <w:r w:rsidR="00261A7E">
              <w:rPr>
                <w:webHidden/>
              </w:rPr>
              <w:t>14</w:t>
            </w:r>
            <w:r w:rsidR="00261A7E">
              <w:rPr>
                <w:webHidden/>
              </w:rPr>
              <w:fldChar w:fldCharType="end"/>
            </w:r>
          </w:hyperlink>
        </w:p>
        <w:p w:rsidR="00261A7E" w:rsidRDefault="00261A7E">
          <w:pPr>
            <w:pStyle w:val="Obsah2"/>
            <w:tabs>
              <w:tab w:val="right" w:leader="dot" w:pos="9062"/>
            </w:tabs>
            <w:rPr>
              <w:rStyle w:val="Hypertextovprepojenie"/>
              <w:noProof/>
            </w:rPr>
          </w:pPr>
        </w:p>
        <w:p w:rsidR="00261A7E" w:rsidRDefault="00755B10">
          <w:pPr>
            <w:pStyle w:val="Obsah2"/>
            <w:tabs>
              <w:tab w:val="right" w:leader="dot" w:pos="9062"/>
            </w:tabs>
            <w:rPr>
              <w:rFonts w:asciiTheme="minorHAnsi" w:eastAsiaTheme="minorEastAsia" w:hAnsiTheme="minorHAnsi" w:cstheme="minorBidi"/>
              <w:noProof/>
              <w:sz w:val="22"/>
              <w:szCs w:val="22"/>
            </w:rPr>
          </w:pPr>
          <w:hyperlink w:anchor="_Toc452920562" w:history="1">
            <w:r w:rsidR="00261A7E" w:rsidRPr="00AB5AAF">
              <w:rPr>
                <w:rStyle w:val="Hypertextovprepojenie"/>
                <w:noProof/>
              </w:rPr>
              <w:t>3  Demografické a sociologické údaje mesta Stará Ľubovňa</w:t>
            </w:r>
            <w:r w:rsidR="00261A7E">
              <w:rPr>
                <w:noProof/>
                <w:webHidden/>
              </w:rPr>
              <w:tab/>
            </w:r>
            <w:r w:rsidR="00261A7E">
              <w:rPr>
                <w:noProof/>
                <w:webHidden/>
              </w:rPr>
              <w:fldChar w:fldCharType="begin"/>
            </w:r>
            <w:r w:rsidR="00261A7E">
              <w:rPr>
                <w:noProof/>
                <w:webHidden/>
              </w:rPr>
              <w:instrText xml:space="preserve"> PAGEREF _Toc452920562 \h </w:instrText>
            </w:r>
            <w:r w:rsidR="00261A7E">
              <w:rPr>
                <w:noProof/>
                <w:webHidden/>
              </w:rPr>
            </w:r>
            <w:r w:rsidR="00261A7E">
              <w:rPr>
                <w:noProof/>
                <w:webHidden/>
              </w:rPr>
              <w:fldChar w:fldCharType="separate"/>
            </w:r>
            <w:r w:rsidR="00261A7E">
              <w:rPr>
                <w:noProof/>
                <w:webHidden/>
              </w:rPr>
              <w:t>16</w:t>
            </w:r>
            <w:r w:rsidR="00261A7E">
              <w:rPr>
                <w:noProof/>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63" w:history="1">
            <w:r w:rsidR="00261A7E" w:rsidRPr="00AB5AAF">
              <w:rPr>
                <w:rStyle w:val="Hypertextovprepojenie"/>
              </w:rPr>
              <w:t>3.1 Základná charakteristika</w:t>
            </w:r>
            <w:r w:rsidR="00261A7E">
              <w:rPr>
                <w:webHidden/>
              </w:rPr>
              <w:tab/>
            </w:r>
            <w:r w:rsidR="00261A7E">
              <w:rPr>
                <w:webHidden/>
              </w:rPr>
              <w:fldChar w:fldCharType="begin"/>
            </w:r>
            <w:r w:rsidR="00261A7E">
              <w:rPr>
                <w:webHidden/>
              </w:rPr>
              <w:instrText xml:space="preserve"> PAGEREF _Toc452920563 \h </w:instrText>
            </w:r>
            <w:r w:rsidR="00261A7E">
              <w:rPr>
                <w:webHidden/>
              </w:rPr>
            </w:r>
            <w:r w:rsidR="00261A7E">
              <w:rPr>
                <w:webHidden/>
              </w:rPr>
              <w:fldChar w:fldCharType="separate"/>
            </w:r>
            <w:r w:rsidR="00261A7E">
              <w:rPr>
                <w:webHidden/>
              </w:rPr>
              <w:t>16</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64" w:history="1">
            <w:r w:rsidR="00261A7E" w:rsidRPr="00AB5AAF">
              <w:rPr>
                <w:rStyle w:val="Hypertextovprepojenie"/>
              </w:rPr>
              <w:t>3.2. Vývoj po</w:t>
            </w:r>
            <w:r w:rsidR="00261A7E" w:rsidRPr="00AB5AAF">
              <w:rPr>
                <w:rStyle w:val="Hypertextovprepojenie"/>
                <w:rFonts w:ascii="TimesNewRoman,Bold" w:eastAsia="TimesNewRoman,Bold" w:cs="TimesNewRoman,Bold"/>
              </w:rPr>
              <w:t>č</w:t>
            </w:r>
            <w:r w:rsidR="00261A7E" w:rsidRPr="00AB5AAF">
              <w:rPr>
                <w:rStyle w:val="Hypertextovprepojenie"/>
              </w:rPr>
              <w:t>tu obyvate</w:t>
            </w:r>
            <w:r w:rsidR="00261A7E" w:rsidRPr="00AB5AAF">
              <w:rPr>
                <w:rStyle w:val="Hypertextovprepojenie"/>
                <w:rFonts w:ascii="TimesNewRoman,Bold" w:eastAsia="TimesNewRoman,Bold" w:cs="TimesNewRoman,Bold"/>
              </w:rPr>
              <w:t>ľ</w:t>
            </w:r>
            <w:r w:rsidR="00261A7E" w:rsidRPr="00AB5AAF">
              <w:rPr>
                <w:rStyle w:val="Hypertextovprepojenie"/>
              </w:rPr>
              <w:t>ov, prirodzený pohyb populácie a migrácia obyvate</w:t>
            </w:r>
            <w:r w:rsidR="00261A7E" w:rsidRPr="00AB5AAF">
              <w:rPr>
                <w:rStyle w:val="Hypertextovprepojenie"/>
                <w:rFonts w:ascii="TimesNewRoman,Bold" w:eastAsia="TimesNewRoman,Bold" w:cs="TimesNewRoman,Bold"/>
              </w:rPr>
              <w:t>ľ</w:t>
            </w:r>
            <w:r w:rsidR="00261A7E" w:rsidRPr="00AB5AAF">
              <w:rPr>
                <w:rStyle w:val="Hypertextovprepojenie"/>
              </w:rPr>
              <w:t>stva</w:t>
            </w:r>
            <w:r w:rsidR="00261A7E">
              <w:rPr>
                <w:webHidden/>
              </w:rPr>
              <w:tab/>
            </w:r>
            <w:r w:rsidR="00261A7E">
              <w:rPr>
                <w:webHidden/>
              </w:rPr>
              <w:fldChar w:fldCharType="begin"/>
            </w:r>
            <w:r w:rsidR="00261A7E">
              <w:rPr>
                <w:webHidden/>
              </w:rPr>
              <w:instrText xml:space="preserve"> PAGEREF _Toc452920564 \h </w:instrText>
            </w:r>
            <w:r w:rsidR="00261A7E">
              <w:rPr>
                <w:webHidden/>
              </w:rPr>
            </w:r>
            <w:r w:rsidR="00261A7E">
              <w:rPr>
                <w:webHidden/>
              </w:rPr>
              <w:fldChar w:fldCharType="separate"/>
            </w:r>
            <w:r w:rsidR="00261A7E">
              <w:rPr>
                <w:webHidden/>
              </w:rPr>
              <w:t>16</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65" w:history="1">
            <w:r w:rsidR="00261A7E" w:rsidRPr="00AB5AAF">
              <w:rPr>
                <w:rStyle w:val="Hypertextovprepojenie"/>
              </w:rPr>
              <w:t>v meste</w:t>
            </w:r>
            <w:r w:rsidR="00261A7E">
              <w:rPr>
                <w:webHidden/>
              </w:rPr>
              <w:tab/>
            </w:r>
            <w:r w:rsidR="00261A7E">
              <w:rPr>
                <w:webHidden/>
              </w:rPr>
              <w:fldChar w:fldCharType="begin"/>
            </w:r>
            <w:r w:rsidR="00261A7E">
              <w:rPr>
                <w:webHidden/>
              </w:rPr>
              <w:instrText xml:space="preserve"> PAGEREF _Toc452920565 \h </w:instrText>
            </w:r>
            <w:r w:rsidR="00261A7E">
              <w:rPr>
                <w:webHidden/>
              </w:rPr>
            </w:r>
            <w:r w:rsidR="00261A7E">
              <w:rPr>
                <w:webHidden/>
              </w:rPr>
              <w:fldChar w:fldCharType="separate"/>
            </w:r>
            <w:r w:rsidR="00261A7E">
              <w:rPr>
                <w:webHidden/>
              </w:rPr>
              <w:t>16</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66" w:history="1">
            <w:r w:rsidR="00261A7E" w:rsidRPr="00AB5AAF">
              <w:rPr>
                <w:rStyle w:val="Hypertextovprepojenie"/>
              </w:rPr>
              <w:t>3.3 Veková štruktúra obyvateľov mesta</w:t>
            </w:r>
            <w:r w:rsidR="00261A7E">
              <w:rPr>
                <w:webHidden/>
              </w:rPr>
              <w:tab/>
            </w:r>
            <w:r w:rsidR="00261A7E">
              <w:rPr>
                <w:webHidden/>
              </w:rPr>
              <w:fldChar w:fldCharType="begin"/>
            </w:r>
            <w:r w:rsidR="00261A7E">
              <w:rPr>
                <w:webHidden/>
              </w:rPr>
              <w:instrText xml:space="preserve"> PAGEREF _Toc452920566 \h </w:instrText>
            </w:r>
            <w:r w:rsidR="00261A7E">
              <w:rPr>
                <w:webHidden/>
              </w:rPr>
            </w:r>
            <w:r w:rsidR="00261A7E">
              <w:rPr>
                <w:webHidden/>
              </w:rPr>
              <w:fldChar w:fldCharType="separate"/>
            </w:r>
            <w:r w:rsidR="00261A7E">
              <w:rPr>
                <w:webHidden/>
              </w:rPr>
              <w:t>16</w:t>
            </w:r>
            <w:r w:rsidR="00261A7E">
              <w:rPr>
                <w:webHidden/>
              </w:rPr>
              <w:fldChar w:fldCharType="end"/>
            </w:r>
          </w:hyperlink>
        </w:p>
        <w:p w:rsidR="00261A7E" w:rsidRDefault="00261A7E">
          <w:pPr>
            <w:pStyle w:val="Obsah2"/>
            <w:tabs>
              <w:tab w:val="left" w:pos="660"/>
              <w:tab w:val="right" w:leader="dot" w:pos="9062"/>
            </w:tabs>
            <w:rPr>
              <w:rStyle w:val="Hypertextovprepojenie"/>
              <w:noProof/>
            </w:rPr>
          </w:pPr>
        </w:p>
        <w:p w:rsidR="00261A7E" w:rsidRDefault="00755B10">
          <w:pPr>
            <w:pStyle w:val="Obsah2"/>
            <w:tabs>
              <w:tab w:val="left" w:pos="660"/>
              <w:tab w:val="right" w:leader="dot" w:pos="9062"/>
            </w:tabs>
            <w:rPr>
              <w:rFonts w:asciiTheme="minorHAnsi" w:eastAsiaTheme="minorEastAsia" w:hAnsiTheme="minorHAnsi" w:cstheme="minorBidi"/>
              <w:noProof/>
              <w:sz w:val="22"/>
              <w:szCs w:val="22"/>
            </w:rPr>
          </w:pPr>
          <w:hyperlink w:anchor="_Toc452920567" w:history="1">
            <w:r w:rsidR="00261A7E" w:rsidRPr="00AB5AAF">
              <w:rPr>
                <w:rStyle w:val="Hypertextovprepojenie"/>
                <w:noProof/>
              </w:rPr>
              <w:t>4</w:t>
            </w:r>
            <w:r w:rsidR="00261A7E">
              <w:rPr>
                <w:rFonts w:asciiTheme="minorHAnsi" w:eastAsiaTheme="minorEastAsia" w:hAnsiTheme="minorHAnsi" w:cstheme="minorBidi"/>
                <w:noProof/>
                <w:sz w:val="22"/>
                <w:szCs w:val="22"/>
              </w:rPr>
              <w:tab/>
            </w:r>
            <w:r w:rsidR="00261A7E" w:rsidRPr="00AB5AAF">
              <w:rPr>
                <w:rStyle w:val="Hypertextovprepojenie"/>
                <w:noProof/>
              </w:rPr>
              <w:t>Analýza stavu poskytovaných sociálnych služieb</w:t>
            </w:r>
            <w:r w:rsidR="00261A7E">
              <w:rPr>
                <w:noProof/>
                <w:webHidden/>
              </w:rPr>
              <w:tab/>
            </w:r>
            <w:r w:rsidR="00261A7E">
              <w:rPr>
                <w:noProof/>
                <w:webHidden/>
              </w:rPr>
              <w:fldChar w:fldCharType="begin"/>
            </w:r>
            <w:r w:rsidR="00261A7E">
              <w:rPr>
                <w:noProof/>
                <w:webHidden/>
              </w:rPr>
              <w:instrText xml:space="preserve"> PAGEREF _Toc452920567 \h </w:instrText>
            </w:r>
            <w:r w:rsidR="00261A7E">
              <w:rPr>
                <w:noProof/>
                <w:webHidden/>
              </w:rPr>
            </w:r>
            <w:r w:rsidR="00261A7E">
              <w:rPr>
                <w:noProof/>
                <w:webHidden/>
              </w:rPr>
              <w:fldChar w:fldCharType="separate"/>
            </w:r>
            <w:r w:rsidR="00261A7E">
              <w:rPr>
                <w:noProof/>
                <w:webHidden/>
              </w:rPr>
              <w:t>17</w:t>
            </w:r>
            <w:r w:rsidR="00261A7E">
              <w:rPr>
                <w:noProof/>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68" w:history="1">
            <w:r w:rsidR="00261A7E" w:rsidRPr="00AB5AAF">
              <w:rPr>
                <w:rStyle w:val="Hypertextovprepojenie"/>
              </w:rPr>
              <w:t>4.1</w:t>
            </w:r>
            <w:r w:rsidR="00261A7E">
              <w:rPr>
                <w:rFonts w:asciiTheme="minorHAnsi" w:eastAsiaTheme="minorEastAsia" w:hAnsiTheme="minorHAnsi" w:cstheme="minorBidi"/>
                <w:sz w:val="22"/>
                <w:szCs w:val="22"/>
              </w:rPr>
              <w:tab/>
            </w:r>
            <w:r w:rsidR="00261A7E" w:rsidRPr="00AB5AAF">
              <w:rPr>
                <w:rStyle w:val="Hypertextovprepojenie"/>
              </w:rPr>
              <w:t>Mesto Stará Ľubovňa</w:t>
            </w:r>
            <w:r w:rsidR="00261A7E">
              <w:rPr>
                <w:webHidden/>
              </w:rPr>
              <w:tab/>
            </w:r>
            <w:r w:rsidR="00261A7E">
              <w:rPr>
                <w:webHidden/>
              </w:rPr>
              <w:fldChar w:fldCharType="begin"/>
            </w:r>
            <w:r w:rsidR="00261A7E">
              <w:rPr>
                <w:webHidden/>
              </w:rPr>
              <w:instrText xml:space="preserve"> PAGEREF _Toc452920568 \h </w:instrText>
            </w:r>
            <w:r w:rsidR="00261A7E">
              <w:rPr>
                <w:webHidden/>
              </w:rPr>
            </w:r>
            <w:r w:rsidR="00261A7E">
              <w:rPr>
                <w:webHidden/>
              </w:rPr>
              <w:fldChar w:fldCharType="separate"/>
            </w:r>
            <w:r w:rsidR="00261A7E">
              <w:rPr>
                <w:webHidden/>
              </w:rPr>
              <w:t>17</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69" w:history="1">
            <w:r w:rsidR="00261A7E" w:rsidRPr="00AB5AAF">
              <w:rPr>
                <w:rStyle w:val="Hypertextovprepojenie"/>
              </w:rPr>
              <w:t>4.1.1</w:t>
            </w:r>
            <w:r w:rsidR="00261A7E">
              <w:rPr>
                <w:rFonts w:asciiTheme="minorHAnsi" w:eastAsiaTheme="minorEastAsia" w:hAnsiTheme="minorHAnsi" w:cstheme="minorBidi"/>
                <w:sz w:val="22"/>
                <w:szCs w:val="22"/>
              </w:rPr>
              <w:tab/>
            </w:r>
            <w:r w:rsidR="00261A7E" w:rsidRPr="00AB5AAF">
              <w:rPr>
                <w:rStyle w:val="Hypertextovprepojenie"/>
              </w:rPr>
              <w:t>Opatrovateľská služba</w:t>
            </w:r>
            <w:r w:rsidR="00261A7E">
              <w:rPr>
                <w:webHidden/>
              </w:rPr>
              <w:tab/>
            </w:r>
            <w:r w:rsidR="00261A7E">
              <w:rPr>
                <w:webHidden/>
              </w:rPr>
              <w:fldChar w:fldCharType="begin"/>
            </w:r>
            <w:r w:rsidR="00261A7E">
              <w:rPr>
                <w:webHidden/>
              </w:rPr>
              <w:instrText xml:space="preserve"> PAGEREF _Toc452920569 \h </w:instrText>
            </w:r>
            <w:r w:rsidR="00261A7E">
              <w:rPr>
                <w:webHidden/>
              </w:rPr>
            </w:r>
            <w:r w:rsidR="00261A7E">
              <w:rPr>
                <w:webHidden/>
              </w:rPr>
              <w:fldChar w:fldCharType="separate"/>
            </w:r>
            <w:r w:rsidR="00261A7E">
              <w:rPr>
                <w:webHidden/>
              </w:rPr>
              <w:t>17</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70" w:history="1">
            <w:r w:rsidR="00261A7E" w:rsidRPr="00AB5AAF">
              <w:rPr>
                <w:rStyle w:val="Hypertextovprepojenie"/>
              </w:rPr>
              <w:t xml:space="preserve">4.1.2 </w:t>
            </w:r>
            <w:r w:rsidR="00261A7E">
              <w:rPr>
                <w:rFonts w:asciiTheme="minorHAnsi" w:eastAsiaTheme="minorEastAsia" w:hAnsiTheme="minorHAnsi" w:cstheme="minorBidi"/>
                <w:sz w:val="22"/>
                <w:szCs w:val="22"/>
              </w:rPr>
              <w:tab/>
            </w:r>
            <w:r w:rsidR="00261A7E" w:rsidRPr="00AB5AAF">
              <w:rPr>
                <w:rStyle w:val="Hypertextovprepojenie"/>
              </w:rPr>
              <w:t>Stravovanie seniorov</w:t>
            </w:r>
            <w:r w:rsidR="00261A7E">
              <w:rPr>
                <w:webHidden/>
              </w:rPr>
              <w:tab/>
            </w:r>
            <w:r w:rsidR="00261A7E">
              <w:rPr>
                <w:webHidden/>
              </w:rPr>
              <w:fldChar w:fldCharType="begin"/>
            </w:r>
            <w:r w:rsidR="00261A7E">
              <w:rPr>
                <w:webHidden/>
              </w:rPr>
              <w:instrText xml:space="preserve"> PAGEREF _Toc452920570 \h </w:instrText>
            </w:r>
            <w:r w:rsidR="00261A7E">
              <w:rPr>
                <w:webHidden/>
              </w:rPr>
            </w:r>
            <w:r w:rsidR="00261A7E">
              <w:rPr>
                <w:webHidden/>
              </w:rPr>
              <w:fldChar w:fldCharType="separate"/>
            </w:r>
            <w:r w:rsidR="00261A7E">
              <w:rPr>
                <w:webHidden/>
              </w:rPr>
              <w:t>18</w:t>
            </w:r>
            <w:r w:rsidR="00261A7E">
              <w:rPr>
                <w:webHidden/>
              </w:rPr>
              <w:fldChar w:fldCharType="end"/>
            </w:r>
          </w:hyperlink>
        </w:p>
        <w:p w:rsidR="00BE1A1A" w:rsidRDefault="00BE1A1A">
          <w:pPr>
            <w:pStyle w:val="Obsah3"/>
          </w:pPr>
          <w:r>
            <w:t>4.1.3      Seniori.................................................................................................................19</w:t>
          </w:r>
        </w:p>
        <w:p w:rsidR="00261A7E" w:rsidRDefault="00755B10">
          <w:pPr>
            <w:pStyle w:val="Obsah3"/>
            <w:rPr>
              <w:rFonts w:asciiTheme="minorHAnsi" w:eastAsiaTheme="minorEastAsia" w:hAnsiTheme="minorHAnsi" w:cstheme="minorBidi"/>
              <w:sz w:val="22"/>
              <w:szCs w:val="22"/>
            </w:rPr>
          </w:pPr>
          <w:hyperlink w:anchor="_Toc452920571" w:history="1">
            <w:r w:rsidR="00261A7E" w:rsidRPr="00AB5AAF">
              <w:rPr>
                <w:rStyle w:val="Hypertextovprepojenie"/>
              </w:rPr>
              <w:t xml:space="preserve">4.1.4 </w:t>
            </w:r>
            <w:r w:rsidR="00261A7E">
              <w:rPr>
                <w:rFonts w:asciiTheme="minorHAnsi" w:eastAsiaTheme="minorEastAsia" w:hAnsiTheme="minorHAnsi" w:cstheme="minorBidi"/>
                <w:sz w:val="22"/>
                <w:szCs w:val="22"/>
              </w:rPr>
              <w:tab/>
            </w:r>
            <w:r w:rsidR="00261A7E" w:rsidRPr="00AB5AAF">
              <w:rPr>
                <w:rStyle w:val="Hypertextovprepojenie"/>
              </w:rPr>
              <w:t>Inštitút osobitného príjemcu</w:t>
            </w:r>
            <w:r w:rsidR="00261A7E">
              <w:rPr>
                <w:webHidden/>
              </w:rPr>
              <w:tab/>
            </w:r>
            <w:r w:rsidR="00261A7E">
              <w:rPr>
                <w:webHidden/>
              </w:rPr>
              <w:fldChar w:fldCharType="begin"/>
            </w:r>
            <w:r w:rsidR="00261A7E">
              <w:rPr>
                <w:webHidden/>
              </w:rPr>
              <w:instrText xml:space="preserve"> PAGEREF _Toc452920571 \h </w:instrText>
            </w:r>
            <w:r w:rsidR="00261A7E">
              <w:rPr>
                <w:webHidden/>
              </w:rPr>
            </w:r>
            <w:r w:rsidR="00261A7E">
              <w:rPr>
                <w:webHidden/>
              </w:rPr>
              <w:fldChar w:fldCharType="separate"/>
            </w:r>
            <w:r w:rsidR="00261A7E">
              <w:rPr>
                <w:webHidden/>
              </w:rPr>
              <w:t>20</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72" w:history="1">
            <w:r w:rsidR="00261A7E" w:rsidRPr="00AB5AAF">
              <w:rPr>
                <w:rStyle w:val="Hypertextovprepojenie"/>
              </w:rPr>
              <w:t xml:space="preserve">4.1.5 </w:t>
            </w:r>
            <w:r w:rsidR="00261A7E">
              <w:rPr>
                <w:rFonts w:asciiTheme="minorHAnsi" w:eastAsiaTheme="minorEastAsia" w:hAnsiTheme="minorHAnsi" w:cstheme="minorBidi"/>
                <w:sz w:val="22"/>
                <w:szCs w:val="22"/>
              </w:rPr>
              <w:tab/>
            </w:r>
            <w:r w:rsidR="00261A7E" w:rsidRPr="00AB5AAF">
              <w:rPr>
                <w:rStyle w:val="Hypertextovprepojenie"/>
              </w:rPr>
              <w:t>Sociálna kuratela pre deti</w:t>
            </w:r>
            <w:r w:rsidR="00261A7E">
              <w:rPr>
                <w:webHidden/>
              </w:rPr>
              <w:tab/>
            </w:r>
            <w:r w:rsidR="00261A7E">
              <w:rPr>
                <w:webHidden/>
              </w:rPr>
              <w:fldChar w:fldCharType="begin"/>
            </w:r>
            <w:r w:rsidR="00261A7E">
              <w:rPr>
                <w:webHidden/>
              </w:rPr>
              <w:instrText xml:space="preserve"> PAGEREF _Toc452920572 \h </w:instrText>
            </w:r>
            <w:r w:rsidR="00261A7E">
              <w:rPr>
                <w:webHidden/>
              </w:rPr>
            </w:r>
            <w:r w:rsidR="00261A7E">
              <w:rPr>
                <w:webHidden/>
              </w:rPr>
              <w:fldChar w:fldCharType="separate"/>
            </w:r>
            <w:r w:rsidR="00261A7E">
              <w:rPr>
                <w:webHidden/>
              </w:rPr>
              <w:t>21</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73" w:history="1">
            <w:r w:rsidR="00261A7E" w:rsidRPr="00AB5AAF">
              <w:rPr>
                <w:rStyle w:val="Hypertextovprepojenie"/>
              </w:rPr>
              <w:t xml:space="preserve">4.1.6 </w:t>
            </w:r>
            <w:r w:rsidR="00261A7E">
              <w:rPr>
                <w:rFonts w:asciiTheme="minorHAnsi" w:eastAsiaTheme="minorEastAsia" w:hAnsiTheme="minorHAnsi" w:cstheme="minorBidi"/>
                <w:sz w:val="22"/>
                <w:szCs w:val="22"/>
              </w:rPr>
              <w:tab/>
            </w:r>
            <w:r w:rsidR="00261A7E" w:rsidRPr="00AB5AAF">
              <w:rPr>
                <w:rStyle w:val="Hypertextovprepojenie"/>
              </w:rPr>
              <w:t>Riešenie priestupkov záškoláctva</w:t>
            </w:r>
            <w:r w:rsidR="00261A7E">
              <w:rPr>
                <w:webHidden/>
              </w:rPr>
              <w:tab/>
            </w:r>
            <w:r w:rsidR="00261A7E">
              <w:rPr>
                <w:webHidden/>
              </w:rPr>
              <w:fldChar w:fldCharType="begin"/>
            </w:r>
            <w:r w:rsidR="00261A7E">
              <w:rPr>
                <w:webHidden/>
              </w:rPr>
              <w:instrText xml:space="preserve"> PAGEREF _Toc452920573 \h </w:instrText>
            </w:r>
            <w:r w:rsidR="00261A7E">
              <w:rPr>
                <w:webHidden/>
              </w:rPr>
            </w:r>
            <w:r w:rsidR="00261A7E">
              <w:rPr>
                <w:webHidden/>
              </w:rPr>
              <w:fldChar w:fldCharType="separate"/>
            </w:r>
            <w:r w:rsidR="00261A7E">
              <w:rPr>
                <w:webHidden/>
              </w:rPr>
              <w:t>22</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74" w:history="1">
            <w:r w:rsidR="00261A7E" w:rsidRPr="00AB5AAF">
              <w:rPr>
                <w:rStyle w:val="Hypertextovprepojenie"/>
              </w:rPr>
              <w:t xml:space="preserve">4.1.7 </w:t>
            </w:r>
            <w:r w:rsidR="00261A7E">
              <w:rPr>
                <w:rFonts w:asciiTheme="minorHAnsi" w:eastAsiaTheme="minorEastAsia" w:hAnsiTheme="minorHAnsi" w:cstheme="minorBidi"/>
                <w:sz w:val="22"/>
                <w:szCs w:val="22"/>
              </w:rPr>
              <w:tab/>
            </w:r>
            <w:r w:rsidR="00261A7E" w:rsidRPr="00AB5AAF">
              <w:rPr>
                <w:rStyle w:val="Hypertextovprepojenie"/>
              </w:rPr>
              <w:t>Poskytovanie jednorazovej dávky sociálnej pomoci</w:t>
            </w:r>
            <w:r w:rsidR="00261A7E">
              <w:rPr>
                <w:webHidden/>
              </w:rPr>
              <w:tab/>
            </w:r>
            <w:r w:rsidR="00261A7E">
              <w:rPr>
                <w:webHidden/>
              </w:rPr>
              <w:fldChar w:fldCharType="begin"/>
            </w:r>
            <w:r w:rsidR="00261A7E">
              <w:rPr>
                <w:webHidden/>
              </w:rPr>
              <w:instrText xml:space="preserve"> PAGEREF _Toc452920574 \h </w:instrText>
            </w:r>
            <w:r w:rsidR="00261A7E">
              <w:rPr>
                <w:webHidden/>
              </w:rPr>
            </w:r>
            <w:r w:rsidR="00261A7E">
              <w:rPr>
                <w:webHidden/>
              </w:rPr>
              <w:fldChar w:fldCharType="separate"/>
            </w:r>
            <w:r w:rsidR="00261A7E">
              <w:rPr>
                <w:webHidden/>
              </w:rPr>
              <w:t>22</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75" w:history="1">
            <w:r w:rsidR="00261A7E" w:rsidRPr="00AB5AAF">
              <w:rPr>
                <w:rStyle w:val="Hypertextovprepojenie"/>
              </w:rPr>
              <w:t xml:space="preserve">4.1.8 </w:t>
            </w:r>
            <w:r w:rsidR="00261A7E">
              <w:rPr>
                <w:rFonts w:asciiTheme="minorHAnsi" w:eastAsiaTheme="minorEastAsia" w:hAnsiTheme="minorHAnsi" w:cstheme="minorBidi"/>
                <w:sz w:val="22"/>
                <w:szCs w:val="22"/>
              </w:rPr>
              <w:tab/>
            </w:r>
            <w:r w:rsidR="00261A7E" w:rsidRPr="00AB5AAF">
              <w:rPr>
                <w:rStyle w:val="Hypertextovprepojenie"/>
              </w:rPr>
              <w:t>Bytová politika</w:t>
            </w:r>
            <w:r w:rsidR="00261A7E">
              <w:rPr>
                <w:webHidden/>
              </w:rPr>
              <w:tab/>
            </w:r>
            <w:r w:rsidR="00261A7E">
              <w:rPr>
                <w:webHidden/>
              </w:rPr>
              <w:fldChar w:fldCharType="begin"/>
            </w:r>
            <w:r w:rsidR="00261A7E">
              <w:rPr>
                <w:webHidden/>
              </w:rPr>
              <w:instrText xml:space="preserve"> PAGEREF _Toc452920575 \h </w:instrText>
            </w:r>
            <w:r w:rsidR="00261A7E">
              <w:rPr>
                <w:webHidden/>
              </w:rPr>
            </w:r>
            <w:r w:rsidR="00261A7E">
              <w:rPr>
                <w:webHidden/>
              </w:rPr>
              <w:fldChar w:fldCharType="separate"/>
            </w:r>
            <w:r w:rsidR="00261A7E">
              <w:rPr>
                <w:webHidden/>
              </w:rPr>
              <w:t>23</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76" w:history="1">
            <w:r w:rsidR="00261A7E" w:rsidRPr="00AB5AAF">
              <w:rPr>
                <w:rStyle w:val="Hypertextovprepojenie"/>
              </w:rPr>
              <w:t>4.1.9</w:t>
            </w:r>
            <w:r w:rsidR="00261A7E">
              <w:rPr>
                <w:rFonts w:asciiTheme="minorHAnsi" w:eastAsiaTheme="minorEastAsia" w:hAnsiTheme="minorHAnsi" w:cstheme="minorBidi"/>
                <w:sz w:val="22"/>
                <w:szCs w:val="22"/>
              </w:rPr>
              <w:tab/>
            </w:r>
            <w:r w:rsidR="00261A7E" w:rsidRPr="00AB5AAF">
              <w:rPr>
                <w:rStyle w:val="Hypertextovprepojenie"/>
              </w:rPr>
              <w:t>Finančné prostriedky poskytované mestom Stará Ľubovňa na sociálnu oblasť</w:t>
            </w:r>
            <w:r w:rsidR="00261A7E">
              <w:rPr>
                <w:webHidden/>
              </w:rPr>
              <w:tab/>
            </w:r>
            <w:r w:rsidR="00261A7E">
              <w:rPr>
                <w:webHidden/>
              </w:rPr>
              <w:fldChar w:fldCharType="begin"/>
            </w:r>
            <w:r w:rsidR="00261A7E">
              <w:rPr>
                <w:webHidden/>
              </w:rPr>
              <w:instrText xml:space="preserve"> PAGEREF _Toc452920576 \h </w:instrText>
            </w:r>
            <w:r w:rsidR="00261A7E">
              <w:rPr>
                <w:webHidden/>
              </w:rPr>
            </w:r>
            <w:r w:rsidR="00261A7E">
              <w:rPr>
                <w:webHidden/>
              </w:rPr>
              <w:fldChar w:fldCharType="separate"/>
            </w:r>
            <w:r w:rsidR="00261A7E">
              <w:rPr>
                <w:webHidden/>
              </w:rPr>
              <w:t>24</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77" w:history="1">
            <w:r w:rsidR="00261A7E" w:rsidRPr="00AB5AAF">
              <w:rPr>
                <w:rStyle w:val="Hypertextovprepojenie"/>
              </w:rPr>
              <w:t>4.2  Iní poskytovatelia sociálnych služieb</w:t>
            </w:r>
            <w:r w:rsidR="00261A7E">
              <w:rPr>
                <w:webHidden/>
              </w:rPr>
              <w:tab/>
            </w:r>
            <w:r w:rsidR="00261A7E">
              <w:rPr>
                <w:webHidden/>
              </w:rPr>
              <w:fldChar w:fldCharType="begin"/>
            </w:r>
            <w:r w:rsidR="00261A7E">
              <w:rPr>
                <w:webHidden/>
              </w:rPr>
              <w:instrText xml:space="preserve"> PAGEREF _Toc452920577 \h </w:instrText>
            </w:r>
            <w:r w:rsidR="00261A7E">
              <w:rPr>
                <w:webHidden/>
              </w:rPr>
            </w:r>
            <w:r w:rsidR="00261A7E">
              <w:rPr>
                <w:webHidden/>
              </w:rPr>
              <w:fldChar w:fldCharType="separate"/>
            </w:r>
            <w:r w:rsidR="00261A7E">
              <w:rPr>
                <w:webHidden/>
              </w:rPr>
              <w:t>26</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78" w:history="1">
            <w:r w:rsidR="00261A7E" w:rsidRPr="00AB5AAF">
              <w:rPr>
                <w:rStyle w:val="Hypertextovprepojenie"/>
              </w:rPr>
              <w:t xml:space="preserve">4.2.1 Úrad práce, sociálnych vecí a rodiny - analýza stavu so zreteľom na mesto Stará </w:t>
            </w:r>
            <w:r w:rsidR="00BE1A1A">
              <w:rPr>
                <w:rStyle w:val="Hypertextovprepojenie"/>
              </w:rPr>
              <w:t xml:space="preserve">   </w:t>
            </w:r>
            <w:r w:rsidR="00261A7E" w:rsidRPr="00AB5AAF">
              <w:rPr>
                <w:rStyle w:val="Hypertextovprepojenie"/>
              </w:rPr>
              <w:t>Ľubovňa</w:t>
            </w:r>
            <w:r w:rsidR="00261A7E">
              <w:rPr>
                <w:webHidden/>
              </w:rPr>
              <w:tab/>
            </w:r>
            <w:r w:rsidR="00261A7E">
              <w:rPr>
                <w:webHidden/>
              </w:rPr>
              <w:fldChar w:fldCharType="begin"/>
            </w:r>
            <w:r w:rsidR="00261A7E">
              <w:rPr>
                <w:webHidden/>
              </w:rPr>
              <w:instrText xml:space="preserve"> PAGEREF _Toc452920578 \h </w:instrText>
            </w:r>
            <w:r w:rsidR="00261A7E">
              <w:rPr>
                <w:webHidden/>
              </w:rPr>
            </w:r>
            <w:r w:rsidR="00261A7E">
              <w:rPr>
                <w:webHidden/>
              </w:rPr>
              <w:fldChar w:fldCharType="separate"/>
            </w:r>
            <w:r w:rsidR="00261A7E">
              <w:rPr>
                <w:webHidden/>
              </w:rPr>
              <w:t>26</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79" w:history="1">
            <w:r w:rsidR="00261A7E" w:rsidRPr="00AB5AAF">
              <w:rPr>
                <w:rStyle w:val="Hypertextovprepojenie"/>
              </w:rPr>
              <w:t>4.2.2</w:t>
            </w:r>
            <w:r w:rsidR="00261A7E">
              <w:rPr>
                <w:rFonts w:asciiTheme="minorHAnsi" w:eastAsiaTheme="minorEastAsia" w:hAnsiTheme="minorHAnsi" w:cstheme="minorBidi"/>
                <w:sz w:val="22"/>
                <w:szCs w:val="22"/>
              </w:rPr>
              <w:tab/>
            </w:r>
            <w:r w:rsidR="00261A7E" w:rsidRPr="00AB5AAF">
              <w:rPr>
                <w:rStyle w:val="Hypertextovprepojenie"/>
              </w:rPr>
              <w:t>Dom sv. Anny .</w:t>
            </w:r>
            <w:r w:rsidR="00261A7E">
              <w:rPr>
                <w:webHidden/>
              </w:rPr>
              <w:tab/>
            </w:r>
            <w:r w:rsidR="00261A7E">
              <w:rPr>
                <w:webHidden/>
              </w:rPr>
              <w:fldChar w:fldCharType="begin"/>
            </w:r>
            <w:r w:rsidR="00261A7E">
              <w:rPr>
                <w:webHidden/>
              </w:rPr>
              <w:instrText xml:space="preserve"> PAGEREF _Toc452920579 \h </w:instrText>
            </w:r>
            <w:r w:rsidR="00261A7E">
              <w:rPr>
                <w:webHidden/>
              </w:rPr>
            </w:r>
            <w:r w:rsidR="00261A7E">
              <w:rPr>
                <w:webHidden/>
              </w:rPr>
              <w:fldChar w:fldCharType="separate"/>
            </w:r>
            <w:r w:rsidR="00261A7E">
              <w:rPr>
                <w:webHidden/>
              </w:rPr>
              <w:t>33</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80" w:history="1">
            <w:r w:rsidR="00261A7E" w:rsidRPr="00AB5AAF">
              <w:rPr>
                <w:rStyle w:val="Hypertextovprepojenie"/>
              </w:rPr>
              <w:t xml:space="preserve">4.2.3 </w:t>
            </w:r>
            <w:r w:rsidR="00261A7E">
              <w:rPr>
                <w:rFonts w:asciiTheme="minorHAnsi" w:eastAsiaTheme="minorEastAsia" w:hAnsiTheme="minorHAnsi" w:cstheme="minorBidi"/>
                <w:sz w:val="22"/>
                <w:szCs w:val="22"/>
              </w:rPr>
              <w:tab/>
            </w:r>
            <w:r w:rsidR="00261A7E" w:rsidRPr="00AB5AAF">
              <w:rPr>
                <w:rStyle w:val="Hypertextovprepojenie"/>
              </w:rPr>
              <w:t>Občianske združenia</w:t>
            </w:r>
            <w:r w:rsidR="00261A7E">
              <w:rPr>
                <w:webHidden/>
              </w:rPr>
              <w:tab/>
            </w:r>
            <w:r w:rsidR="00261A7E">
              <w:rPr>
                <w:webHidden/>
              </w:rPr>
              <w:fldChar w:fldCharType="begin"/>
            </w:r>
            <w:r w:rsidR="00261A7E">
              <w:rPr>
                <w:webHidden/>
              </w:rPr>
              <w:instrText xml:space="preserve"> PAGEREF _Toc452920580 \h </w:instrText>
            </w:r>
            <w:r w:rsidR="00261A7E">
              <w:rPr>
                <w:webHidden/>
              </w:rPr>
            </w:r>
            <w:r w:rsidR="00261A7E">
              <w:rPr>
                <w:webHidden/>
              </w:rPr>
              <w:fldChar w:fldCharType="separate"/>
            </w:r>
            <w:r w:rsidR="00261A7E">
              <w:rPr>
                <w:webHidden/>
              </w:rPr>
              <w:t>35</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82" w:history="1">
            <w:r w:rsidR="00261A7E" w:rsidRPr="00AB5AAF">
              <w:rPr>
                <w:rStyle w:val="Hypertextovprepojenie"/>
              </w:rPr>
              <w:t>4.2.4</w:t>
            </w:r>
            <w:r w:rsidR="00261A7E">
              <w:rPr>
                <w:rFonts w:asciiTheme="minorHAnsi" w:eastAsiaTheme="minorEastAsia" w:hAnsiTheme="minorHAnsi" w:cstheme="minorBidi"/>
                <w:sz w:val="22"/>
                <w:szCs w:val="22"/>
              </w:rPr>
              <w:tab/>
            </w:r>
            <w:r w:rsidR="00261A7E" w:rsidRPr="00AB5AAF">
              <w:rPr>
                <w:rStyle w:val="Hypertextovprepojenie"/>
              </w:rPr>
              <w:t>Vzdelávanie žiakov so zdravotným postihnutím</w:t>
            </w:r>
            <w:r w:rsidR="00261A7E">
              <w:rPr>
                <w:webHidden/>
              </w:rPr>
              <w:tab/>
            </w:r>
            <w:r w:rsidR="00261A7E">
              <w:rPr>
                <w:webHidden/>
              </w:rPr>
              <w:fldChar w:fldCharType="begin"/>
            </w:r>
            <w:r w:rsidR="00261A7E">
              <w:rPr>
                <w:webHidden/>
              </w:rPr>
              <w:instrText xml:space="preserve"> PAGEREF _Toc452920582 \h </w:instrText>
            </w:r>
            <w:r w:rsidR="00261A7E">
              <w:rPr>
                <w:webHidden/>
              </w:rPr>
            </w:r>
            <w:r w:rsidR="00261A7E">
              <w:rPr>
                <w:webHidden/>
              </w:rPr>
              <w:fldChar w:fldCharType="separate"/>
            </w:r>
            <w:r w:rsidR="00261A7E">
              <w:rPr>
                <w:webHidden/>
              </w:rPr>
              <w:t>37</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83" w:history="1">
            <w:r w:rsidR="00261A7E" w:rsidRPr="00AB5AAF">
              <w:rPr>
                <w:rStyle w:val="Hypertextovprepojenie"/>
              </w:rPr>
              <w:t>4.2.5</w:t>
            </w:r>
            <w:r w:rsidR="00261A7E">
              <w:rPr>
                <w:rFonts w:asciiTheme="minorHAnsi" w:eastAsiaTheme="minorEastAsia" w:hAnsiTheme="minorHAnsi" w:cstheme="minorBidi"/>
                <w:sz w:val="22"/>
                <w:szCs w:val="22"/>
              </w:rPr>
              <w:tab/>
            </w:r>
            <w:r w:rsidR="00261A7E" w:rsidRPr="00AB5AAF">
              <w:rPr>
                <w:rStyle w:val="Hypertextovprepojenie"/>
              </w:rPr>
              <w:t>Aktivity poskytované ETP Slovensko v Starej Ľubovni</w:t>
            </w:r>
            <w:r w:rsidR="00261A7E">
              <w:rPr>
                <w:webHidden/>
              </w:rPr>
              <w:tab/>
            </w:r>
            <w:r w:rsidR="00261A7E">
              <w:rPr>
                <w:webHidden/>
              </w:rPr>
              <w:fldChar w:fldCharType="begin"/>
            </w:r>
            <w:r w:rsidR="00261A7E">
              <w:rPr>
                <w:webHidden/>
              </w:rPr>
              <w:instrText xml:space="preserve"> PAGEREF _Toc452920583 \h </w:instrText>
            </w:r>
            <w:r w:rsidR="00261A7E">
              <w:rPr>
                <w:webHidden/>
              </w:rPr>
            </w:r>
            <w:r w:rsidR="00261A7E">
              <w:rPr>
                <w:webHidden/>
              </w:rPr>
              <w:fldChar w:fldCharType="separate"/>
            </w:r>
            <w:r w:rsidR="00261A7E">
              <w:rPr>
                <w:webHidden/>
              </w:rPr>
              <w:t>38</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84" w:history="1">
            <w:r w:rsidR="00261A7E" w:rsidRPr="00AB5AAF">
              <w:rPr>
                <w:rStyle w:val="Hypertextovprepojenie"/>
              </w:rPr>
              <w:t xml:space="preserve">4.2.6 </w:t>
            </w:r>
            <w:r w:rsidR="00261A7E">
              <w:rPr>
                <w:rFonts w:asciiTheme="minorHAnsi" w:eastAsiaTheme="minorEastAsia" w:hAnsiTheme="minorHAnsi" w:cstheme="minorBidi"/>
                <w:sz w:val="22"/>
                <w:szCs w:val="22"/>
              </w:rPr>
              <w:tab/>
            </w:r>
            <w:r w:rsidR="00261A7E" w:rsidRPr="00AB5AAF">
              <w:rPr>
                <w:rStyle w:val="Hypertextovprepojenie"/>
              </w:rPr>
              <w:t>Domov pre seniorov</w:t>
            </w:r>
            <w:r w:rsidR="00261A7E">
              <w:rPr>
                <w:webHidden/>
              </w:rPr>
              <w:tab/>
            </w:r>
            <w:r w:rsidR="00261A7E">
              <w:rPr>
                <w:webHidden/>
              </w:rPr>
              <w:fldChar w:fldCharType="begin"/>
            </w:r>
            <w:r w:rsidR="00261A7E">
              <w:rPr>
                <w:webHidden/>
              </w:rPr>
              <w:instrText xml:space="preserve"> PAGEREF _Toc452920584 \h </w:instrText>
            </w:r>
            <w:r w:rsidR="00261A7E">
              <w:rPr>
                <w:webHidden/>
              </w:rPr>
            </w:r>
            <w:r w:rsidR="00261A7E">
              <w:rPr>
                <w:webHidden/>
              </w:rPr>
              <w:fldChar w:fldCharType="separate"/>
            </w:r>
            <w:r w:rsidR="00261A7E">
              <w:rPr>
                <w:webHidden/>
              </w:rPr>
              <w:t>40</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85" w:history="1">
            <w:r w:rsidR="00261A7E" w:rsidRPr="00AB5AAF">
              <w:rPr>
                <w:rStyle w:val="Hypertextovprepojenie"/>
              </w:rPr>
              <w:t xml:space="preserve">4.2.7 </w:t>
            </w:r>
            <w:r w:rsidR="00261A7E">
              <w:rPr>
                <w:rFonts w:asciiTheme="minorHAnsi" w:eastAsiaTheme="minorEastAsia" w:hAnsiTheme="minorHAnsi" w:cstheme="minorBidi"/>
                <w:sz w:val="22"/>
                <w:szCs w:val="22"/>
              </w:rPr>
              <w:tab/>
            </w:r>
            <w:r w:rsidR="00261A7E" w:rsidRPr="00AB5AAF">
              <w:rPr>
                <w:rStyle w:val="Hypertextovprepojenie"/>
              </w:rPr>
              <w:t>Krízové stredisko</w:t>
            </w:r>
            <w:r w:rsidR="00261A7E">
              <w:rPr>
                <w:webHidden/>
              </w:rPr>
              <w:tab/>
            </w:r>
            <w:r w:rsidR="00261A7E">
              <w:rPr>
                <w:webHidden/>
              </w:rPr>
              <w:fldChar w:fldCharType="begin"/>
            </w:r>
            <w:r w:rsidR="00261A7E">
              <w:rPr>
                <w:webHidden/>
              </w:rPr>
              <w:instrText xml:space="preserve"> PAGEREF _Toc452920585 \h </w:instrText>
            </w:r>
            <w:r w:rsidR="00261A7E">
              <w:rPr>
                <w:webHidden/>
              </w:rPr>
            </w:r>
            <w:r w:rsidR="00261A7E">
              <w:rPr>
                <w:webHidden/>
              </w:rPr>
              <w:fldChar w:fldCharType="separate"/>
            </w:r>
            <w:r w:rsidR="00261A7E">
              <w:rPr>
                <w:webHidden/>
              </w:rPr>
              <w:t>41</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86" w:history="1">
            <w:r w:rsidR="00261A7E" w:rsidRPr="00AB5AAF">
              <w:rPr>
                <w:rStyle w:val="Hypertextovprepojenie"/>
              </w:rPr>
              <w:t xml:space="preserve">4.2.8 </w:t>
            </w:r>
            <w:r w:rsidR="00261A7E">
              <w:rPr>
                <w:rFonts w:asciiTheme="minorHAnsi" w:eastAsiaTheme="minorEastAsia" w:hAnsiTheme="minorHAnsi" w:cstheme="minorBidi"/>
                <w:sz w:val="22"/>
                <w:szCs w:val="22"/>
              </w:rPr>
              <w:tab/>
            </w:r>
            <w:r w:rsidR="00261A7E" w:rsidRPr="00AB5AAF">
              <w:rPr>
                <w:rStyle w:val="Hypertextovprepojenie"/>
              </w:rPr>
              <w:t>Spišská katolícka charita v Starej Ľubovni</w:t>
            </w:r>
            <w:r w:rsidR="00261A7E">
              <w:rPr>
                <w:webHidden/>
              </w:rPr>
              <w:tab/>
            </w:r>
            <w:r w:rsidR="00261A7E">
              <w:rPr>
                <w:webHidden/>
              </w:rPr>
              <w:fldChar w:fldCharType="begin"/>
            </w:r>
            <w:r w:rsidR="00261A7E">
              <w:rPr>
                <w:webHidden/>
              </w:rPr>
              <w:instrText xml:space="preserve"> PAGEREF _Toc452920586 \h </w:instrText>
            </w:r>
            <w:r w:rsidR="00261A7E">
              <w:rPr>
                <w:webHidden/>
              </w:rPr>
            </w:r>
            <w:r w:rsidR="00261A7E">
              <w:rPr>
                <w:webHidden/>
              </w:rPr>
              <w:fldChar w:fldCharType="separate"/>
            </w:r>
            <w:r w:rsidR="00261A7E">
              <w:rPr>
                <w:webHidden/>
              </w:rPr>
              <w:t>41</w:t>
            </w:r>
            <w:r w:rsidR="00261A7E">
              <w:rPr>
                <w:webHidden/>
              </w:rPr>
              <w:fldChar w:fldCharType="end"/>
            </w:r>
          </w:hyperlink>
        </w:p>
        <w:p w:rsidR="00261A7E" w:rsidRDefault="00261A7E">
          <w:pPr>
            <w:pStyle w:val="Obsah2"/>
            <w:tabs>
              <w:tab w:val="right" w:leader="dot" w:pos="9062"/>
            </w:tabs>
            <w:rPr>
              <w:rStyle w:val="Hypertextovprepojenie"/>
              <w:noProof/>
            </w:rPr>
          </w:pPr>
        </w:p>
        <w:p w:rsidR="00261A7E" w:rsidRDefault="00755B10">
          <w:pPr>
            <w:pStyle w:val="Obsah2"/>
            <w:tabs>
              <w:tab w:val="right" w:leader="dot" w:pos="9062"/>
            </w:tabs>
            <w:rPr>
              <w:rFonts w:asciiTheme="minorHAnsi" w:eastAsiaTheme="minorEastAsia" w:hAnsiTheme="minorHAnsi" w:cstheme="minorBidi"/>
              <w:noProof/>
              <w:sz w:val="22"/>
              <w:szCs w:val="22"/>
            </w:rPr>
          </w:pPr>
          <w:hyperlink w:anchor="_Toc452920587" w:history="1">
            <w:r w:rsidR="00261A7E" w:rsidRPr="00AB5AAF">
              <w:rPr>
                <w:rStyle w:val="Hypertextovprepojenie"/>
                <w:noProof/>
              </w:rPr>
              <w:t>5  SWOT analýzy</w:t>
            </w:r>
            <w:r w:rsidR="00261A7E">
              <w:rPr>
                <w:noProof/>
                <w:webHidden/>
              </w:rPr>
              <w:tab/>
            </w:r>
            <w:r w:rsidR="00261A7E">
              <w:rPr>
                <w:noProof/>
                <w:webHidden/>
              </w:rPr>
              <w:fldChar w:fldCharType="begin"/>
            </w:r>
            <w:r w:rsidR="00261A7E">
              <w:rPr>
                <w:noProof/>
                <w:webHidden/>
              </w:rPr>
              <w:instrText xml:space="preserve"> PAGEREF _Toc452920587 \h </w:instrText>
            </w:r>
            <w:r w:rsidR="00261A7E">
              <w:rPr>
                <w:noProof/>
                <w:webHidden/>
              </w:rPr>
            </w:r>
            <w:r w:rsidR="00261A7E">
              <w:rPr>
                <w:noProof/>
                <w:webHidden/>
              </w:rPr>
              <w:fldChar w:fldCharType="separate"/>
            </w:r>
            <w:r w:rsidR="00261A7E">
              <w:rPr>
                <w:noProof/>
                <w:webHidden/>
              </w:rPr>
              <w:t>43</w:t>
            </w:r>
            <w:r w:rsidR="00261A7E">
              <w:rPr>
                <w:noProof/>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88" w:history="1">
            <w:r w:rsidR="00261A7E" w:rsidRPr="00AB5AAF">
              <w:rPr>
                <w:rStyle w:val="Hypertextovprepojenie"/>
              </w:rPr>
              <w:t>5.1</w:t>
            </w:r>
            <w:r w:rsidR="00261A7E">
              <w:rPr>
                <w:rFonts w:asciiTheme="minorHAnsi" w:eastAsiaTheme="minorEastAsia" w:hAnsiTheme="minorHAnsi" w:cstheme="minorBidi"/>
                <w:sz w:val="22"/>
                <w:szCs w:val="22"/>
              </w:rPr>
              <w:tab/>
            </w:r>
            <w:r w:rsidR="00261A7E" w:rsidRPr="00AB5AAF">
              <w:rPr>
                <w:rStyle w:val="Hypertextovprepojenie"/>
              </w:rPr>
              <w:t>SWOT analýza – Rodiny s deťmi a mládež</w:t>
            </w:r>
            <w:r w:rsidR="00261A7E">
              <w:rPr>
                <w:webHidden/>
              </w:rPr>
              <w:tab/>
            </w:r>
            <w:r w:rsidR="00261A7E">
              <w:rPr>
                <w:webHidden/>
              </w:rPr>
              <w:fldChar w:fldCharType="begin"/>
            </w:r>
            <w:r w:rsidR="00261A7E">
              <w:rPr>
                <w:webHidden/>
              </w:rPr>
              <w:instrText xml:space="preserve"> PAGEREF _Toc452920588 \h </w:instrText>
            </w:r>
            <w:r w:rsidR="00261A7E">
              <w:rPr>
                <w:webHidden/>
              </w:rPr>
            </w:r>
            <w:r w:rsidR="00261A7E">
              <w:rPr>
                <w:webHidden/>
              </w:rPr>
              <w:fldChar w:fldCharType="separate"/>
            </w:r>
            <w:r w:rsidR="00261A7E">
              <w:rPr>
                <w:webHidden/>
              </w:rPr>
              <w:t>44</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89" w:history="1">
            <w:r w:rsidR="00261A7E" w:rsidRPr="00AB5AAF">
              <w:rPr>
                <w:rStyle w:val="Hypertextovprepojenie"/>
              </w:rPr>
              <w:t>5.2</w:t>
            </w:r>
            <w:r w:rsidR="00261A7E">
              <w:rPr>
                <w:rFonts w:asciiTheme="minorHAnsi" w:eastAsiaTheme="minorEastAsia" w:hAnsiTheme="minorHAnsi" w:cstheme="minorBidi"/>
                <w:sz w:val="22"/>
                <w:szCs w:val="22"/>
              </w:rPr>
              <w:tab/>
            </w:r>
            <w:r w:rsidR="00261A7E" w:rsidRPr="00AB5AAF">
              <w:rPr>
                <w:rStyle w:val="Hypertextovprepojenie"/>
              </w:rPr>
              <w:t>SWOT analýza – Osoby so zdravotným postihnutím</w:t>
            </w:r>
            <w:r w:rsidR="00261A7E">
              <w:rPr>
                <w:webHidden/>
              </w:rPr>
              <w:tab/>
            </w:r>
            <w:r w:rsidR="00261A7E">
              <w:rPr>
                <w:webHidden/>
              </w:rPr>
              <w:fldChar w:fldCharType="begin"/>
            </w:r>
            <w:r w:rsidR="00261A7E">
              <w:rPr>
                <w:webHidden/>
              </w:rPr>
              <w:instrText xml:space="preserve"> PAGEREF _Toc452920589 \h </w:instrText>
            </w:r>
            <w:r w:rsidR="00261A7E">
              <w:rPr>
                <w:webHidden/>
              </w:rPr>
            </w:r>
            <w:r w:rsidR="00261A7E">
              <w:rPr>
                <w:webHidden/>
              </w:rPr>
              <w:fldChar w:fldCharType="separate"/>
            </w:r>
            <w:r w:rsidR="00261A7E">
              <w:rPr>
                <w:webHidden/>
              </w:rPr>
              <w:t>45</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90" w:history="1">
            <w:r w:rsidR="00261A7E" w:rsidRPr="00AB5AAF">
              <w:rPr>
                <w:rStyle w:val="Hypertextovprepojenie"/>
              </w:rPr>
              <w:t>5.3</w:t>
            </w:r>
            <w:r w:rsidR="00261A7E">
              <w:rPr>
                <w:rFonts w:asciiTheme="minorHAnsi" w:eastAsiaTheme="minorEastAsia" w:hAnsiTheme="minorHAnsi" w:cstheme="minorBidi"/>
                <w:sz w:val="22"/>
                <w:szCs w:val="22"/>
              </w:rPr>
              <w:tab/>
            </w:r>
            <w:r w:rsidR="00261A7E" w:rsidRPr="00AB5AAF">
              <w:rPr>
                <w:rStyle w:val="Hypertextovprepojenie"/>
              </w:rPr>
              <w:t>SWOT analýza – Seniori</w:t>
            </w:r>
            <w:r w:rsidR="00261A7E">
              <w:rPr>
                <w:webHidden/>
              </w:rPr>
              <w:tab/>
            </w:r>
            <w:r w:rsidR="00261A7E">
              <w:rPr>
                <w:webHidden/>
              </w:rPr>
              <w:fldChar w:fldCharType="begin"/>
            </w:r>
            <w:r w:rsidR="00261A7E">
              <w:rPr>
                <w:webHidden/>
              </w:rPr>
              <w:instrText xml:space="preserve"> PAGEREF _Toc452920590 \h </w:instrText>
            </w:r>
            <w:r w:rsidR="00261A7E">
              <w:rPr>
                <w:webHidden/>
              </w:rPr>
            </w:r>
            <w:r w:rsidR="00261A7E">
              <w:rPr>
                <w:webHidden/>
              </w:rPr>
              <w:fldChar w:fldCharType="separate"/>
            </w:r>
            <w:r w:rsidR="00261A7E">
              <w:rPr>
                <w:webHidden/>
              </w:rPr>
              <w:t>47</w:t>
            </w:r>
            <w:r w:rsidR="00261A7E">
              <w:rPr>
                <w:webHidden/>
              </w:rPr>
              <w:fldChar w:fldCharType="end"/>
            </w:r>
          </w:hyperlink>
        </w:p>
        <w:p w:rsidR="00261A7E" w:rsidRDefault="00755B10">
          <w:pPr>
            <w:pStyle w:val="Obsah3"/>
            <w:rPr>
              <w:rFonts w:asciiTheme="minorHAnsi" w:eastAsiaTheme="minorEastAsia" w:hAnsiTheme="minorHAnsi" w:cstheme="minorBidi"/>
              <w:sz w:val="22"/>
              <w:szCs w:val="22"/>
            </w:rPr>
          </w:pPr>
          <w:hyperlink w:anchor="_Toc452920591" w:history="1">
            <w:r w:rsidR="00261A7E" w:rsidRPr="00AB5AAF">
              <w:rPr>
                <w:rStyle w:val="Hypertextovprepojenie"/>
              </w:rPr>
              <w:t>5.4</w:t>
            </w:r>
            <w:r w:rsidR="00261A7E">
              <w:rPr>
                <w:rFonts w:asciiTheme="minorHAnsi" w:eastAsiaTheme="minorEastAsia" w:hAnsiTheme="minorHAnsi" w:cstheme="minorBidi"/>
                <w:sz w:val="22"/>
                <w:szCs w:val="22"/>
              </w:rPr>
              <w:tab/>
            </w:r>
            <w:r w:rsidR="00261A7E" w:rsidRPr="00AB5AAF">
              <w:rPr>
                <w:rStyle w:val="Hypertextovprepojenie"/>
              </w:rPr>
              <w:t>SWOT analýza – Rómska komunita a osoby v ťažkých životných situáciách</w:t>
            </w:r>
            <w:r w:rsidR="00261A7E">
              <w:rPr>
                <w:webHidden/>
              </w:rPr>
              <w:tab/>
            </w:r>
            <w:r w:rsidR="00261A7E">
              <w:rPr>
                <w:webHidden/>
              </w:rPr>
              <w:fldChar w:fldCharType="begin"/>
            </w:r>
            <w:r w:rsidR="00261A7E">
              <w:rPr>
                <w:webHidden/>
              </w:rPr>
              <w:instrText xml:space="preserve"> PAGEREF _Toc452920591 \h </w:instrText>
            </w:r>
            <w:r w:rsidR="00261A7E">
              <w:rPr>
                <w:webHidden/>
              </w:rPr>
            </w:r>
            <w:r w:rsidR="00261A7E">
              <w:rPr>
                <w:webHidden/>
              </w:rPr>
              <w:fldChar w:fldCharType="separate"/>
            </w:r>
            <w:r w:rsidR="00261A7E">
              <w:rPr>
                <w:webHidden/>
              </w:rPr>
              <w:t>48</w:t>
            </w:r>
            <w:r w:rsidR="00261A7E">
              <w:rPr>
                <w:webHidden/>
              </w:rPr>
              <w:fldChar w:fldCharType="end"/>
            </w:r>
          </w:hyperlink>
        </w:p>
        <w:p w:rsidR="00261A7E" w:rsidRDefault="00261A7E">
          <w:pPr>
            <w:pStyle w:val="Obsah2"/>
            <w:tabs>
              <w:tab w:val="right" w:leader="dot" w:pos="9062"/>
            </w:tabs>
            <w:rPr>
              <w:rStyle w:val="Hypertextovprepojenie"/>
              <w:noProof/>
            </w:rPr>
          </w:pPr>
        </w:p>
        <w:p w:rsidR="00261A7E" w:rsidRDefault="00261A7E">
          <w:pPr>
            <w:pStyle w:val="Obsah2"/>
            <w:tabs>
              <w:tab w:val="right" w:leader="dot" w:pos="9062"/>
            </w:tabs>
            <w:rPr>
              <w:rStyle w:val="Hypertextovprepojenie"/>
              <w:noProof/>
            </w:rPr>
          </w:pPr>
        </w:p>
        <w:p w:rsidR="00E345A2" w:rsidRPr="00E345A2" w:rsidRDefault="00E345A2" w:rsidP="00E345A2">
          <w:pPr>
            <w:rPr>
              <w:lang w:eastAsia="sk-SK"/>
            </w:rPr>
          </w:pPr>
        </w:p>
        <w:p w:rsidR="00261A7E" w:rsidRDefault="00261A7E">
          <w:pPr>
            <w:pStyle w:val="Obsah2"/>
            <w:tabs>
              <w:tab w:val="right" w:leader="dot" w:pos="9062"/>
            </w:tabs>
            <w:rPr>
              <w:rStyle w:val="Hypertextovprepojenie"/>
              <w:noProof/>
            </w:rPr>
          </w:pPr>
        </w:p>
        <w:p w:rsidR="00261A7E" w:rsidRDefault="00755B10">
          <w:pPr>
            <w:pStyle w:val="Obsah2"/>
            <w:tabs>
              <w:tab w:val="right" w:leader="dot" w:pos="9062"/>
            </w:tabs>
            <w:rPr>
              <w:rFonts w:asciiTheme="minorHAnsi" w:eastAsiaTheme="minorEastAsia" w:hAnsiTheme="minorHAnsi" w:cstheme="minorBidi"/>
              <w:noProof/>
              <w:sz w:val="22"/>
              <w:szCs w:val="22"/>
            </w:rPr>
          </w:pPr>
          <w:hyperlink w:anchor="_Toc452920592" w:history="1">
            <w:r w:rsidR="00261A7E" w:rsidRPr="00AB5AAF">
              <w:rPr>
                <w:rStyle w:val="Hypertextovprepojenie"/>
                <w:noProof/>
              </w:rPr>
              <w:t xml:space="preserve">6  </w:t>
            </w:r>
            <w:r w:rsidR="003D5588">
              <w:rPr>
                <w:rStyle w:val="Hypertextovprepojenie"/>
                <w:noProof/>
              </w:rPr>
              <w:t xml:space="preserve">   </w:t>
            </w:r>
            <w:bookmarkStart w:id="0" w:name="_GoBack"/>
            <w:bookmarkEnd w:id="0"/>
            <w:r w:rsidR="00261A7E" w:rsidRPr="00AB5AAF">
              <w:rPr>
                <w:rStyle w:val="Hypertextovprepojenie"/>
                <w:noProof/>
              </w:rPr>
              <w:t>Identifikácia hlavných problémov</w:t>
            </w:r>
            <w:r w:rsidR="00261A7E">
              <w:rPr>
                <w:noProof/>
                <w:webHidden/>
              </w:rPr>
              <w:tab/>
            </w:r>
            <w:r w:rsidR="00261A7E">
              <w:rPr>
                <w:noProof/>
                <w:webHidden/>
              </w:rPr>
              <w:fldChar w:fldCharType="begin"/>
            </w:r>
            <w:r w:rsidR="00261A7E">
              <w:rPr>
                <w:noProof/>
                <w:webHidden/>
              </w:rPr>
              <w:instrText xml:space="preserve"> PAGEREF _Toc452920592 \h </w:instrText>
            </w:r>
            <w:r w:rsidR="00261A7E">
              <w:rPr>
                <w:noProof/>
                <w:webHidden/>
              </w:rPr>
            </w:r>
            <w:r w:rsidR="00261A7E">
              <w:rPr>
                <w:noProof/>
                <w:webHidden/>
              </w:rPr>
              <w:fldChar w:fldCharType="separate"/>
            </w:r>
            <w:r w:rsidR="00261A7E">
              <w:rPr>
                <w:noProof/>
                <w:webHidden/>
              </w:rPr>
              <w:t>50</w:t>
            </w:r>
            <w:r w:rsidR="00261A7E">
              <w:rPr>
                <w:noProof/>
                <w:webHidden/>
              </w:rPr>
              <w:fldChar w:fldCharType="end"/>
            </w:r>
          </w:hyperlink>
        </w:p>
        <w:p w:rsidR="00261A7E" w:rsidRDefault="00261A7E">
          <w:pPr>
            <w:pStyle w:val="Obsah2"/>
            <w:tabs>
              <w:tab w:val="left" w:pos="660"/>
              <w:tab w:val="right" w:leader="dot" w:pos="9062"/>
            </w:tabs>
            <w:rPr>
              <w:rStyle w:val="Hypertextovprepojenie"/>
              <w:noProof/>
            </w:rPr>
          </w:pPr>
        </w:p>
        <w:p w:rsidR="00261A7E" w:rsidRDefault="00755B10">
          <w:pPr>
            <w:pStyle w:val="Obsah2"/>
            <w:tabs>
              <w:tab w:val="left" w:pos="660"/>
              <w:tab w:val="right" w:leader="dot" w:pos="9062"/>
            </w:tabs>
            <w:rPr>
              <w:rFonts w:asciiTheme="minorHAnsi" w:eastAsiaTheme="minorEastAsia" w:hAnsiTheme="minorHAnsi" w:cstheme="minorBidi"/>
              <w:noProof/>
              <w:sz w:val="22"/>
              <w:szCs w:val="22"/>
            </w:rPr>
          </w:pPr>
          <w:hyperlink w:anchor="_Toc452920593" w:history="1">
            <w:r w:rsidR="00261A7E" w:rsidRPr="00AB5AAF">
              <w:rPr>
                <w:rStyle w:val="Hypertextovprepojenie"/>
                <w:noProof/>
              </w:rPr>
              <w:t>7</w:t>
            </w:r>
            <w:r w:rsidR="00261A7E">
              <w:rPr>
                <w:rFonts w:asciiTheme="minorHAnsi" w:eastAsiaTheme="minorEastAsia" w:hAnsiTheme="minorHAnsi" w:cstheme="minorBidi"/>
                <w:noProof/>
                <w:sz w:val="22"/>
                <w:szCs w:val="22"/>
              </w:rPr>
              <w:tab/>
            </w:r>
            <w:r w:rsidR="00261A7E" w:rsidRPr="00AB5AAF">
              <w:rPr>
                <w:rStyle w:val="Hypertextovprepojenie"/>
                <w:noProof/>
              </w:rPr>
              <w:t>Vízie, ciele, priority a opatrenia</w:t>
            </w:r>
            <w:r w:rsidR="00261A7E">
              <w:rPr>
                <w:noProof/>
                <w:webHidden/>
              </w:rPr>
              <w:tab/>
            </w:r>
            <w:r w:rsidR="00261A7E">
              <w:rPr>
                <w:noProof/>
                <w:webHidden/>
              </w:rPr>
              <w:fldChar w:fldCharType="begin"/>
            </w:r>
            <w:r w:rsidR="00261A7E">
              <w:rPr>
                <w:noProof/>
                <w:webHidden/>
              </w:rPr>
              <w:instrText xml:space="preserve"> PAGEREF _Toc452920593 \h </w:instrText>
            </w:r>
            <w:r w:rsidR="00261A7E">
              <w:rPr>
                <w:noProof/>
                <w:webHidden/>
              </w:rPr>
            </w:r>
            <w:r w:rsidR="00261A7E">
              <w:rPr>
                <w:noProof/>
                <w:webHidden/>
              </w:rPr>
              <w:fldChar w:fldCharType="separate"/>
            </w:r>
            <w:r w:rsidR="00261A7E">
              <w:rPr>
                <w:noProof/>
                <w:webHidden/>
              </w:rPr>
              <w:t>51</w:t>
            </w:r>
            <w:r w:rsidR="00261A7E">
              <w:rPr>
                <w:noProof/>
                <w:webHidden/>
              </w:rPr>
              <w:fldChar w:fldCharType="end"/>
            </w:r>
          </w:hyperlink>
        </w:p>
        <w:p w:rsidR="00261A7E" w:rsidRDefault="00261A7E">
          <w:pPr>
            <w:pStyle w:val="Obsah2"/>
            <w:tabs>
              <w:tab w:val="left" w:pos="660"/>
              <w:tab w:val="right" w:leader="dot" w:pos="9062"/>
            </w:tabs>
            <w:rPr>
              <w:rStyle w:val="Hypertextovprepojenie"/>
              <w:noProof/>
            </w:rPr>
          </w:pPr>
        </w:p>
        <w:p w:rsidR="00261A7E" w:rsidRDefault="00755B10">
          <w:pPr>
            <w:pStyle w:val="Obsah2"/>
            <w:tabs>
              <w:tab w:val="left" w:pos="660"/>
              <w:tab w:val="right" w:leader="dot" w:pos="9062"/>
            </w:tabs>
            <w:rPr>
              <w:rFonts w:asciiTheme="minorHAnsi" w:eastAsiaTheme="minorEastAsia" w:hAnsiTheme="minorHAnsi" w:cstheme="minorBidi"/>
              <w:noProof/>
              <w:sz w:val="22"/>
              <w:szCs w:val="22"/>
            </w:rPr>
          </w:pPr>
          <w:hyperlink w:anchor="_Toc452920594" w:history="1">
            <w:r w:rsidR="00261A7E" w:rsidRPr="00AB5AAF">
              <w:rPr>
                <w:rStyle w:val="Hypertextovprepojenie"/>
                <w:noProof/>
              </w:rPr>
              <w:t>8</w:t>
            </w:r>
            <w:r w:rsidR="00261A7E">
              <w:rPr>
                <w:rFonts w:asciiTheme="minorHAnsi" w:eastAsiaTheme="minorEastAsia" w:hAnsiTheme="minorHAnsi" w:cstheme="minorBidi"/>
                <w:noProof/>
                <w:sz w:val="22"/>
                <w:szCs w:val="22"/>
              </w:rPr>
              <w:tab/>
            </w:r>
            <w:r w:rsidR="00261A7E" w:rsidRPr="00AB5AAF">
              <w:rPr>
                <w:rStyle w:val="Hypertextovprepojenie"/>
                <w:noProof/>
              </w:rPr>
              <w:t>Akčný plán</w:t>
            </w:r>
            <w:r w:rsidR="00261A7E">
              <w:rPr>
                <w:noProof/>
                <w:webHidden/>
              </w:rPr>
              <w:tab/>
            </w:r>
            <w:r w:rsidR="00261A7E">
              <w:rPr>
                <w:noProof/>
                <w:webHidden/>
              </w:rPr>
              <w:fldChar w:fldCharType="begin"/>
            </w:r>
            <w:r w:rsidR="00261A7E">
              <w:rPr>
                <w:noProof/>
                <w:webHidden/>
              </w:rPr>
              <w:instrText xml:space="preserve"> PAGEREF _Toc452920594 \h </w:instrText>
            </w:r>
            <w:r w:rsidR="00261A7E">
              <w:rPr>
                <w:noProof/>
                <w:webHidden/>
              </w:rPr>
            </w:r>
            <w:r w:rsidR="00261A7E">
              <w:rPr>
                <w:noProof/>
                <w:webHidden/>
              </w:rPr>
              <w:fldChar w:fldCharType="separate"/>
            </w:r>
            <w:r w:rsidR="00261A7E">
              <w:rPr>
                <w:noProof/>
                <w:webHidden/>
              </w:rPr>
              <w:t>52</w:t>
            </w:r>
            <w:r w:rsidR="00261A7E">
              <w:rPr>
                <w:noProof/>
                <w:webHidden/>
              </w:rPr>
              <w:fldChar w:fldCharType="end"/>
            </w:r>
          </w:hyperlink>
        </w:p>
        <w:p w:rsidR="00261A7E" w:rsidRDefault="00261A7E">
          <w:pPr>
            <w:pStyle w:val="Obsah2"/>
            <w:tabs>
              <w:tab w:val="left" w:pos="660"/>
              <w:tab w:val="right" w:leader="dot" w:pos="9062"/>
            </w:tabs>
            <w:rPr>
              <w:rStyle w:val="Hypertextovprepojenie"/>
              <w:noProof/>
            </w:rPr>
          </w:pPr>
        </w:p>
        <w:p w:rsidR="00261A7E" w:rsidRDefault="00755B10">
          <w:pPr>
            <w:pStyle w:val="Obsah2"/>
            <w:tabs>
              <w:tab w:val="left" w:pos="660"/>
              <w:tab w:val="right" w:leader="dot" w:pos="9062"/>
            </w:tabs>
            <w:rPr>
              <w:rFonts w:asciiTheme="minorHAnsi" w:eastAsiaTheme="minorEastAsia" w:hAnsiTheme="minorHAnsi" w:cstheme="minorBidi"/>
              <w:noProof/>
              <w:sz w:val="22"/>
              <w:szCs w:val="22"/>
            </w:rPr>
          </w:pPr>
          <w:hyperlink w:anchor="_Toc452920595" w:history="1">
            <w:r w:rsidR="00261A7E" w:rsidRPr="00AB5AAF">
              <w:rPr>
                <w:rStyle w:val="Hypertextovprepojenie"/>
                <w:noProof/>
              </w:rPr>
              <w:t>9</w:t>
            </w:r>
            <w:r w:rsidR="00261A7E">
              <w:rPr>
                <w:rFonts w:asciiTheme="minorHAnsi" w:eastAsiaTheme="minorEastAsia" w:hAnsiTheme="minorHAnsi" w:cstheme="minorBidi"/>
                <w:noProof/>
                <w:sz w:val="22"/>
                <w:szCs w:val="22"/>
              </w:rPr>
              <w:tab/>
            </w:r>
            <w:r w:rsidR="00261A7E" w:rsidRPr="00AB5AAF">
              <w:rPr>
                <w:rStyle w:val="Hypertextovprepojenie"/>
                <w:noProof/>
              </w:rPr>
              <w:t>Záver</w:t>
            </w:r>
            <w:r w:rsidR="00261A7E">
              <w:rPr>
                <w:noProof/>
                <w:webHidden/>
              </w:rPr>
              <w:tab/>
            </w:r>
            <w:r w:rsidR="00261A7E">
              <w:rPr>
                <w:noProof/>
                <w:webHidden/>
              </w:rPr>
              <w:fldChar w:fldCharType="begin"/>
            </w:r>
            <w:r w:rsidR="00261A7E">
              <w:rPr>
                <w:noProof/>
                <w:webHidden/>
              </w:rPr>
              <w:instrText xml:space="preserve"> PAGEREF _Toc452920595 \h </w:instrText>
            </w:r>
            <w:r w:rsidR="00261A7E">
              <w:rPr>
                <w:noProof/>
                <w:webHidden/>
              </w:rPr>
            </w:r>
            <w:r w:rsidR="00261A7E">
              <w:rPr>
                <w:noProof/>
                <w:webHidden/>
              </w:rPr>
              <w:fldChar w:fldCharType="separate"/>
            </w:r>
            <w:r w:rsidR="00261A7E">
              <w:rPr>
                <w:noProof/>
                <w:webHidden/>
              </w:rPr>
              <w:t>58</w:t>
            </w:r>
            <w:r w:rsidR="00261A7E">
              <w:rPr>
                <w:noProof/>
                <w:webHidden/>
              </w:rPr>
              <w:fldChar w:fldCharType="end"/>
            </w:r>
          </w:hyperlink>
        </w:p>
        <w:p w:rsidR="00261A7E" w:rsidRDefault="00261A7E">
          <w:pPr>
            <w:pStyle w:val="Obsah2"/>
            <w:tabs>
              <w:tab w:val="left" w:pos="880"/>
              <w:tab w:val="right" w:leader="dot" w:pos="9062"/>
            </w:tabs>
            <w:rPr>
              <w:rStyle w:val="Hypertextovprepojenie"/>
              <w:noProof/>
            </w:rPr>
          </w:pPr>
        </w:p>
        <w:p w:rsidR="00261A7E" w:rsidRDefault="00755B10">
          <w:pPr>
            <w:pStyle w:val="Obsah2"/>
            <w:tabs>
              <w:tab w:val="left" w:pos="880"/>
              <w:tab w:val="right" w:leader="dot" w:pos="9062"/>
            </w:tabs>
            <w:rPr>
              <w:rFonts w:asciiTheme="minorHAnsi" w:eastAsiaTheme="minorEastAsia" w:hAnsiTheme="minorHAnsi" w:cstheme="minorBidi"/>
              <w:noProof/>
              <w:sz w:val="22"/>
              <w:szCs w:val="22"/>
            </w:rPr>
          </w:pPr>
          <w:hyperlink w:anchor="_Toc452920596" w:history="1">
            <w:r w:rsidR="00261A7E" w:rsidRPr="00AB5AAF">
              <w:rPr>
                <w:rStyle w:val="Hypertextovprepojenie"/>
                <w:noProof/>
              </w:rPr>
              <w:t>10</w:t>
            </w:r>
            <w:r w:rsidR="00261A7E">
              <w:rPr>
                <w:rFonts w:asciiTheme="minorHAnsi" w:eastAsiaTheme="minorEastAsia" w:hAnsiTheme="minorHAnsi" w:cstheme="minorBidi"/>
                <w:noProof/>
                <w:sz w:val="22"/>
                <w:szCs w:val="22"/>
              </w:rPr>
              <w:tab/>
            </w:r>
            <w:r w:rsidR="00261A7E" w:rsidRPr="00AB5AAF">
              <w:rPr>
                <w:rStyle w:val="Hypertextovprepojenie"/>
                <w:noProof/>
              </w:rPr>
              <w:t>Použitá literatúra</w:t>
            </w:r>
            <w:r w:rsidR="00261A7E">
              <w:rPr>
                <w:noProof/>
                <w:webHidden/>
              </w:rPr>
              <w:tab/>
            </w:r>
            <w:r w:rsidR="00261A7E">
              <w:rPr>
                <w:noProof/>
                <w:webHidden/>
              </w:rPr>
              <w:fldChar w:fldCharType="begin"/>
            </w:r>
            <w:r w:rsidR="00261A7E">
              <w:rPr>
                <w:noProof/>
                <w:webHidden/>
              </w:rPr>
              <w:instrText xml:space="preserve"> PAGEREF _Toc452920596 \h </w:instrText>
            </w:r>
            <w:r w:rsidR="00261A7E">
              <w:rPr>
                <w:noProof/>
                <w:webHidden/>
              </w:rPr>
            </w:r>
            <w:r w:rsidR="00261A7E">
              <w:rPr>
                <w:noProof/>
                <w:webHidden/>
              </w:rPr>
              <w:fldChar w:fldCharType="separate"/>
            </w:r>
            <w:r w:rsidR="00261A7E">
              <w:rPr>
                <w:noProof/>
                <w:webHidden/>
              </w:rPr>
              <w:t>59</w:t>
            </w:r>
            <w:r w:rsidR="00261A7E">
              <w:rPr>
                <w:noProof/>
                <w:webHidden/>
              </w:rPr>
              <w:fldChar w:fldCharType="end"/>
            </w:r>
          </w:hyperlink>
        </w:p>
        <w:p w:rsidR="00261A7E" w:rsidRDefault="00261A7E">
          <w:pPr>
            <w:pStyle w:val="Obsah2"/>
            <w:tabs>
              <w:tab w:val="left" w:pos="880"/>
              <w:tab w:val="right" w:leader="dot" w:pos="9062"/>
            </w:tabs>
            <w:rPr>
              <w:rStyle w:val="Hypertextovprepojenie"/>
              <w:noProof/>
            </w:rPr>
          </w:pPr>
        </w:p>
        <w:p w:rsidR="00261A7E" w:rsidRDefault="00755B10">
          <w:pPr>
            <w:pStyle w:val="Obsah2"/>
            <w:tabs>
              <w:tab w:val="left" w:pos="880"/>
              <w:tab w:val="right" w:leader="dot" w:pos="9062"/>
            </w:tabs>
            <w:rPr>
              <w:rFonts w:asciiTheme="minorHAnsi" w:eastAsiaTheme="minorEastAsia" w:hAnsiTheme="minorHAnsi" w:cstheme="minorBidi"/>
              <w:noProof/>
              <w:sz w:val="22"/>
              <w:szCs w:val="22"/>
            </w:rPr>
          </w:pPr>
          <w:hyperlink w:anchor="_Toc452920597" w:history="1">
            <w:r w:rsidR="00261A7E" w:rsidRPr="00AB5AAF">
              <w:rPr>
                <w:rStyle w:val="Hypertextovprepojenie"/>
                <w:noProof/>
              </w:rPr>
              <w:t>11</w:t>
            </w:r>
            <w:r w:rsidR="00261A7E">
              <w:rPr>
                <w:rFonts w:asciiTheme="minorHAnsi" w:eastAsiaTheme="minorEastAsia" w:hAnsiTheme="minorHAnsi" w:cstheme="minorBidi"/>
                <w:noProof/>
                <w:sz w:val="22"/>
                <w:szCs w:val="22"/>
              </w:rPr>
              <w:tab/>
            </w:r>
            <w:r w:rsidR="00261A7E" w:rsidRPr="00AB5AAF">
              <w:rPr>
                <w:rStyle w:val="Hypertextovprepojenie"/>
                <w:noProof/>
              </w:rPr>
              <w:t>Prílohy</w:t>
            </w:r>
            <w:r w:rsidR="00261A7E">
              <w:rPr>
                <w:noProof/>
                <w:webHidden/>
              </w:rPr>
              <w:tab/>
            </w:r>
            <w:r w:rsidR="00261A7E">
              <w:rPr>
                <w:noProof/>
                <w:webHidden/>
              </w:rPr>
              <w:fldChar w:fldCharType="begin"/>
            </w:r>
            <w:r w:rsidR="00261A7E">
              <w:rPr>
                <w:noProof/>
                <w:webHidden/>
              </w:rPr>
              <w:instrText xml:space="preserve"> PAGEREF _Toc452920597 \h </w:instrText>
            </w:r>
            <w:r w:rsidR="00261A7E">
              <w:rPr>
                <w:noProof/>
                <w:webHidden/>
              </w:rPr>
            </w:r>
            <w:r w:rsidR="00261A7E">
              <w:rPr>
                <w:noProof/>
                <w:webHidden/>
              </w:rPr>
              <w:fldChar w:fldCharType="separate"/>
            </w:r>
            <w:r w:rsidR="00261A7E">
              <w:rPr>
                <w:noProof/>
                <w:webHidden/>
              </w:rPr>
              <w:t>60</w:t>
            </w:r>
            <w:r w:rsidR="00261A7E">
              <w:rPr>
                <w:noProof/>
                <w:webHidden/>
              </w:rPr>
              <w:fldChar w:fldCharType="end"/>
            </w:r>
          </w:hyperlink>
        </w:p>
        <w:p w:rsidR="00261A7E" w:rsidRDefault="00755B10">
          <w:pPr>
            <w:pStyle w:val="Obsah3"/>
            <w:tabs>
              <w:tab w:val="left" w:pos="1760"/>
            </w:tabs>
            <w:rPr>
              <w:rFonts w:asciiTheme="minorHAnsi" w:eastAsiaTheme="minorEastAsia" w:hAnsiTheme="minorHAnsi" w:cstheme="minorBidi"/>
              <w:sz w:val="22"/>
              <w:szCs w:val="22"/>
            </w:rPr>
          </w:pPr>
          <w:hyperlink w:anchor="_Toc452920598" w:history="1">
            <w:r w:rsidR="00261A7E" w:rsidRPr="00AB5AAF">
              <w:rPr>
                <w:rStyle w:val="Hypertextovprepojenie"/>
              </w:rPr>
              <w:t xml:space="preserve">Príloha A </w:t>
            </w:r>
            <w:r w:rsidR="00261A7E">
              <w:rPr>
                <w:rFonts w:asciiTheme="minorHAnsi" w:eastAsiaTheme="minorEastAsia" w:hAnsiTheme="minorHAnsi" w:cstheme="minorBidi"/>
                <w:sz w:val="22"/>
                <w:szCs w:val="22"/>
              </w:rPr>
              <w:tab/>
            </w:r>
            <w:r w:rsidR="00261A7E" w:rsidRPr="00AB5AAF">
              <w:rPr>
                <w:rStyle w:val="Hypertextovprepojenie"/>
              </w:rPr>
              <w:t>Adresár poskytovateľov sociálnych služieb</w:t>
            </w:r>
            <w:r w:rsidR="00261A7E">
              <w:rPr>
                <w:webHidden/>
              </w:rPr>
              <w:tab/>
            </w:r>
            <w:r w:rsidR="00261A7E">
              <w:rPr>
                <w:webHidden/>
              </w:rPr>
              <w:fldChar w:fldCharType="begin"/>
            </w:r>
            <w:r w:rsidR="00261A7E">
              <w:rPr>
                <w:webHidden/>
              </w:rPr>
              <w:instrText xml:space="preserve"> PAGEREF _Toc452920598 \h </w:instrText>
            </w:r>
            <w:r w:rsidR="00261A7E">
              <w:rPr>
                <w:webHidden/>
              </w:rPr>
            </w:r>
            <w:r w:rsidR="00261A7E">
              <w:rPr>
                <w:webHidden/>
              </w:rPr>
              <w:fldChar w:fldCharType="separate"/>
            </w:r>
            <w:r w:rsidR="00261A7E">
              <w:rPr>
                <w:webHidden/>
              </w:rPr>
              <w:t>60</w:t>
            </w:r>
            <w:r w:rsidR="00261A7E">
              <w:rPr>
                <w:webHidden/>
              </w:rPr>
              <w:fldChar w:fldCharType="end"/>
            </w:r>
          </w:hyperlink>
        </w:p>
        <w:p w:rsidR="00261A7E" w:rsidRDefault="00755B10">
          <w:pPr>
            <w:pStyle w:val="Obsah3"/>
            <w:tabs>
              <w:tab w:val="left" w:pos="1760"/>
            </w:tabs>
            <w:rPr>
              <w:rFonts w:asciiTheme="minorHAnsi" w:eastAsiaTheme="minorEastAsia" w:hAnsiTheme="minorHAnsi" w:cstheme="minorBidi"/>
              <w:sz w:val="22"/>
              <w:szCs w:val="22"/>
            </w:rPr>
          </w:pPr>
          <w:hyperlink w:anchor="_Toc452920599" w:history="1">
            <w:r w:rsidR="00261A7E" w:rsidRPr="00AB5AAF">
              <w:rPr>
                <w:rStyle w:val="Hypertextovprepojenie"/>
              </w:rPr>
              <w:t>Príloha B</w:t>
            </w:r>
            <w:r w:rsidR="00261A7E">
              <w:rPr>
                <w:rFonts w:asciiTheme="minorHAnsi" w:eastAsiaTheme="minorEastAsia" w:hAnsiTheme="minorHAnsi" w:cstheme="minorBidi"/>
                <w:sz w:val="22"/>
                <w:szCs w:val="22"/>
              </w:rPr>
              <w:tab/>
            </w:r>
            <w:r w:rsidR="00261A7E" w:rsidRPr="00AB5AAF">
              <w:rPr>
                <w:rStyle w:val="Hypertextovprepojenie"/>
              </w:rPr>
              <w:t>Adresár - Iní poskytovatelia sociálnych služieb</w:t>
            </w:r>
            <w:r w:rsidR="00261A7E">
              <w:rPr>
                <w:webHidden/>
              </w:rPr>
              <w:tab/>
            </w:r>
            <w:r w:rsidR="00261A7E">
              <w:rPr>
                <w:webHidden/>
              </w:rPr>
              <w:fldChar w:fldCharType="begin"/>
            </w:r>
            <w:r w:rsidR="00261A7E">
              <w:rPr>
                <w:webHidden/>
              </w:rPr>
              <w:instrText xml:space="preserve"> PAGEREF _Toc452920599 \h </w:instrText>
            </w:r>
            <w:r w:rsidR="00261A7E">
              <w:rPr>
                <w:webHidden/>
              </w:rPr>
            </w:r>
            <w:r w:rsidR="00261A7E">
              <w:rPr>
                <w:webHidden/>
              </w:rPr>
              <w:fldChar w:fldCharType="separate"/>
            </w:r>
            <w:r w:rsidR="00261A7E">
              <w:rPr>
                <w:webHidden/>
              </w:rPr>
              <w:t>61</w:t>
            </w:r>
            <w:r w:rsidR="00261A7E">
              <w:rPr>
                <w:webHidden/>
              </w:rPr>
              <w:fldChar w:fldCharType="end"/>
            </w:r>
          </w:hyperlink>
        </w:p>
        <w:p w:rsidR="00261A7E" w:rsidRDefault="00755B10">
          <w:pPr>
            <w:pStyle w:val="Obsah3"/>
            <w:tabs>
              <w:tab w:val="left" w:pos="1760"/>
            </w:tabs>
            <w:rPr>
              <w:rFonts w:asciiTheme="minorHAnsi" w:eastAsiaTheme="minorEastAsia" w:hAnsiTheme="minorHAnsi" w:cstheme="minorBidi"/>
              <w:sz w:val="22"/>
              <w:szCs w:val="22"/>
            </w:rPr>
          </w:pPr>
          <w:hyperlink w:anchor="_Toc452920600" w:history="1">
            <w:r w:rsidR="00261A7E" w:rsidRPr="00AB5AAF">
              <w:rPr>
                <w:rStyle w:val="Hypertextovprepojenie"/>
              </w:rPr>
              <w:t>Príloha C</w:t>
            </w:r>
            <w:r w:rsidR="00261A7E">
              <w:rPr>
                <w:rFonts w:asciiTheme="minorHAnsi" w:eastAsiaTheme="minorEastAsia" w:hAnsiTheme="minorHAnsi" w:cstheme="minorBidi"/>
                <w:sz w:val="22"/>
                <w:szCs w:val="22"/>
              </w:rPr>
              <w:tab/>
            </w:r>
            <w:r w:rsidR="00261A7E" w:rsidRPr="00AB5AAF">
              <w:rPr>
                <w:rStyle w:val="Hypertextovprepojenie"/>
              </w:rPr>
              <w:t>Adresár – poskytovatelia sociálnych služieb v regióne</w:t>
            </w:r>
            <w:r w:rsidR="00261A7E">
              <w:rPr>
                <w:webHidden/>
              </w:rPr>
              <w:tab/>
            </w:r>
            <w:r w:rsidR="00261A7E">
              <w:rPr>
                <w:webHidden/>
              </w:rPr>
              <w:fldChar w:fldCharType="begin"/>
            </w:r>
            <w:r w:rsidR="00261A7E">
              <w:rPr>
                <w:webHidden/>
              </w:rPr>
              <w:instrText xml:space="preserve"> PAGEREF _Toc452920600 \h </w:instrText>
            </w:r>
            <w:r w:rsidR="00261A7E">
              <w:rPr>
                <w:webHidden/>
              </w:rPr>
            </w:r>
            <w:r w:rsidR="00261A7E">
              <w:rPr>
                <w:webHidden/>
              </w:rPr>
              <w:fldChar w:fldCharType="separate"/>
            </w:r>
            <w:r w:rsidR="00261A7E">
              <w:rPr>
                <w:webHidden/>
              </w:rPr>
              <w:t>63</w:t>
            </w:r>
            <w:r w:rsidR="00261A7E">
              <w:rPr>
                <w:webHidden/>
              </w:rPr>
              <w:fldChar w:fldCharType="end"/>
            </w:r>
          </w:hyperlink>
        </w:p>
        <w:p w:rsidR="006C4FB4" w:rsidRDefault="006C4FB4">
          <w:r>
            <w:rPr>
              <w:b/>
              <w:bCs/>
            </w:rPr>
            <w:fldChar w:fldCharType="end"/>
          </w:r>
        </w:p>
      </w:sdtContent>
    </w:sdt>
    <w:p w:rsidR="008661E0" w:rsidRDefault="008661E0" w:rsidP="006960F9">
      <w:pPr>
        <w:autoSpaceDE w:val="0"/>
        <w:autoSpaceDN w:val="0"/>
        <w:adjustRightInd w:val="0"/>
        <w:spacing w:after="0" w:line="240" w:lineRule="auto"/>
        <w:rPr>
          <w:rFonts w:ascii="Times New Roman" w:hAnsi="Times New Roman" w:cs="Times New Roman"/>
          <w:sz w:val="24"/>
          <w:szCs w:val="24"/>
        </w:rPr>
      </w:pPr>
    </w:p>
    <w:p w:rsidR="00B10433" w:rsidRDefault="00B10433">
      <w:pPr>
        <w:rPr>
          <w:rStyle w:val="Nadpis2Char"/>
          <w:bCs w:val="0"/>
          <w:iCs w:val="0"/>
        </w:rPr>
      </w:pPr>
      <w:r>
        <w:rPr>
          <w:rStyle w:val="Nadpis2Char"/>
          <w:b w:val="0"/>
        </w:rPr>
        <w:br w:type="page"/>
      </w:r>
    </w:p>
    <w:p w:rsidR="0027069A" w:rsidRPr="0027069A" w:rsidRDefault="0027069A" w:rsidP="00B10433">
      <w:pPr>
        <w:pStyle w:val="Nadpis2"/>
        <w:numPr>
          <w:ilvl w:val="0"/>
          <w:numId w:val="43"/>
        </w:numPr>
        <w:rPr>
          <w:rStyle w:val="Nadpis2Char"/>
          <w:b/>
        </w:rPr>
      </w:pPr>
      <w:bookmarkStart w:id="1" w:name="_Toc452920554"/>
      <w:r w:rsidRPr="0027069A">
        <w:rPr>
          <w:rStyle w:val="Nadpis2Char"/>
          <w:b/>
        </w:rPr>
        <w:lastRenderedPageBreak/>
        <w:t>Podstata komunitného plánovania</w:t>
      </w:r>
      <w:bookmarkEnd w:id="1"/>
    </w:p>
    <w:p w:rsidR="00C86505" w:rsidRDefault="00755BD0" w:rsidP="00C86505">
      <w:pPr>
        <w:autoSpaceDE w:val="0"/>
        <w:autoSpaceDN w:val="0"/>
        <w:adjustRightInd w:val="0"/>
        <w:spacing w:after="0" w:line="240" w:lineRule="auto"/>
        <w:ind w:firstLine="709"/>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00C86505">
        <w:rPr>
          <w:rFonts w:ascii="Times New Roman" w:hAnsi="Times New Roman" w:cs="Times New Roman"/>
          <w:sz w:val="24"/>
          <w:szCs w:val="24"/>
        </w:rPr>
        <w:t xml:space="preserve">   </w:t>
      </w:r>
    </w:p>
    <w:p w:rsidR="0027069A" w:rsidRDefault="0027069A" w:rsidP="0027069A">
      <w:pPr>
        <w:spacing w:line="240" w:lineRule="auto"/>
        <w:jc w:val="both"/>
        <w:rPr>
          <w:rFonts w:ascii="Times New Roman" w:hAnsi="Times New Roman" w:cs="Times New Roman"/>
          <w:sz w:val="24"/>
          <w:szCs w:val="24"/>
          <w:lang w:eastAsia="sk-SK"/>
        </w:rPr>
      </w:pPr>
      <w:r>
        <w:rPr>
          <w:lang w:eastAsia="sk-SK"/>
        </w:rPr>
        <w:t xml:space="preserve">       </w:t>
      </w:r>
      <w:r>
        <w:rPr>
          <w:lang w:eastAsia="sk-SK"/>
        </w:rPr>
        <w:tab/>
      </w:r>
      <w:r w:rsidRPr="00DD5FD0">
        <w:rPr>
          <w:rFonts w:ascii="Times New Roman" w:hAnsi="Times New Roman" w:cs="Times New Roman"/>
          <w:sz w:val="24"/>
          <w:szCs w:val="24"/>
          <w:lang w:eastAsia="sk-SK"/>
        </w:rPr>
        <w:t>Národné</w:t>
      </w:r>
      <w:r>
        <w:rPr>
          <w:rFonts w:ascii="Times New Roman" w:hAnsi="Times New Roman" w:cs="Times New Roman"/>
          <w:sz w:val="24"/>
          <w:szCs w:val="24"/>
          <w:lang w:eastAsia="sk-SK"/>
        </w:rPr>
        <w:t xml:space="preserve"> priority rozvoja sociálnych služieb na roky 2015- 2020 predstavujú nástroj štátnej politiky na smerovanie a prezentovanie východiskových systémových záujmov, úloh a podporných opatrení vlády Slovenskej republiky v oblasti sociálnych služieb. </w:t>
      </w:r>
      <w:r w:rsidR="00DE2D65">
        <w:rPr>
          <w:rFonts w:ascii="Times New Roman" w:hAnsi="Times New Roman" w:cs="Times New Roman"/>
          <w:sz w:val="24"/>
          <w:szCs w:val="24"/>
          <w:lang w:eastAsia="sk-SK"/>
        </w:rPr>
        <w:t>R</w:t>
      </w:r>
      <w:r>
        <w:rPr>
          <w:rFonts w:ascii="Times New Roman" w:hAnsi="Times New Roman" w:cs="Times New Roman"/>
          <w:sz w:val="24"/>
          <w:szCs w:val="24"/>
          <w:lang w:eastAsia="sk-SK"/>
        </w:rPr>
        <w:t>eagujú na aktuálne výzvy sociálnej pomoci občanom, ku ktorým patrí predovšetkým rozvoj rôznorodých služieb starostlivosti na komunitnej úrovni, vrátane potreby modernizácie sociálnych služieb. Potvrdzuje sa nimi zároveň hlavné poslanie sociálnych služieb, ktorým je podpora začleňovania ľudí do spoločnosti, sociálna súdržnosť, smerovanie k službám na komunitnej úrovni, poskytovanie služieb v domácom prostredí s </w:t>
      </w:r>
      <w:r w:rsidR="00DE2D65">
        <w:rPr>
          <w:rFonts w:ascii="Times New Roman" w:hAnsi="Times New Roman" w:cs="Times New Roman"/>
          <w:sz w:val="24"/>
          <w:szCs w:val="24"/>
          <w:lang w:eastAsia="sk-SK"/>
        </w:rPr>
        <w:t>dôrazom</w:t>
      </w:r>
      <w:r>
        <w:rPr>
          <w:rFonts w:ascii="Times New Roman" w:hAnsi="Times New Roman" w:cs="Times New Roman"/>
          <w:sz w:val="24"/>
          <w:szCs w:val="24"/>
          <w:lang w:eastAsia="sk-SK"/>
        </w:rPr>
        <w:t xml:space="preserve"> na dostupnosť sociálnych služieb a ich dlhodobú finančnú udržateľnosť a efektívnosť.</w:t>
      </w:r>
    </w:p>
    <w:p w:rsidR="0027069A" w:rsidRDefault="0027069A" w:rsidP="0027069A">
      <w:pPr>
        <w:autoSpaceDE w:val="0"/>
        <w:autoSpaceDN w:val="0"/>
        <w:adjustRightInd w:val="0"/>
        <w:spacing w:after="0" w:line="240" w:lineRule="auto"/>
        <w:jc w:val="both"/>
        <w:rPr>
          <w:rFonts w:ascii="Times New Roman" w:hAnsi="Times New Roman" w:cs="Times New Roman"/>
          <w:sz w:val="24"/>
          <w:szCs w:val="24"/>
          <w:lang w:eastAsia="sk-SK"/>
        </w:rPr>
      </w:pPr>
      <w:r>
        <w:rPr>
          <w:rFonts w:ascii="Times New Roman" w:hAnsi="Times New Roman" w:cs="Times New Roman"/>
          <w:sz w:val="24"/>
          <w:szCs w:val="24"/>
          <w:lang w:eastAsia="sk-SK"/>
        </w:rPr>
        <w:t xml:space="preserve">          </w:t>
      </w:r>
      <w:r w:rsidRPr="003D7D58">
        <w:rPr>
          <w:rFonts w:ascii="Times New Roman" w:hAnsi="Times New Roman" w:cs="Times New Roman"/>
          <w:sz w:val="24"/>
          <w:szCs w:val="24"/>
          <w:lang w:eastAsia="sk-SK"/>
        </w:rPr>
        <w:t>Zákon č. 448/ 2008 Z.</w:t>
      </w:r>
      <w:r>
        <w:rPr>
          <w:rFonts w:ascii="Times New Roman" w:hAnsi="Times New Roman" w:cs="Times New Roman"/>
          <w:sz w:val="24"/>
          <w:szCs w:val="24"/>
          <w:lang w:eastAsia="sk-SK"/>
        </w:rPr>
        <w:t xml:space="preserve"> </w:t>
      </w:r>
      <w:r w:rsidRPr="003D7D58">
        <w:rPr>
          <w:rFonts w:ascii="Times New Roman" w:hAnsi="Times New Roman" w:cs="Times New Roman"/>
          <w:sz w:val="24"/>
          <w:szCs w:val="24"/>
          <w:lang w:eastAsia="sk-SK"/>
        </w:rPr>
        <w:t>z. o sociálnych službách ukladá povinnosť obciam a</w:t>
      </w:r>
      <w:r>
        <w:rPr>
          <w:rFonts w:ascii="Times New Roman" w:hAnsi="Times New Roman" w:cs="Times New Roman"/>
          <w:sz w:val="24"/>
          <w:szCs w:val="24"/>
          <w:lang w:eastAsia="sk-SK"/>
        </w:rPr>
        <w:t> </w:t>
      </w:r>
      <w:r w:rsidRPr="003D7D58">
        <w:rPr>
          <w:rFonts w:ascii="Times New Roman" w:hAnsi="Times New Roman" w:cs="Times New Roman"/>
          <w:sz w:val="24"/>
          <w:szCs w:val="24"/>
          <w:lang w:eastAsia="sk-SK"/>
        </w:rPr>
        <w:t>mestám</w:t>
      </w:r>
      <w:r>
        <w:rPr>
          <w:rFonts w:ascii="Times New Roman" w:hAnsi="Times New Roman" w:cs="Times New Roman"/>
          <w:sz w:val="24"/>
          <w:szCs w:val="24"/>
          <w:lang w:eastAsia="sk-SK"/>
        </w:rPr>
        <w:t xml:space="preserve"> plánovať </w:t>
      </w:r>
      <w:r w:rsidRPr="003D7D58">
        <w:rPr>
          <w:rFonts w:ascii="Times New Roman" w:hAnsi="Times New Roman" w:cs="Times New Roman"/>
          <w:sz w:val="24"/>
          <w:szCs w:val="24"/>
          <w:lang w:eastAsia="sk-SK"/>
        </w:rPr>
        <w:t>sociálne služby na základe komunitného plánovania. Podľa § 83 ods. 2: ,,Obec</w:t>
      </w:r>
      <w:r>
        <w:rPr>
          <w:rFonts w:ascii="Times New Roman" w:hAnsi="Times New Roman" w:cs="Times New Roman"/>
          <w:sz w:val="24"/>
          <w:szCs w:val="24"/>
          <w:lang w:eastAsia="sk-SK"/>
        </w:rPr>
        <w:t xml:space="preserve"> vypracúva </w:t>
      </w:r>
      <w:r w:rsidRPr="003D7D58">
        <w:rPr>
          <w:rFonts w:ascii="Times New Roman" w:hAnsi="Times New Roman" w:cs="Times New Roman"/>
          <w:sz w:val="24"/>
          <w:szCs w:val="24"/>
          <w:lang w:eastAsia="sk-SK"/>
        </w:rPr>
        <w:t>a schva</w:t>
      </w:r>
      <w:r w:rsidRPr="003D7D58">
        <w:rPr>
          <w:rFonts w:ascii="Times New Roman" w:hAnsi="Times New Roman" w:cs="Times New Roman" w:hint="eastAsia"/>
          <w:sz w:val="24"/>
          <w:szCs w:val="24"/>
          <w:lang w:eastAsia="sk-SK"/>
        </w:rPr>
        <w:t>ľ</w:t>
      </w:r>
      <w:r w:rsidRPr="003D7D58">
        <w:rPr>
          <w:rFonts w:ascii="Times New Roman" w:hAnsi="Times New Roman" w:cs="Times New Roman"/>
          <w:sz w:val="24"/>
          <w:szCs w:val="24"/>
          <w:lang w:eastAsia="sk-SK"/>
        </w:rPr>
        <w:t>uje komunitn</w:t>
      </w:r>
      <w:r w:rsidRPr="003D7D58">
        <w:rPr>
          <w:rFonts w:ascii="Times New Roman" w:hAnsi="Times New Roman" w:cs="Times New Roman" w:hint="eastAsia"/>
          <w:sz w:val="24"/>
          <w:szCs w:val="24"/>
          <w:lang w:eastAsia="sk-SK"/>
        </w:rPr>
        <w:t>ý</w:t>
      </w:r>
      <w:r w:rsidRPr="003D7D58">
        <w:rPr>
          <w:rFonts w:ascii="Times New Roman" w:hAnsi="Times New Roman" w:cs="Times New Roman"/>
          <w:sz w:val="24"/>
          <w:szCs w:val="24"/>
          <w:lang w:eastAsia="sk-SK"/>
        </w:rPr>
        <w:t xml:space="preserve"> pl</w:t>
      </w:r>
      <w:r w:rsidRPr="003D7D58">
        <w:rPr>
          <w:rFonts w:ascii="Times New Roman" w:hAnsi="Times New Roman" w:cs="Times New Roman" w:hint="eastAsia"/>
          <w:sz w:val="24"/>
          <w:szCs w:val="24"/>
          <w:lang w:eastAsia="sk-SK"/>
        </w:rPr>
        <w:t>á</w:t>
      </w:r>
      <w:r w:rsidRPr="003D7D58">
        <w:rPr>
          <w:rFonts w:ascii="Times New Roman" w:hAnsi="Times New Roman" w:cs="Times New Roman"/>
          <w:sz w:val="24"/>
          <w:szCs w:val="24"/>
          <w:lang w:eastAsia="sk-SK"/>
        </w:rPr>
        <w:t>n soci</w:t>
      </w:r>
      <w:r w:rsidRPr="003D7D58">
        <w:rPr>
          <w:rFonts w:ascii="Times New Roman" w:hAnsi="Times New Roman" w:cs="Times New Roman" w:hint="eastAsia"/>
          <w:sz w:val="24"/>
          <w:szCs w:val="24"/>
          <w:lang w:eastAsia="sk-SK"/>
        </w:rPr>
        <w:t>á</w:t>
      </w:r>
      <w:r w:rsidRPr="003D7D58">
        <w:rPr>
          <w:rFonts w:ascii="Times New Roman" w:hAnsi="Times New Roman" w:cs="Times New Roman"/>
          <w:sz w:val="24"/>
          <w:szCs w:val="24"/>
          <w:lang w:eastAsia="sk-SK"/>
        </w:rPr>
        <w:t>lnych slu</w:t>
      </w:r>
      <w:r w:rsidRPr="003D7D58">
        <w:rPr>
          <w:rFonts w:ascii="Times New Roman" w:hAnsi="Times New Roman" w:cs="Times New Roman" w:hint="eastAsia"/>
          <w:sz w:val="24"/>
          <w:szCs w:val="24"/>
          <w:lang w:eastAsia="sk-SK"/>
        </w:rPr>
        <w:t>ž</w:t>
      </w:r>
      <w:r w:rsidRPr="003D7D58">
        <w:rPr>
          <w:rFonts w:ascii="Times New Roman" w:hAnsi="Times New Roman" w:cs="Times New Roman"/>
          <w:sz w:val="24"/>
          <w:szCs w:val="24"/>
          <w:lang w:eastAsia="sk-SK"/>
        </w:rPr>
        <w:t>ieb na z</w:t>
      </w:r>
      <w:r w:rsidRPr="003D7D58">
        <w:rPr>
          <w:rFonts w:ascii="Times New Roman" w:hAnsi="Times New Roman" w:cs="Times New Roman" w:hint="eastAsia"/>
          <w:sz w:val="24"/>
          <w:szCs w:val="24"/>
          <w:lang w:eastAsia="sk-SK"/>
        </w:rPr>
        <w:t>á</w:t>
      </w:r>
      <w:r w:rsidRPr="003D7D58">
        <w:rPr>
          <w:rFonts w:ascii="Times New Roman" w:hAnsi="Times New Roman" w:cs="Times New Roman"/>
          <w:sz w:val="24"/>
          <w:szCs w:val="24"/>
          <w:lang w:eastAsia="sk-SK"/>
        </w:rPr>
        <w:t>klade n</w:t>
      </w:r>
      <w:r w:rsidRPr="003D7D58">
        <w:rPr>
          <w:rFonts w:ascii="Times New Roman" w:hAnsi="Times New Roman" w:cs="Times New Roman" w:hint="eastAsia"/>
          <w:sz w:val="24"/>
          <w:szCs w:val="24"/>
          <w:lang w:eastAsia="sk-SK"/>
        </w:rPr>
        <w:t>á</w:t>
      </w:r>
      <w:r w:rsidRPr="003D7D58">
        <w:rPr>
          <w:rFonts w:ascii="Times New Roman" w:hAnsi="Times New Roman" w:cs="Times New Roman"/>
          <w:sz w:val="24"/>
          <w:szCs w:val="24"/>
          <w:lang w:eastAsia="sk-SK"/>
        </w:rPr>
        <w:t>rodn</w:t>
      </w:r>
      <w:r w:rsidRPr="003D7D58">
        <w:rPr>
          <w:rFonts w:ascii="Times New Roman" w:hAnsi="Times New Roman" w:cs="Times New Roman" w:hint="eastAsia"/>
          <w:sz w:val="24"/>
          <w:szCs w:val="24"/>
          <w:lang w:eastAsia="sk-SK"/>
        </w:rPr>
        <w:t>ý</w:t>
      </w:r>
      <w:r w:rsidRPr="003D7D58">
        <w:rPr>
          <w:rFonts w:ascii="Times New Roman" w:hAnsi="Times New Roman" w:cs="Times New Roman"/>
          <w:sz w:val="24"/>
          <w:szCs w:val="24"/>
          <w:lang w:eastAsia="sk-SK"/>
        </w:rPr>
        <w:t>ch prior</w:t>
      </w:r>
      <w:r w:rsidRPr="003D7D58">
        <w:rPr>
          <w:rFonts w:ascii="Times New Roman" w:hAnsi="Times New Roman" w:cs="Times New Roman" w:hint="eastAsia"/>
          <w:sz w:val="24"/>
          <w:szCs w:val="24"/>
          <w:lang w:eastAsia="sk-SK"/>
        </w:rPr>
        <w:t>í</w:t>
      </w:r>
      <w:r w:rsidRPr="003D7D58">
        <w:rPr>
          <w:rFonts w:ascii="Times New Roman" w:hAnsi="Times New Roman" w:cs="Times New Roman"/>
          <w:sz w:val="24"/>
          <w:szCs w:val="24"/>
          <w:lang w:eastAsia="sk-SK"/>
        </w:rPr>
        <w:t>t rozvoja</w:t>
      </w:r>
      <w:r>
        <w:rPr>
          <w:rFonts w:ascii="Times New Roman" w:hAnsi="Times New Roman" w:cs="Times New Roman"/>
          <w:sz w:val="24"/>
          <w:szCs w:val="24"/>
          <w:lang w:eastAsia="sk-SK"/>
        </w:rPr>
        <w:t xml:space="preserve"> </w:t>
      </w:r>
      <w:r w:rsidRPr="003D7D58">
        <w:rPr>
          <w:rFonts w:ascii="Times New Roman" w:hAnsi="Times New Roman" w:cs="Times New Roman"/>
          <w:sz w:val="24"/>
          <w:szCs w:val="24"/>
          <w:lang w:eastAsia="sk-SK"/>
        </w:rPr>
        <w:t>soci</w:t>
      </w:r>
      <w:r w:rsidRPr="003D7D58">
        <w:rPr>
          <w:rFonts w:ascii="Times New Roman" w:hAnsi="Times New Roman" w:cs="Times New Roman" w:hint="eastAsia"/>
          <w:sz w:val="24"/>
          <w:szCs w:val="24"/>
          <w:lang w:eastAsia="sk-SK"/>
        </w:rPr>
        <w:t>á</w:t>
      </w:r>
      <w:r w:rsidRPr="003D7D58">
        <w:rPr>
          <w:rFonts w:ascii="Times New Roman" w:hAnsi="Times New Roman" w:cs="Times New Roman"/>
          <w:sz w:val="24"/>
          <w:szCs w:val="24"/>
          <w:lang w:eastAsia="sk-SK"/>
        </w:rPr>
        <w:t>lnych slu</w:t>
      </w:r>
      <w:r w:rsidRPr="003D7D58">
        <w:rPr>
          <w:rFonts w:ascii="Times New Roman" w:hAnsi="Times New Roman" w:cs="Times New Roman" w:hint="eastAsia"/>
          <w:sz w:val="24"/>
          <w:szCs w:val="24"/>
          <w:lang w:eastAsia="sk-SK"/>
        </w:rPr>
        <w:t>ž</w:t>
      </w:r>
      <w:r w:rsidRPr="003D7D58">
        <w:rPr>
          <w:rFonts w:ascii="Times New Roman" w:hAnsi="Times New Roman" w:cs="Times New Roman"/>
          <w:sz w:val="24"/>
          <w:szCs w:val="24"/>
          <w:lang w:eastAsia="sk-SK"/>
        </w:rPr>
        <w:t>ieb, v ktorom zoh</w:t>
      </w:r>
      <w:r w:rsidRPr="003D7D58">
        <w:rPr>
          <w:rFonts w:ascii="Times New Roman" w:hAnsi="Times New Roman" w:cs="Times New Roman" w:hint="eastAsia"/>
          <w:sz w:val="24"/>
          <w:szCs w:val="24"/>
          <w:lang w:eastAsia="sk-SK"/>
        </w:rPr>
        <w:t>ľ</w:t>
      </w:r>
      <w:r w:rsidRPr="003D7D58">
        <w:rPr>
          <w:rFonts w:ascii="Times New Roman" w:hAnsi="Times New Roman" w:cs="Times New Roman"/>
          <w:sz w:val="24"/>
          <w:szCs w:val="24"/>
          <w:lang w:eastAsia="sk-SK"/>
        </w:rPr>
        <w:t>ad</w:t>
      </w:r>
      <w:r w:rsidRPr="003D7D58">
        <w:rPr>
          <w:rFonts w:ascii="Times New Roman" w:hAnsi="Times New Roman" w:cs="Times New Roman" w:hint="eastAsia"/>
          <w:sz w:val="24"/>
          <w:szCs w:val="24"/>
          <w:lang w:eastAsia="sk-SK"/>
        </w:rPr>
        <w:t>ň</w:t>
      </w:r>
      <w:r w:rsidRPr="003D7D58">
        <w:rPr>
          <w:rFonts w:ascii="Times New Roman" w:hAnsi="Times New Roman" w:cs="Times New Roman"/>
          <w:sz w:val="24"/>
          <w:szCs w:val="24"/>
          <w:lang w:eastAsia="sk-SK"/>
        </w:rPr>
        <w:t xml:space="preserve">uje miestne </w:t>
      </w:r>
      <w:r w:rsidRPr="003D7D58">
        <w:rPr>
          <w:rFonts w:ascii="Times New Roman" w:hAnsi="Times New Roman" w:cs="Times New Roman" w:hint="eastAsia"/>
          <w:sz w:val="24"/>
          <w:szCs w:val="24"/>
          <w:lang w:eastAsia="sk-SK"/>
        </w:rPr>
        <w:t>š</w:t>
      </w:r>
      <w:r w:rsidRPr="003D7D58">
        <w:rPr>
          <w:rFonts w:ascii="Times New Roman" w:hAnsi="Times New Roman" w:cs="Times New Roman"/>
          <w:sz w:val="24"/>
          <w:szCs w:val="24"/>
          <w:lang w:eastAsia="sk-SK"/>
        </w:rPr>
        <w:t>pecifik</w:t>
      </w:r>
      <w:r w:rsidRPr="003D7D58">
        <w:rPr>
          <w:rFonts w:ascii="Times New Roman" w:hAnsi="Times New Roman" w:cs="Times New Roman" w:hint="eastAsia"/>
          <w:sz w:val="24"/>
          <w:szCs w:val="24"/>
          <w:lang w:eastAsia="sk-SK"/>
        </w:rPr>
        <w:t>á</w:t>
      </w:r>
      <w:r w:rsidRPr="003D7D58">
        <w:rPr>
          <w:rFonts w:ascii="Times New Roman" w:hAnsi="Times New Roman" w:cs="Times New Roman"/>
          <w:sz w:val="24"/>
          <w:szCs w:val="24"/>
          <w:lang w:eastAsia="sk-SK"/>
        </w:rPr>
        <w:t xml:space="preserve"> a potreby fyzick</w:t>
      </w:r>
      <w:r w:rsidRPr="003D7D58">
        <w:rPr>
          <w:rFonts w:ascii="Times New Roman" w:hAnsi="Times New Roman" w:cs="Times New Roman" w:hint="eastAsia"/>
          <w:sz w:val="24"/>
          <w:szCs w:val="24"/>
          <w:lang w:eastAsia="sk-SK"/>
        </w:rPr>
        <w:t>ý</w:t>
      </w:r>
      <w:r w:rsidRPr="003D7D58">
        <w:rPr>
          <w:rFonts w:ascii="Times New Roman" w:hAnsi="Times New Roman" w:cs="Times New Roman"/>
          <w:sz w:val="24"/>
          <w:szCs w:val="24"/>
          <w:lang w:eastAsia="sk-SK"/>
        </w:rPr>
        <w:t>ch os</w:t>
      </w:r>
      <w:r w:rsidRPr="003D7D58">
        <w:rPr>
          <w:rFonts w:ascii="Times New Roman" w:hAnsi="Times New Roman" w:cs="Times New Roman" w:hint="eastAsia"/>
          <w:sz w:val="24"/>
          <w:szCs w:val="24"/>
          <w:lang w:eastAsia="sk-SK"/>
        </w:rPr>
        <w:t>ô</w:t>
      </w:r>
      <w:r w:rsidRPr="003D7D58">
        <w:rPr>
          <w:rFonts w:ascii="Times New Roman" w:hAnsi="Times New Roman" w:cs="Times New Roman"/>
          <w:sz w:val="24"/>
          <w:szCs w:val="24"/>
          <w:lang w:eastAsia="sk-SK"/>
        </w:rPr>
        <w:t>b v</w:t>
      </w:r>
      <w:r>
        <w:rPr>
          <w:rFonts w:ascii="Times New Roman" w:hAnsi="Times New Roman" w:cs="Times New Roman"/>
          <w:sz w:val="24"/>
          <w:szCs w:val="24"/>
          <w:lang w:eastAsia="sk-SK"/>
        </w:rPr>
        <w:t> </w:t>
      </w:r>
      <w:r w:rsidRPr="003D7D58">
        <w:rPr>
          <w:rFonts w:ascii="Times New Roman" w:hAnsi="Times New Roman" w:cs="Times New Roman"/>
          <w:sz w:val="24"/>
          <w:szCs w:val="24"/>
          <w:lang w:eastAsia="sk-SK"/>
        </w:rPr>
        <w:t>oblasti</w:t>
      </w:r>
      <w:r>
        <w:rPr>
          <w:rFonts w:ascii="Times New Roman" w:hAnsi="Times New Roman" w:cs="Times New Roman"/>
          <w:sz w:val="24"/>
          <w:szCs w:val="24"/>
          <w:lang w:eastAsia="sk-SK"/>
        </w:rPr>
        <w:t xml:space="preserve"> </w:t>
      </w:r>
      <w:r w:rsidRPr="003D7D58">
        <w:rPr>
          <w:rFonts w:ascii="Times New Roman" w:hAnsi="Times New Roman" w:cs="Times New Roman"/>
          <w:sz w:val="24"/>
          <w:szCs w:val="24"/>
          <w:lang w:eastAsia="sk-SK"/>
        </w:rPr>
        <w:t>soci</w:t>
      </w:r>
      <w:r w:rsidRPr="003D7D58">
        <w:rPr>
          <w:rFonts w:ascii="Times New Roman" w:hAnsi="Times New Roman" w:cs="Times New Roman" w:hint="eastAsia"/>
          <w:sz w:val="24"/>
          <w:szCs w:val="24"/>
          <w:lang w:eastAsia="sk-SK"/>
        </w:rPr>
        <w:t>á</w:t>
      </w:r>
      <w:r w:rsidRPr="003D7D58">
        <w:rPr>
          <w:rFonts w:ascii="Times New Roman" w:hAnsi="Times New Roman" w:cs="Times New Roman"/>
          <w:sz w:val="24"/>
          <w:szCs w:val="24"/>
          <w:lang w:eastAsia="sk-SK"/>
        </w:rPr>
        <w:t>lnych slu</w:t>
      </w:r>
      <w:r w:rsidRPr="003D7D58">
        <w:rPr>
          <w:rFonts w:ascii="Times New Roman" w:hAnsi="Times New Roman" w:cs="Times New Roman" w:hint="eastAsia"/>
          <w:sz w:val="24"/>
          <w:szCs w:val="24"/>
          <w:lang w:eastAsia="sk-SK"/>
        </w:rPr>
        <w:t>ž</w:t>
      </w:r>
      <w:r w:rsidRPr="003D7D58">
        <w:rPr>
          <w:rFonts w:ascii="Times New Roman" w:hAnsi="Times New Roman" w:cs="Times New Roman"/>
          <w:sz w:val="24"/>
          <w:szCs w:val="24"/>
          <w:lang w:eastAsia="sk-SK"/>
        </w:rPr>
        <w:t>ieb poskytovan</w:t>
      </w:r>
      <w:r w:rsidRPr="003D7D58">
        <w:rPr>
          <w:rFonts w:ascii="Times New Roman" w:hAnsi="Times New Roman" w:cs="Times New Roman" w:hint="eastAsia"/>
          <w:sz w:val="24"/>
          <w:szCs w:val="24"/>
          <w:lang w:eastAsia="sk-SK"/>
        </w:rPr>
        <w:t>ý</w:t>
      </w:r>
      <w:r w:rsidRPr="003D7D58">
        <w:rPr>
          <w:rFonts w:ascii="Times New Roman" w:hAnsi="Times New Roman" w:cs="Times New Roman"/>
          <w:sz w:val="24"/>
          <w:szCs w:val="24"/>
          <w:lang w:eastAsia="sk-SK"/>
        </w:rPr>
        <w:t xml:space="preserve">ch v jej </w:t>
      </w:r>
      <w:r w:rsidRPr="003D7D58">
        <w:rPr>
          <w:rFonts w:ascii="Times New Roman" w:hAnsi="Times New Roman" w:cs="Times New Roman" w:hint="eastAsia"/>
          <w:sz w:val="24"/>
          <w:szCs w:val="24"/>
          <w:lang w:eastAsia="sk-SK"/>
        </w:rPr>
        <w:t>ú</w:t>
      </w:r>
      <w:r w:rsidRPr="003D7D58">
        <w:rPr>
          <w:rFonts w:ascii="Times New Roman" w:hAnsi="Times New Roman" w:cs="Times New Roman"/>
          <w:sz w:val="24"/>
          <w:szCs w:val="24"/>
          <w:lang w:eastAsia="sk-SK"/>
        </w:rPr>
        <w:t>zemnom obvode, ur</w:t>
      </w:r>
      <w:r w:rsidRPr="003D7D58">
        <w:rPr>
          <w:rFonts w:ascii="Times New Roman" w:hAnsi="Times New Roman" w:cs="Times New Roman" w:hint="eastAsia"/>
          <w:sz w:val="24"/>
          <w:szCs w:val="24"/>
          <w:lang w:eastAsia="sk-SK"/>
        </w:rPr>
        <w:t>č</w:t>
      </w:r>
      <w:r w:rsidRPr="003D7D58">
        <w:rPr>
          <w:rFonts w:ascii="Times New Roman" w:hAnsi="Times New Roman" w:cs="Times New Roman"/>
          <w:sz w:val="24"/>
          <w:szCs w:val="24"/>
          <w:lang w:eastAsia="sk-SK"/>
        </w:rPr>
        <w:t>uje potreby rozvoja soci</w:t>
      </w:r>
      <w:r w:rsidRPr="003D7D58">
        <w:rPr>
          <w:rFonts w:ascii="Times New Roman" w:hAnsi="Times New Roman" w:cs="Times New Roman" w:hint="eastAsia"/>
          <w:sz w:val="24"/>
          <w:szCs w:val="24"/>
          <w:lang w:eastAsia="sk-SK"/>
        </w:rPr>
        <w:t>á</w:t>
      </w:r>
      <w:r w:rsidRPr="003D7D58">
        <w:rPr>
          <w:rFonts w:ascii="Times New Roman" w:hAnsi="Times New Roman" w:cs="Times New Roman"/>
          <w:sz w:val="24"/>
          <w:szCs w:val="24"/>
          <w:lang w:eastAsia="sk-SK"/>
        </w:rPr>
        <w:t>lnych</w:t>
      </w:r>
      <w:r>
        <w:rPr>
          <w:rFonts w:ascii="Times New Roman" w:hAnsi="Times New Roman" w:cs="Times New Roman"/>
          <w:sz w:val="24"/>
          <w:szCs w:val="24"/>
          <w:lang w:eastAsia="sk-SK"/>
        </w:rPr>
        <w:t xml:space="preserve"> </w:t>
      </w:r>
      <w:r w:rsidRPr="003D7D58">
        <w:rPr>
          <w:rFonts w:ascii="Times New Roman" w:hAnsi="Times New Roman" w:cs="Times New Roman"/>
          <w:sz w:val="24"/>
          <w:szCs w:val="24"/>
          <w:lang w:eastAsia="sk-SK"/>
        </w:rPr>
        <w:t>slu</w:t>
      </w:r>
      <w:r w:rsidRPr="003D7D58">
        <w:rPr>
          <w:rFonts w:ascii="Times New Roman" w:hAnsi="Times New Roman" w:cs="Times New Roman" w:hint="eastAsia"/>
          <w:sz w:val="24"/>
          <w:szCs w:val="24"/>
          <w:lang w:eastAsia="sk-SK"/>
        </w:rPr>
        <w:t>ž</w:t>
      </w:r>
      <w:r w:rsidRPr="003D7D58">
        <w:rPr>
          <w:rFonts w:ascii="Times New Roman" w:hAnsi="Times New Roman" w:cs="Times New Roman"/>
          <w:sz w:val="24"/>
          <w:szCs w:val="24"/>
          <w:lang w:eastAsia="sk-SK"/>
        </w:rPr>
        <w:t>ieb a ur</w:t>
      </w:r>
      <w:r w:rsidRPr="003D7D58">
        <w:rPr>
          <w:rFonts w:ascii="Times New Roman" w:hAnsi="Times New Roman" w:cs="Times New Roman" w:hint="eastAsia"/>
          <w:sz w:val="24"/>
          <w:szCs w:val="24"/>
          <w:lang w:eastAsia="sk-SK"/>
        </w:rPr>
        <w:t>č</w:t>
      </w:r>
      <w:r w:rsidRPr="003D7D58">
        <w:rPr>
          <w:rFonts w:ascii="Times New Roman" w:hAnsi="Times New Roman" w:cs="Times New Roman"/>
          <w:sz w:val="24"/>
          <w:szCs w:val="24"/>
          <w:lang w:eastAsia="sk-SK"/>
        </w:rPr>
        <w:t>uje person</w:t>
      </w:r>
      <w:r w:rsidRPr="003D7D58">
        <w:rPr>
          <w:rFonts w:ascii="Times New Roman" w:hAnsi="Times New Roman" w:cs="Times New Roman" w:hint="eastAsia"/>
          <w:sz w:val="24"/>
          <w:szCs w:val="24"/>
          <w:lang w:eastAsia="sk-SK"/>
        </w:rPr>
        <w:t>á</w:t>
      </w:r>
      <w:r w:rsidRPr="003D7D58">
        <w:rPr>
          <w:rFonts w:ascii="Times New Roman" w:hAnsi="Times New Roman" w:cs="Times New Roman"/>
          <w:sz w:val="24"/>
          <w:szCs w:val="24"/>
          <w:lang w:eastAsia="sk-SK"/>
        </w:rPr>
        <w:t>lne podmienky, finan</w:t>
      </w:r>
      <w:r w:rsidRPr="003D7D58">
        <w:rPr>
          <w:rFonts w:ascii="Times New Roman" w:hAnsi="Times New Roman" w:cs="Times New Roman" w:hint="eastAsia"/>
          <w:sz w:val="24"/>
          <w:szCs w:val="24"/>
          <w:lang w:eastAsia="sk-SK"/>
        </w:rPr>
        <w:t>č</w:t>
      </w:r>
      <w:r w:rsidRPr="003D7D58">
        <w:rPr>
          <w:rFonts w:ascii="Times New Roman" w:hAnsi="Times New Roman" w:cs="Times New Roman"/>
          <w:sz w:val="24"/>
          <w:szCs w:val="24"/>
          <w:lang w:eastAsia="sk-SK"/>
        </w:rPr>
        <w:t>n</w:t>
      </w:r>
      <w:r w:rsidRPr="003D7D58">
        <w:rPr>
          <w:rFonts w:ascii="Times New Roman" w:hAnsi="Times New Roman" w:cs="Times New Roman" w:hint="eastAsia"/>
          <w:sz w:val="24"/>
          <w:szCs w:val="24"/>
          <w:lang w:eastAsia="sk-SK"/>
        </w:rPr>
        <w:t>é</w:t>
      </w:r>
      <w:r w:rsidRPr="003D7D58">
        <w:rPr>
          <w:rFonts w:ascii="Times New Roman" w:hAnsi="Times New Roman" w:cs="Times New Roman"/>
          <w:sz w:val="24"/>
          <w:szCs w:val="24"/>
          <w:lang w:eastAsia="sk-SK"/>
        </w:rPr>
        <w:t xml:space="preserve"> podmienky, prev</w:t>
      </w:r>
      <w:r w:rsidRPr="003D7D58">
        <w:rPr>
          <w:rFonts w:ascii="Times New Roman" w:hAnsi="Times New Roman" w:cs="Times New Roman" w:hint="eastAsia"/>
          <w:sz w:val="24"/>
          <w:szCs w:val="24"/>
          <w:lang w:eastAsia="sk-SK"/>
        </w:rPr>
        <w:t>á</w:t>
      </w:r>
      <w:r w:rsidRPr="003D7D58">
        <w:rPr>
          <w:rFonts w:ascii="Times New Roman" w:hAnsi="Times New Roman" w:cs="Times New Roman"/>
          <w:sz w:val="24"/>
          <w:szCs w:val="24"/>
          <w:lang w:eastAsia="sk-SK"/>
        </w:rPr>
        <w:t>dzkov</w:t>
      </w:r>
      <w:r w:rsidRPr="003D7D58">
        <w:rPr>
          <w:rFonts w:ascii="Times New Roman" w:hAnsi="Times New Roman" w:cs="Times New Roman" w:hint="eastAsia"/>
          <w:sz w:val="24"/>
          <w:szCs w:val="24"/>
          <w:lang w:eastAsia="sk-SK"/>
        </w:rPr>
        <w:t>é</w:t>
      </w:r>
      <w:r w:rsidRPr="003D7D58">
        <w:rPr>
          <w:rFonts w:ascii="Times New Roman" w:hAnsi="Times New Roman" w:cs="Times New Roman"/>
          <w:sz w:val="24"/>
          <w:szCs w:val="24"/>
          <w:lang w:eastAsia="sk-SK"/>
        </w:rPr>
        <w:t xml:space="preserve"> podmienky a</w:t>
      </w:r>
      <w:r>
        <w:rPr>
          <w:rFonts w:ascii="Times New Roman" w:hAnsi="Times New Roman" w:cs="Times New Roman"/>
          <w:sz w:val="24"/>
          <w:szCs w:val="24"/>
          <w:lang w:eastAsia="sk-SK"/>
        </w:rPr>
        <w:t> </w:t>
      </w:r>
      <w:r w:rsidRPr="003D7D58">
        <w:rPr>
          <w:rFonts w:ascii="Times New Roman" w:hAnsi="Times New Roman" w:cs="Times New Roman"/>
          <w:sz w:val="24"/>
          <w:szCs w:val="24"/>
          <w:lang w:eastAsia="sk-SK"/>
        </w:rPr>
        <w:t>organiza</w:t>
      </w:r>
      <w:r w:rsidRPr="003D7D58">
        <w:rPr>
          <w:rFonts w:ascii="Times New Roman" w:hAnsi="Times New Roman" w:cs="Times New Roman" w:hint="eastAsia"/>
          <w:sz w:val="24"/>
          <w:szCs w:val="24"/>
          <w:lang w:eastAsia="sk-SK"/>
        </w:rPr>
        <w:t>č</w:t>
      </w:r>
      <w:r w:rsidRPr="003D7D58">
        <w:rPr>
          <w:rFonts w:ascii="Times New Roman" w:hAnsi="Times New Roman" w:cs="Times New Roman"/>
          <w:sz w:val="24"/>
          <w:szCs w:val="24"/>
          <w:lang w:eastAsia="sk-SK"/>
        </w:rPr>
        <w:t>n</w:t>
      </w:r>
      <w:r w:rsidRPr="003D7D58">
        <w:rPr>
          <w:rFonts w:ascii="Times New Roman" w:hAnsi="Times New Roman" w:cs="Times New Roman" w:hint="eastAsia"/>
          <w:sz w:val="24"/>
          <w:szCs w:val="24"/>
          <w:lang w:eastAsia="sk-SK"/>
        </w:rPr>
        <w:t>é</w:t>
      </w:r>
      <w:r>
        <w:rPr>
          <w:rFonts w:ascii="Times New Roman" w:hAnsi="Times New Roman" w:cs="Times New Roman"/>
          <w:sz w:val="24"/>
          <w:szCs w:val="24"/>
          <w:lang w:eastAsia="sk-SK"/>
        </w:rPr>
        <w:t xml:space="preserve"> </w:t>
      </w:r>
      <w:r w:rsidRPr="003D7D58">
        <w:rPr>
          <w:rFonts w:ascii="Times New Roman" w:hAnsi="Times New Roman" w:cs="Times New Roman"/>
          <w:sz w:val="24"/>
          <w:szCs w:val="24"/>
          <w:lang w:eastAsia="sk-SK"/>
        </w:rPr>
        <w:t>podmienky na ich zabezpe</w:t>
      </w:r>
      <w:r w:rsidRPr="003D7D58">
        <w:rPr>
          <w:rFonts w:ascii="Times New Roman" w:hAnsi="Times New Roman" w:cs="Times New Roman" w:hint="eastAsia"/>
          <w:sz w:val="24"/>
          <w:szCs w:val="24"/>
          <w:lang w:eastAsia="sk-SK"/>
        </w:rPr>
        <w:t>č</w:t>
      </w:r>
      <w:r w:rsidRPr="003D7D58">
        <w:rPr>
          <w:rFonts w:ascii="Times New Roman" w:hAnsi="Times New Roman" w:cs="Times New Roman"/>
          <w:sz w:val="24"/>
          <w:szCs w:val="24"/>
          <w:lang w:eastAsia="sk-SK"/>
        </w:rPr>
        <w:t>enie.”</w:t>
      </w:r>
    </w:p>
    <w:p w:rsidR="00102302" w:rsidRDefault="00102302" w:rsidP="0027069A">
      <w:pPr>
        <w:autoSpaceDE w:val="0"/>
        <w:autoSpaceDN w:val="0"/>
        <w:adjustRightInd w:val="0"/>
        <w:spacing w:after="0" w:line="240" w:lineRule="auto"/>
        <w:jc w:val="both"/>
        <w:rPr>
          <w:rFonts w:ascii="Times New Roman" w:hAnsi="Times New Roman" w:cs="Times New Roman"/>
          <w:sz w:val="24"/>
          <w:szCs w:val="24"/>
          <w:lang w:eastAsia="sk-SK"/>
        </w:rPr>
      </w:pPr>
    </w:p>
    <w:p w:rsidR="00102302" w:rsidRPr="00102302" w:rsidRDefault="00102302" w:rsidP="0010230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sk-SK"/>
        </w:rPr>
        <w:t xml:space="preserve">          </w:t>
      </w:r>
      <w:r w:rsidRPr="00102302">
        <w:rPr>
          <w:rFonts w:ascii="Times New Roman" w:hAnsi="Times New Roman" w:cs="Times New Roman"/>
          <w:sz w:val="24"/>
          <w:szCs w:val="24"/>
        </w:rPr>
        <w:t>Podľa zákona o sociálnych službách, poskytovanie sociálnych služieb sa považuje za</w:t>
      </w:r>
    </w:p>
    <w:p w:rsidR="00102302" w:rsidRPr="00102302" w:rsidRDefault="00102302" w:rsidP="00102302">
      <w:pPr>
        <w:autoSpaceDE w:val="0"/>
        <w:autoSpaceDN w:val="0"/>
        <w:adjustRightInd w:val="0"/>
        <w:spacing w:after="0" w:line="240" w:lineRule="auto"/>
        <w:jc w:val="both"/>
        <w:rPr>
          <w:rFonts w:ascii="Times New Roman" w:hAnsi="Times New Roman" w:cs="Times New Roman"/>
          <w:sz w:val="24"/>
          <w:szCs w:val="24"/>
          <w:lang w:eastAsia="sk-SK"/>
        </w:rPr>
      </w:pPr>
      <w:r w:rsidRPr="00102302">
        <w:rPr>
          <w:rFonts w:ascii="Times New Roman" w:hAnsi="Times New Roman" w:cs="Times New Roman"/>
          <w:sz w:val="24"/>
          <w:szCs w:val="24"/>
        </w:rPr>
        <w:t>služby vo verejnom záujme. Mesto Stará Ľubovňa vstupuje do procesu komunitného plánovania sociálnych služieb ako zadávateľ sociálnych služieb, čo znamená, že služby poskytuje alebo zabezpečuje prostredníctvom iných poskytovateľov sociálnych služieb a podieľa sa na spolufinancovaní.</w:t>
      </w:r>
    </w:p>
    <w:p w:rsidR="0027069A" w:rsidRDefault="00102302" w:rsidP="0027069A">
      <w:pPr>
        <w:autoSpaceDE w:val="0"/>
        <w:autoSpaceDN w:val="0"/>
        <w:adjustRightInd w:val="0"/>
        <w:spacing w:after="0" w:line="240" w:lineRule="auto"/>
        <w:jc w:val="both"/>
        <w:rPr>
          <w:rFonts w:ascii="Times New Roman" w:hAnsi="Times New Roman" w:cs="Times New Roman"/>
          <w:sz w:val="24"/>
          <w:szCs w:val="24"/>
          <w:lang w:eastAsia="sk-SK"/>
        </w:rPr>
      </w:pPr>
      <w:r>
        <w:rPr>
          <w:rFonts w:ascii="Times New Roman" w:hAnsi="Times New Roman" w:cs="Times New Roman"/>
          <w:sz w:val="24"/>
          <w:szCs w:val="24"/>
          <w:lang w:eastAsia="sk-SK"/>
        </w:rPr>
        <w:t xml:space="preserve"> </w:t>
      </w:r>
    </w:p>
    <w:p w:rsidR="0027069A" w:rsidRPr="00DD5FD0" w:rsidRDefault="0027069A" w:rsidP="0027069A">
      <w:pPr>
        <w:autoSpaceDE w:val="0"/>
        <w:autoSpaceDN w:val="0"/>
        <w:adjustRightInd w:val="0"/>
        <w:spacing w:after="0" w:line="240" w:lineRule="auto"/>
        <w:jc w:val="both"/>
        <w:rPr>
          <w:rFonts w:ascii="Times New Roman" w:hAnsi="Times New Roman" w:cs="Times New Roman"/>
          <w:sz w:val="24"/>
          <w:szCs w:val="24"/>
          <w:lang w:eastAsia="sk-SK"/>
        </w:rPr>
      </w:pPr>
      <w:r>
        <w:rPr>
          <w:rFonts w:ascii="Times New Roman" w:hAnsi="Times New Roman" w:cs="Times New Roman"/>
          <w:sz w:val="24"/>
          <w:szCs w:val="24"/>
          <w:lang w:eastAsia="sk-SK"/>
        </w:rPr>
        <w:t xml:space="preserve">          </w:t>
      </w:r>
      <w:r w:rsidRPr="002B28E7">
        <w:rPr>
          <w:rFonts w:ascii="Times New Roman" w:hAnsi="Times New Roman" w:cs="Times New Roman"/>
          <w:sz w:val="24"/>
          <w:szCs w:val="24"/>
          <w:lang w:eastAsia="sk-SK"/>
        </w:rPr>
        <w:t>Hlavným nástrojom komunitného plánovania je Komunitný plán sociálnych služieb,</w:t>
      </w:r>
      <w:r>
        <w:rPr>
          <w:rFonts w:ascii="Times New Roman" w:hAnsi="Times New Roman" w:cs="Times New Roman"/>
          <w:sz w:val="24"/>
          <w:szCs w:val="24"/>
          <w:lang w:eastAsia="sk-SK"/>
        </w:rPr>
        <w:t xml:space="preserve"> ktorý stanovuje </w:t>
      </w:r>
      <w:r w:rsidRPr="002B28E7">
        <w:rPr>
          <w:rFonts w:ascii="Times New Roman" w:hAnsi="Times New Roman" w:cs="Times New Roman"/>
          <w:sz w:val="24"/>
          <w:szCs w:val="24"/>
          <w:lang w:eastAsia="sk-SK"/>
        </w:rPr>
        <w:t>krátkodobé ciele a priority a smeruje k dosiahnutiu dlhodobej vízie rozvoja</w:t>
      </w:r>
      <w:r>
        <w:rPr>
          <w:rFonts w:ascii="Times New Roman" w:hAnsi="Times New Roman" w:cs="Times New Roman"/>
          <w:sz w:val="24"/>
          <w:szCs w:val="24"/>
          <w:lang w:eastAsia="sk-SK"/>
        </w:rPr>
        <w:t xml:space="preserve"> sociálnych </w:t>
      </w:r>
      <w:r w:rsidRPr="002B28E7">
        <w:rPr>
          <w:rFonts w:ascii="Times New Roman" w:hAnsi="Times New Roman" w:cs="Times New Roman"/>
          <w:sz w:val="24"/>
          <w:szCs w:val="24"/>
          <w:lang w:eastAsia="sk-SK"/>
        </w:rPr>
        <w:t>služieb v regióne. Jeho náplňou je identifikovať sociálne problémy mesta</w:t>
      </w:r>
      <w:r>
        <w:rPr>
          <w:rFonts w:ascii="Times New Roman" w:hAnsi="Times New Roman" w:cs="Times New Roman"/>
          <w:sz w:val="24"/>
          <w:szCs w:val="24"/>
          <w:lang w:eastAsia="sk-SK"/>
        </w:rPr>
        <w:t xml:space="preserve"> a zvoliť stratégiu </w:t>
      </w:r>
      <w:r w:rsidRPr="002B28E7">
        <w:rPr>
          <w:rFonts w:ascii="Times New Roman" w:hAnsi="Times New Roman" w:cs="Times New Roman"/>
          <w:sz w:val="24"/>
          <w:szCs w:val="24"/>
          <w:lang w:eastAsia="sk-SK"/>
        </w:rPr>
        <w:t>ich riešenia so zreteľom na klienta, poskytovateľov služieb</w:t>
      </w:r>
      <w:r>
        <w:rPr>
          <w:rFonts w:ascii="Times New Roman" w:hAnsi="Times New Roman" w:cs="Times New Roman"/>
          <w:sz w:val="24"/>
          <w:szCs w:val="24"/>
          <w:lang w:eastAsia="sk-SK"/>
        </w:rPr>
        <w:t xml:space="preserve"> a objednávateľov sociálnych služieb.</w:t>
      </w:r>
    </w:p>
    <w:p w:rsidR="0027069A" w:rsidRDefault="0027069A" w:rsidP="0027069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27069A" w:rsidRDefault="0027069A" w:rsidP="0027069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Spoločnosť je zložitý systém, ktorého štruktúru tvoria, ľudia, inštitúcie organizácie, ktoré sú vzájomne prepojené zložitou sústavou činností a vzťahov. V rámci spoločnosti sa vyčleňujú zoskupenia, ktoré majú geografický, politický, sociálny, alebo ekonomický spoločenský aspekt. Týmto zoskupeniam môžeme priradiť termín komunita. Sociálna komunita nesie prevažne znaky sociálneho znevýhodnenia. Práve komunitné plánovanie a plánované sociálne služby sú určené pre ľudí v nepriaznivej životnej situácii odkázaných na pomoc a podporu inej osoby, či pre jednotlivcov alebo skupiny, ktoré sa náhle ocitli v krízovej životnej situácii a potrebujú pomoc.</w:t>
      </w:r>
    </w:p>
    <w:p w:rsidR="0027069A" w:rsidRDefault="0027069A" w:rsidP="0027069A">
      <w:pPr>
        <w:autoSpaceDE w:val="0"/>
        <w:autoSpaceDN w:val="0"/>
        <w:adjustRightInd w:val="0"/>
        <w:spacing w:after="0" w:line="240" w:lineRule="auto"/>
        <w:ind w:firstLine="709"/>
        <w:jc w:val="both"/>
        <w:rPr>
          <w:rFonts w:ascii="Times New Roman" w:hAnsi="Times New Roman" w:cs="Times New Roman"/>
          <w:color w:val="FF0000"/>
          <w:sz w:val="24"/>
          <w:szCs w:val="24"/>
        </w:rPr>
      </w:pPr>
      <w:r>
        <w:rPr>
          <w:rFonts w:ascii="Times New Roman" w:hAnsi="Times New Roman" w:cs="Times New Roman"/>
          <w:sz w:val="24"/>
          <w:szCs w:val="24"/>
        </w:rPr>
        <w:t xml:space="preserve">                                                                                                                                       </w:t>
      </w:r>
    </w:p>
    <w:p w:rsidR="0027069A" w:rsidRPr="00917D45" w:rsidRDefault="0027069A" w:rsidP="0027069A">
      <w:pPr>
        <w:autoSpaceDE w:val="0"/>
        <w:autoSpaceDN w:val="0"/>
        <w:adjustRightInd w:val="0"/>
        <w:spacing w:after="0" w:line="240" w:lineRule="auto"/>
        <w:ind w:firstLine="709"/>
        <w:jc w:val="both"/>
        <w:rPr>
          <w:rFonts w:ascii="Times New Roman" w:hAnsi="Times New Roman" w:cs="Times New Roman"/>
          <w:sz w:val="24"/>
          <w:szCs w:val="24"/>
        </w:rPr>
      </w:pPr>
      <w:r w:rsidRPr="00917D45">
        <w:rPr>
          <w:rFonts w:ascii="Times New Roman" w:hAnsi="Times New Roman" w:cs="Times New Roman"/>
          <w:sz w:val="24"/>
          <w:szCs w:val="24"/>
        </w:rPr>
        <w:t>Toto plánovanie umož</w:t>
      </w:r>
      <w:r w:rsidRPr="00917D45">
        <w:rPr>
          <w:rFonts w:ascii="TimesNewRoman" w:eastAsia="TimesNewRoman" w:hAnsi="Times New Roman" w:cs="TimesNewRoman"/>
          <w:sz w:val="24"/>
          <w:szCs w:val="24"/>
        </w:rPr>
        <w:t>ň</w:t>
      </w:r>
      <w:r w:rsidRPr="00917D45">
        <w:rPr>
          <w:rFonts w:ascii="Times New Roman" w:hAnsi="Times New Roman" w:cs="Times New Roman"/>
          <w:sz w:val="24"/>
          <w:szCs w:val="24"/>
        </w:rPr>
        <w:t>uje spracováva</w:t>
      </w:r>
      <w:r w:rsidRPr="00917D45">
        <w:rPr>
          <w:rFonts w:ascii="TimesNewRoman" w:eastAsia="TimesNewRoman" w:hAnsi="Times New Roman" w:cs="TimesNewRoman"/>
          <w:sz w:val="24"/>
          <w:szCs w:val="24"/>
        </w:rPr>
        <w:t>ť</w:t>
      </w:r>
      <w:r w:rsidRPr="00917D45">
        <w:rPr>
          <w:rFonts w:ascii="TimesNewRoman" w:eastAsia="TimesNewRoman" w:hAnsi="Times New Roman" w:cs="TimesNewRoman"/>
          <w:sz w:val="24"/>
          <w:szCs w:val="24"/>
        </w:rPr>
        <w:t xml:space="preserve"> </w:t>
      </w:r>
      <w:r w:rsidRPr="00917D45">
        <w:rPr>
          <w:rFonts w:ascii="Times New Roman" w:hAnsi="Times New Roman" w:cs="Times New Roman"/>
          <w:sz w:val="24"/>
          <w:szCs w:val="24"/>
        </w:rPr>
        <w:t xml:space="preserve">rozvojové materiály pre rôzne oblasti verejného života na úrovni </w:t>
      </w:r>
      <w:r w:rsidR="005E15B5">
        <w:rPr>
          <w:rFonts w:ascii="Times New Roman" w:hAnsi="Times New Roman" w:cs="Times New Roman"/>
          <w:sz w:val="24"/>
          <w:szCs w:val="24"/>
        </w:rPr>
        <w:t>mesta</w:t>
      </w:r>
      <w:r w:rsidRPr="00917D45">
        <w:rPr>
          <w:rFonts w:ascii="Times New Roman" w:hAnsi="Times New Roman" w:cs="Times New Roman"/>
          <w:sz w:val="24"/>
          <w:szCs w:val="24"/>
        </w:rPr>
        <w:t>. Je to spôsob plánovania sociálnych služieb tak, aby zodpovedali miestnym špecifickým požiadavkám a potrebám jednotlivých ob</w:t>
      </w:r>
      <w:r w:rsidRPr="00917D45">
        <w:rPr>
          <w:rFonts w:ascii="TimesNewRoman" w:eastAsia="TimesNewRoman" w:hAnsi="Times New Roman" w:cs="TimesNewRoman"/>
          <w:sz w:val="24"/>
          <w:szCs w:val="24"/>
        </w:rPr>
        <w:t>č</w:t>
      </w:r>
      <w:r w:rsidRPr="00917D45">
        <w:rPr>
          <w:rFonts w:ascii="Times New Roman" w:hAnsi="Times New Roman" w:cs="Times New Roman"/>
          <w:sz w:val="24"/>
          <w:szCs w:val="24"/>
        </w:rPr>
        <w:t>anov. Jedná sa o otvorený proces zis</w:t>
      </w:r>
      <w:r w:rsidRPr="00917D45">
        <w:rPr>
          <w:rFonts w:ascii="TimesNewRoman" w:eastAsia="TimesNewRoman" w:hAnsi="Times New Roman" w:cs="TimesNewRoman"/>
          <w:sz w:val="24"/>
          <w:szCs w:val="24"/>
        </w:rPr>
        <w:t>ť</w:t>
      </w:r>
      <w:r w:rsidRPr="00917D45">
        <w:rPr>
          <w:rFonts w:ascii="Times New Roman" w:hAnsi="Times New Roman" w:cs="Times New Roman"/>
          <w:sz w:val="24"/>
          <w:szCs w:val="24"/>
        </w:rPr>
        <w:t>ovania potrieb a zdrojov a h</w:t>
      </w:r>
      <w:r w:rsidRPr="00917D45">
        <w:rPr>
          <w:rFonts w:ascii="TimesNewRoman" w:eastAsia="TimesNewRoman" w:hAnsi="Times New Roman" w:cs="TimesNewRoman"/>
          <w:sz w:val="24"/>
          <w:szCs w:val="24"/>
        </w:rPr>
        <w:t>ľ</w:t>
      </w:r>
      <w:r w:rsidRPr="00917D45">
        <w:rPr>
          <w:rFonts w:ascii="Times New Roman" w:hAnsi="Times New Roman" w:cs="Times New Roman"/>
          <w:sz w:val="24"/>
          <w:szCs w:val="24"/>
        </w:rPr>
        <w:t>adania najlepších riešení v oblasti sociálnych služieb. Komunitné plánovanie je dlhodobý dynamický proces, ktorý pružne reaguje na zmenu okolností, zmenu legislatívy, sociálneho prostredia a správania sa prijímate</w:t>
      </w:r>
      <w:r w:rsidRPr="00917D45">
        <w:rPr>
          <w:rFonts w:ascii="TimesNewRoman" w:eastAsia="TimesNewRoman" w:hAnsi="Times New Roman" w:cs="TimesNewRoman"/>
          <w:sz w:val="24"/>
          <w:szCs w:val="24"/>
        </w:rPr>
        <w:t>ľ</w:t>
      </w:r>
      <w:r w:rsidRPr="00917D45">
        <w:rPr>
          <w:rFonts w:ascii="Times New Roman" w:hAnsi="Times New Roman" w:cs="Times New Roman"/>
          <w:sz w:val="24"/>
          <w:szCs w:val="24"/>
        </w:rPr>
        <w:t>ov sociálnych služieb.</w:t>
      </w:r>
    </w:p>
    <w:p w:rsidR="006960F9" w:rsidRDefault="006960F9" w:rsidP="00C86505">
      <w:pPr>
        <w:autoSpaceDE w:val="0"/>
        <w:autoSpaceDN w:val="0"/>
        <w:adjustRightInd w:val="0"/>
        <w:spacing w:after="0" w:line="240" w:lineRule="auto"/>
        <w:ind w:firstLine="709"/>
        <w:jc w:val="both"/>
        <w:rPr>
          <w:rFonts w:ascii="Times New Roman" w:hAnsi="Times New Roman" w:cs="Times New Roman"/>
          <w:sz w:val="24"/>
          <w:szCs w:val="24"/>
        </w:rPr>
      </w:pPr>
    </w:p>
    <w:p w:rsidR="008F75CB" w:rsidRDefault="008F75CB" w:rsidP="00C86505">
      <w:pPr>
        <w:autoSpaceDE w:val="0"/>
        <w:autoSpaceDN w:val="0"/>
        <w:adjustRightInd w:val="0"/>
        <w:spacing w:after="0" w:line="240" w:lineRule="auto"/>
        <w:ind w:firstLine="708"/>
        <w:jc w:val="both"/>
        <w:rPr>
          <w:rFonts w:ascii="Times New Roman" w:hAnsi="Times New Roman" w:cs="Times New Roman"/>
          <w:b/>
          <w:sz w:val="24"/>
          <w:szCs w:val="24"/>
        </w:rPr>
      </w:pPr>
    </w:p>
    <w:p w:rsidR="006960F9" w:rsidRPr="0027069A" w:rsidRDefault="006960F9" w:rsidP="00C86505">
      <w:pPr>
        <w:autoSpaceDE w:val="0"/>
        <w:autoSpaceDN w:val="0"/>
        <w:adjustRightInd w:val="0"/>
        <w:spacing w:after="0" w:line="240" w:lineRule="auto"/>
        <w:ind w:firstLine="708"/>
        <w:jc w:val="both"/>
        <w:rPr>
          <w:rFonts w:ascii="Times New Roman" w:hAnsi="Times New Roman" w:cs="Times New Roman"/>
          <w:b/>
          <w:sz w:val="24"/>
          <w:szCs w:val="24"/>
        </w:rPr>
      </w:pPr>
      <w:r w:rsidRPr="0027069A">
        <w:rPr>
          <w:rFonts w:ascii="Times New Roman" w:hAnsi="Times New Roman" w:cs="Times New Roman"/>
          <w:b/>
          <w:sz w:val="24"/>
          <w:szCs w:val="24"/>
        </w:rPr>
        <w:lastRenderedPageBreak/>
        <w:t>Prínosy komunitného plánovania:</w:t>
      </w:r>
    </w:p>
    <w:p w:rsidR="006960F9" w:rsidRPr="00DE6D42" w:rsidRDefault="006960F9" w:rsidP="000A4981">
      <w:pPr>
        <w:pStyle w:val="Odsekzoznamu"/>
        <w:numPr>
          <w:ilvl w:val="0"/>
          <w:numId w:val="12"/>
        </w:numPr>
        <w:autoSpaceDE w:val="0"/>
        <w:autoSpaceDN w:val="0"/>
        <w:adjustRightInd w:val="0"/>
        <w:jc w:val="both"/>
      </w:pPr>
      <w:r w:rsidRPr="0027069A">
        <w:t>zapojenie ú</w:t>
      </w:r>
      <w:r w:rsidRPr="0027069A">
        <w:rPr>
          <w:rFonts w:ascii="TimesNewRoman" w:eastAsia="TimesNewRoman" w:cs="TimesNewRoman"/>
        </w:rPr>
        <w:t>č</w:t>
      </w:r>
      <w:r w:rsidRPr="0027069A">
        <w:t>astníkov systému sociálnych služieb</w:t>
      </w:r>
      <w:r w:rsidRPr="0027069A">
        <w:rPr>
          <w:i/>
        </w:rPr>
        <w:t xml:space="preserve"> – </w:t>
      </w:r>
      <w:r w:rsidRPr="008F75CB">
        <w:t>t.</w:t>
      </w:r>
      <w:r w:rsidR="00AF7496" w:rsidRPr="008F75CB">
        <w:t xml:space="preserve"> </w:t>
      </w:r>
      <w:r w:rsidRPr="008F75CB">
        <w:t>j.</w:t>
      </w:r>
      <w:r w:rsidRPr="0027069A">
        <w:rPr>
          <w:i/>
        </w:rPr>
        <w:t xml:space="preserve"> </w:t>
      </w:r>
      <w:r w:rsidRPr="00DE6D42">
        <w:t>prijímate</w:t>
      </w:r>
      <w:r w:rsidRPr="00DE6D42">
        <w:rPr>
          <w:rFonts w:ascii="TimesNewRoman" w:eastAsia="TimesNewRoman" w:cs="TimesNewRoman"/>
        </w:rPr>
        <w:t>ľ</w:t>
      </w:r>
      <w:r w:rsidRPr="00DE6D42">
        <w:t>a, poskytovate</w:t>
      </w:r>
      <w:r w:rsidRPr="00DE6D42">
        <w:rPr>
          <w:rFonts w:ascii="TimesNewRoman" w:eastAsia="TimesNewRoman" w:cs="TimesNewRoman"/>
        </w:rPr>
        <w:t>ľ</w:t>
      </w:r>
      <w:r w:rsidRPr="00DE6D42">
        <w:t>a a zadávate</w:t>
      </w:r>
      <w:r w:rsidRPr="00DE6D42">
        <w:rPr>
          <w:rFonts w:ascii="TimesNewRoman" w:eastAsia="TimesNewRoman" w:cs="TimesNewRoman"/>
        </w:rPr>
        <w:t>ľ</w:t>
      </w:r>
      <w:r w:rsidRPr="00DE6D42">
        <w:t>a do prípravy a uskuto</w:t>
      </w:r>
      <w:r w:rsidRPr="00DE6D42">
        <w:rPr>
          <w:rFonts w:ascii="TimesNewRoman" w:eastAsia="TimesNewRoman" w:cs="TimesNewRoman"/>
        </w:rPr>
        <w:t>čň</w:t>
      </w:r>
      <w:r w:rsidRPr="00DE6D42">
        <w:t>ovania plánu sociálnych služieb</w:t>
      </w:r>
      <w:r w:rsidR="00FE09DE" w:rsidRPr="00DE6D42">
        <w:t>,</w:t>
      </w:r>
    </w:p>
    <w:p w:rsidR="006960F9" w:rsidRPr="00DE6D42" w:rsidRDefault="006960F9" w:rsidP="000A4981">
      <w:pPr>
        <w:pStyle w:val="Odsekzoznamu"/>
        <w:numPr>
          <w:ilvl w:val="0"/>
          <w:numId w:val="12"/>
        </w:numPr>
        <w:autoSpaceDE w:val="0"/>
        <w:autoSpaceDN w:val="0"/>
        <w:adjustRightInd w:val="0"/>
        <w:jc w:val="both"/>
      </w:pPr>
      <w:r w:rsidRPr="00DE6D42">
        <w:t xml:space="preserve">zvyšuje podiel </w:t>
      </w:r>
      <w:r w:rsidR="00346777" w:rsidRPr="00DE6D42">
        <w:t>ob</w:t>
      </w:r>
      <w:r w:rsidR="00346777" w:rsidRPr="00DE6D42">
        <w:rPr>
          <w:rFonts w:ascii="TimesNewRoman" w:eastAsia="TimesNewRoman" w:cs="TimesNewRoman"/>
        </w:rPr>
        <w:t>č</w:t>
      </w:r>
      <w:r w:rsidR="00346777" w:rsidRPr="00DE6D42">
        <w:t>anov</w:t>
      </w:r>
      <w:r w:rsidRPr="00DE6D42">
        <w:t xml:space="preserve"> na rozhodovacom procese o spôsobe ich </w:t>
      </w:r>
      <w:r w:rsidR="00346777" w:rsidRPr="00DE6D42">
        <w:t>zabezpe</w:t>
      </w:r>
      <w:r w:rsidR="00346777" w:rsidRPr="00DE6D42">
        <w:rPr>
          <w:rFonts w:ascii="TimesNewRoman" w:eastAsia="TimesNewRoman" w:cs="TimesNewRoman"/>
        </w:rPr>
        <w:t>č</w:t>
      </w:r>
      <w:r w:rsidR="00346777" w:rsidRPr="00DE6D42">
        <w:t>enia</w:t>
      </w:r>
      <w:r w:rsidR="00FE09DE" w:rsidRPr="00DE6D42">
        <w:t>,</w:t>
      </w:r>
    </w:p>
    <w:p w:rsidR="006960F9" w:rsidRPr="00DE6D42" w:rsidRDefault="006960F9" w:rsidP="000A4981">
      <w:pPr>
        <w:pStyle w:val="Odsekzoznamu"/>
        <w:numPr>
          <w:ilvl w:val="0"/>
          <w:numId w:val="12"/>
        </w:numPr>
        <w:autoSpaceDE w:val="0"/>
        <w:autoSpaceDN w:val="0"/>
        <w:adjustRightInd w:val="0"/>
        <w:jc w:val="both"/>
      </w:pPr>
      <w:r w:rsidRPr="00DE6D42">
        <w:t xml:space="preserve">komunitný plán </w:t>
      </w:r>
      <w:r w:rsidR="00346777" w:rsidRPr="00DE6D42">
        <w:t>zais</w:t>
      </w:r>
      <w:r w:rsidR="00346777" w:rsidRPr="00DE6D42">
        <w:rPr>
          <w:rFonts w:ascii="TimesNewRoman" w:eastAsia="TimesNewRoman" w:cs="TimesNewRoman"/>
        </w:rPr>
        <w:t>ť</w:t>
      </w:r>
      <w:r w:rsidR="00346777" w:rsidRPr="00DE6D42">
        <w:t>uje</w:t>
      </w:r>
      <w:r w:rsidRPr="00DE6D42">
        <w:t>, aby sociálne služby zodpovedali zisteným miestnym</w:t>
      </w:r>
      <w:r w:rsidR="00346777" w:rsidRPr="00DE6D42">
        <w:t xml:space="preserve"> </w:t>
      </w:r>
      <w:r w:rsidRPr="00DE6D42">
        <w:t>potrebám a reagovali na miestne odlišnosti</w:t>
      </w:r>
      <w:r w:rsidR="00FE09DE" w:rsidRPr="00DE6D42">
        <w:t>.</w:t>
      </w:r>
    </w:p>
    <w:p w:rsidR="00346777" w:rsidRDefault="00346777" w:rsidP="000471A2">
      <w:pPr>
        <w:autoSpaceDE w:val="0"/>
        <w:autoSpaceDN w:val="0"/>
        <w:adjustRightInd w:val="0"/>
        <w:spacing w:after="0" w:line="240" w:lineRule="auto"/>
        <w:jc w:val="both"/>
        <w:rPr>
          <w:rFonts w:ascii="Times New Roman" w:hAnsi="Times New Roman" w:cs="Times New Roman"/>
          <w:color w:val="FF0000"/>
          <w:sz w:val="24"/>
          <w:szCs w:val="24"/>
        </w:rPr>
      </w:pPr>
    </w:p>
    <w:p w:rsidR="006960F9" w:rsidRDefault="0012492B" w:rsidP="000471A2">
      <w:pPr>
        <w:pStyle w:val="Nadpis3"/>
        <w:spacing w:line="240" w:lineRule="auto"/>
      </w:pPr>
      <w:bookmarkStart w:id="2" w:name="_Toc452920555"/>
      <w:r>
        <w:t xml:space="preserve">1.1 </w:t>
      </w:r>
      <w:r w:rsidR="00346777" w:rsidRPr="00917D45">
        <w:t>Ú</w:t>
      </w:r>
      <w:r w:rsidR="00346777" w:rsidRPr="00917D45">
        <w:rPr>
          <w:rFonts w:ascii="TimesNewRoman,Bold" w:eastAsia="TimesNewRoman,Bold" w:cs="TimesNewRoman,Bold"/>
        </w:rPr>
        <w:t>č</w:t>
      </w:r>
      <w:r w:rsidR="00346777" w:rsidRPr="00917D45">
        <w:t>astníci</w:t>
      </w:r>
      <w:r w:rsidR="006960F9" w:rsidRPr="00917D45">
        <w:t xml:space="preserve"> komunitného plánovania</w:t>
      </w:r>
      <w:bookmarkEnd w:id="2"/>
    </w:p>
    <w:p w:rsidR="00917D45" w:rsidRPr="00917D45" w:rsidRDefault="00917D45" w:rsidP="000471A2">
      <w:pPr>
        <w:pStyle w:val="Odsekzoznamu"/>
        <w:autoSpaceDE w:val="0"/>
        <w:autoSpaceDN w:val="0"/>
        <w:adjustRightInd w:val="0"/>
        <w:ind w:left="360"/>
        <w:jc w:val="both"/>
        <w:rPr>
          <w:b/>
          <w:bCs/>
        </w:rPr>
      </w:pPr>
    </w:p>
    <w:p w:rsidR="006960F9" w:rsidRPr="00A4473A" w:rsidRDefault="006960F9" w:rsidP="000471A2">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Jednou zo základných podmienok pre úspešný proces komunitného plánovania je</w:t>
      </w:r>
      <w:r w:rsidR="00346777"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zapojenie troch skupín </w:t>
      </w:r>
      <w:r w:rsidR="00346777" w:rsidRPr="00A4473A">
        <w:rPr>
          <w:rFonts w:ascii="Times New Roman" w:hAnsi="Times New Roman" w:cs="Times New Roman"/>
          <w:sz w:val="24"/>
          <w:szCs w:val="24"/>
        </w:rPr>
        <w:t>ú</w:t>
      </w:r>
      <w:r w:rsidR="00346777" w:rsidRPr="00A4473A">
        <w:rPr>
          <w:rFonts w:ascii="TimesNewRoman" w:eastAsia="TimesNewRoman" w:hAnsi="Times New Roman" w:cs="TimesNewRoman"/>
          <w:sz w:val="24"/>
          <w:szCs w:val="24"/>
        </w:rPr>
        <w:t>č</w:t>
      </w:r>
      <w:r w:rsidR="00346777" w:rsidRPr="00A4473A">
        <w:rPr>
          <w:rFonts w:ascii="Times New Roman" w:hAnsi="Times New Roman" w:cs="Times New Roman"/>
          <w:sz w:val="24"/>
          <w:szCs w:val="24"/>
        </w:rPr>
        <w:t>astníkov</w:t>
      </w:r>
      <w:r w:rsidRPr="00A4473A">
        <w:rPr>
          <w:rFonts w:ascii="Times New Roman" w:hAnsi="Times New Roman" w:cs="Times New Roman"/>
          <w:sz w:val="24"/>
          <w:szCs w:val="24"/>
        </w:rPr>
        <w:t>:</w:t>
      </w:r>
    </w:p>
    <w:p w:rsidR="006960F9" w:rsidRPr="00DE6D42" w:rsidRDefault="00346777" w:rsidP="000A4981">
      <w:pPr>
        <w:pStyle w:val="Odsekzoznamu"/>
        <w:numPr>
          <w:ilvl w:val="0"/>
          <w:numId w:val="11"/>
        </w:numPr>
        <w:autoSpaceDE w:val="0"/>
        <w:autoSpaceDN w:val="0"/>
        <w:adjustRightInd w:val="0"/>
        <w:jc w:val="both"/>
      </w:pPr>
      <w:r w:rsidRPr="00DE6D42">
        <w:t>objednávate</w:t>
      </w:r>
      <w:r w:rsidRPr="00DE6D42">
        <w:rPr>
          <w:rFonts w:ascii="TimesNewRoman" w:eastAsia="TimesNewRoman" w:cs="TimesNewRoman"/>
        </w:rPr>
        <w:t>ľ</w:t>
      </w:r>
      <w:r w:rsidRPr="00DE6D42">
        <w:t>ov</w:t>
      </w:r>
      <w:r w:rsidR="006960F9" w:rsidRPr="00DE6D42">
        <w:t xml:space="preserve"> sociálnych služieb</w:t>
      </w:r>
      <w:r w:rsidR="00DE6D42">
        <w:t>,</w:t>
      </w:r>
    </w:p>
    <w:p w:rsidR="006960F9" w:rsidRPr="00DE6D42" w:rsidRDefault="00346777" w:rsidP="000A4981">
      <w:pPr>
        <w:pStyle w:val="Odsekzoznamu"/>
        <w:numPr>
          <w:ilvl w:val="0"/>
          <w:numId w:val="11"/>
        </w:numPr>
        <w:autoSpaceDE w:val="0"/>
        <w:autoSpaceDN w:val="0"/>
        <w:adjustRightInd w:val="0"/>
        <w:jc w:val="both"/>
      </w:pPr>
      <w:r w:rsidRPr="00DE6D42">
        <w:t>poskytovate</w:t>
      </w:r>
      <w:r w:rsidRPr="00DE6D42">
        <w:rPr>
          <w:rFonts w:ascii="TimesNewRoman" w:eastAsia="TimesNewRoman" w:cs="TimesNewRoman"/>
        </w:rPr>
        <w:t>ľ</w:t>
      </w:r>
      <w:r w:rsidRPr="00DE6D42">
        <w:t>ov</w:t>
      </w:r>
      <w:r w:rsidR="006960F9" w:rsidRPr="00DE6D42">
        <w:t xml:space="preserve"> sociálnych služieb</w:t>
      </w:r>
      <w:r w:rsidR="00DE6D42">
        <w:t>,</w:t>
      </w:r>
    </w:p>
    <w:p w:rsidR="006960F9" w:rsidRPr="00DE6D42" w:rsidRDefault="00346777" w:rsidP="000A4981">
      <w:pPr>
        <w:pStyle w:val="Odsekzoznamu"/>
        <w:numPr>
          <w:ilvl w:val="0"/>
          <w:numId w:val="11"/>
        </w:numPr>
        <w:autoSpaceDE w:val="0"/>
        <w:autoSpaceDN w:val="0"/>
        <w:adjustRightInd w:val="0"/>
        <w:jc w:val="both"/>
      </w:pPr>
      <w:r w:rsidRPr="00DE6D42">
        <w:t>prijímate</w:t>
      </w:r>
      <w:r w:rsidRPr="00DE6D42">
        <w:rPr>
          <w:rFonts w:ascii="TimesNewRoman" w:eastAsia="TimesNewRoman" w:cs="TimesNewRoman"/>
        </w:rPr>
        <w:t>ľ</w:t>
      </w:r>
      <w:r w:rsidRPr="00DE6D42">
        <w:t>ov</w:t>
      </w:r>
      <w:r w:rsidR="006960F9" w:rsidRPr="00DE6D42">
        <w:t xml:space="preserve"> (</w:t>
      </w:r>
      <w:r w:rsidRPr="00DE6D42">
        <w:t>užívate</w:t>
      </w:r>
      <w:r w:rsidRPr="00DE6D42">
        <w:rPr>
          <w:rFonts w:ascii="TimesNewRoman" w:eastAsia="TimesNewRoman" w:cs="TimesNewRoman"/>
        </w:rPr>
        <w:t>ľ</w:t>
      </w:r>
      <w:r w:rsidRPr="00DE6D42">
        <w:t>ov</w:t>
      </w:r>
      <w:r w:rsidR="006960F9" w:rsidRPr="00DE6D42">
        <w:t>) sociálnych služieb</w:t>
      </w:r>
      <w:r w:rsidR="00DE6D42">
        <w:t>.</w:t>
      </w:r>
    </w:p>
    <w:p w:rsidR="00346777"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r w:rsidRPr="00A4473A">
        <w:rPr>
          <w:rFonts w:ascii="Times New Roman" w:hAnsi="Times New Roman" w:cs="Times New Roman"/>
          <w:b/>
          <w:bCs/>
          <w:sz w:val="24"/>
          <w:szCs w:val="24"/>
        </w:rPr>
        <w:t>Objednávate</w:t>
      </w:r>
      <w:r w:rsidRPr="00A4473A">
        <w:rPr>
          <w:rFonts w:ascii="TimesNewRoman,Bold" w:eastAsia="TimesNewRoman,Bold" w:hAnsi="Times New Roman" w:cs="TimesNewRoman,Bold"/>
          <w:b/>
          <w:bCs/>
          <w:sz w:val="24"/>
          <w:szCs w:val="24"/>
        </w:rPr>
        <w:t>ľ</w:t>
      </w:r>
      <w:r w:rsidR="006960F9" w:rsidRPr="00A4473A">
        <w:rPr>
          <w:rFonts w:ascii="TimesNewRoman,Bold" w:eastAsia="TimesNewRoman,Bold" w:hAnsi="Times New Roman" w:cs="TimesNewRoman,Bold"/>
          <w:b/>
          <w:bCs/>
          <w:sz w:val="24"/>
          <w:szCs w:val="24"/>
        </w:rPr>
        <w:t xml:space="preserve"> </w:t>
      </w:r>
      <w:r w:rsidR="006960F9" w:rsidRPr="00A4473A">
        <w:rPr>
          <w:rFonts w:ascii="Times New Roman" w:hAnsi="Times New Roman" w:cs="Times New Roman"/>
          <w:sz w:val="24"/>
          <w:szCs w:val="24"/>
        </w:rPr>
        <w:t>sociálnych služieb je zodpovedný za zaistenie sociálnych služieb v</w:t>
      </w:r>
      <w:r w:rsidRPr="00A4473A">
        <w:rPr>
          <w:rFonts w:ascii="Times New Roman" w:hAnsi="Times New Roman" w:cs="Times New Roman"/>
          <w:sz w:val="24"/>
          <w:szCs w:val="24"/>
        </w:rPr>
        <w:t> </w:t>
      </w:r>
      <w:r w:rsidR="006960F9" w:rsidRPr="00A4473A">
        <w:rPr>
          <w:rFonts w:ascii="Times New Roman" w:hAnsi="Times New Roman" w:cs="Times New Roman"/>
          <w:sz w:val="24"/>
          <w:szCs w:val="24"/>
        </w:rPr>
        <w:t>danej</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 xml:space="preserve">komunite. </w:t>
      </w:r>
      <w:r w:rsidRPr="00A4473A">
        <w:rPr>
          <w:rFonts w:ascii="Times New Roman" w:hAnsi="Times New Roman" w:cs="Times New Roman"/>
          <w:sz w:val="24"/>
          <w:szCs w:val="24"/>
        </w:rPr>
        <w:t>Objednávate</w:t>
      </w:r>
      <w:r w:rsidRPr="00A4473A">
        <w:rPr>
          <w:rFonts w:ascii="TimesNewRoman" w:eastAsia="TimesNewRoman" w:hAnsi="Times New Roman" w:cs="TimesNewRoman"/>
          <w:sz w:val="24"/>
          <w:szCs w:val="24"/>
        </w:rPr>
        <w:t>ľ</w:t>
      </w:r>
      <w:r w:rsidRPr="00A4473A">
        <w:rPr>
          <w:rFonts w:ascii="Times New Roman" w:hAnsi="Times New Roman" w:cs="Times New Roman"/>
          <w:sz w:val="24"/>
          <w:szCs w:val="24"/>
        </w:rPr>
        <w:t>om</w:t>
      </w:r>
      <w:r w:rsidR="006960F9" w:rsidRPr="00A4473A">
        <w:rPr>
          <w:rFonts w:ascii="Times New Roman" w:hAnsi="Times New Roman" w:cs="Times New Roman"/>
          <w:sz w:val="24"/>
          <w:szCs w:val="24"/>
        </w:rPr>
        <w:t xml:space="preserve"> sú najmä obce a vyššie územné celky, v ktorých kompetencii je</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 xml:space="preserve">sociálna </w:t>
      </w:r>
      <w:r w:rsidRPr="00A4473A">
        <w:rPr>
          <w:rFonts w:ascii="Times New Roman" w:hAnsi="Times New Roman" w:cs="Times New Roman"/>
          <w:sz w:val="24"/>
          <w:szCs w:val="24"/>
        </w:rPr>
        <w:t>oblas</w:t>
      </w:r>
      <w:r w:rsidRPr="00A4473A">
        <w:rPr>
          <w:rFonts w:ascii="TimesNewRoman" w:eastAsia="TimesNewRoman" w:hAnsi="Times New Roman" w:cs="TimesNewRoman"/>
          <w:sz w:val="24"/>
          <w:szCs w:val="24"/>
        </w:rPr>
        <w:t>ť</w:t>
      </w:r>
      <w:r w:rsidRPr="00A4473A">
        <w:rPr>
          <w:rFonts w:ascii="Times New Roman" w:hAnsi="Times New Roman" w:cs="Times New Roman"/>
          <w:sz w:val="24"/>
          <w:szCs w:val="24"/>
        </w:rPr>
        <w:t>. V našom prípade je to mesto Stará Ľubovňa</w:t>
      </w:r>
      <w:r w:rsidR="006960F9" w:rsidRPr="00A4473A">
        <w:rPr>
          <w:rFonts w:ascii="Times New Roman" w:hAnsi="Times New Roman" w:cs="Times New Roman"/>
          <w:sz w:val="24"/>
          <w:szCs w:val="24"/>
        </w:rPr>
        <w:t>.</w:t>
      </w:r>
    </w:p>
    <w:p w:rsidR="006960F9" w:rsidRPr="00A4473A" w:rsidRDefault="006960F9"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r w:rsidRPr="00A4473A">
        <w:rPr>
          <w:rFonts w:ascii="Times New Roman" w:hAnsi="Times New Roman" w:cs="Times New Roman"/>
          <w:b/>
          <w:bCs/>
          <w:sz w:val="24"/>
          <w:szCs w:val="24"/>
        </w:rPr>
        <w:t>Poskytovate</w:t>
      </w:r>
      <w:r w:rsidRPr="00A4473A">
        <w:rPr>
          <w:rFonts w:ascii="TimesNewRoman,Bold" w:eastAsia="TimesNewRoman,Bold" w:hAnsi="Times New Roman" w:cs="TimesNewRoman,Bold"/>
          <w:b/>
          <w:bCs/>
          <w:sz w:val="24"/>
          <w:szCs w:val="24"/>
        </w:rPr>
        <w:t>ľ</w:t>
      </w:r>
      <w:r w:rsidR="006960F9" w:rsidRPr="00A4473A">
        <w:rPr>
          <w:rFonts w:ascii="TimesNewRoman,Bold" w:eastAsia="TimesNewRoman,Bold" w:hAnsi="Times New Roman" w:cs="TimesNewRoman,Bold"/>
          <w:b/>
          <w:bCs/>
          <w:sz w:val="24"/>
          <w:szCs w:val="24"/>
        </w:rPr>
        <w:t xml:space="preserve"> </w:t>
      </w:r>
      <w:r w:rsidR="006960F9" w:rsidRPr="00A4473A">
        <w:rPr>
          <w:rFonts w:ascii="Times New Roman" w:hAnsi="Times New Roman" w:cs="Times New Roman"/>
          <w:sz w:val="24"/>
          <w:szCs w:val="24"/>
        </w:rPr>
        <w:t>sociálnej služby je subjekt poskytujúci sociálne služby (na základe podmienok</w:t>
      </w:r>
    </w:p>
    <w:p w:rsidR="006960F9" w:rsidRPr="00A4473A" w:rsidRDefault="006960F9" w:rsidP="006960F9">
      <w:pPr>
        <w:autoSpaceDE w:val="0"/>
        <w:autoSpaceDN w:val="0"/>
        <w:adjustRightInd w:val="0"/>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stanovených zákonom).</w:t>
      </w:r>
    </w:p>
    <w:p w:rsidR="00346777"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r w:rsidRPr="00A4473A">
        <w:rPr>
          <w:rFonts w:ascii="Times New Roman" w:hAnsi="Times New Roman" w:cs="Times New Roman"/>
          <w:b/>
          <w:bCs/>
          <w:sz w:val="24"/>
          <w:szCs w:val="24"/>
        </w:rPr>
        <w:t>Prijímate</w:t>
      </w:r>
      <w:r w:rsidRPr="00A4473A">
        <w:rPr>
          <w:rFonts w:ascii="TimesNewRoman,Bold" w:eastAsia="TimesNewRoman,Bold" w:hAnsi="Times New Roman" w:cs="TimesNewRoman,Bold"/>
          <w:b/>
          <w:bCs/>
          <w:sz w:val="24"/>
          <w:szCs w:val="24"/>
        </w:rPr>
        <w:t>ľ</w:t>
      </w:r>
      <w:r w:rsidR="006960F9" w:rsidRPr="00A4473A">
        <w:rPr>
          <w:rFonts w:ascii="TimesNewRoman,Bold" w:eastAsia="TimesNewRoman,Bold" w:hAnsi="Times New Roman" w:cs="TimesNewRoman,Bold"/>
          <w:b/>
          <w:bCs/>
          <w:sz w:val="24"/>
          <w:szCs w:val="24"/>
        </w:rPr>
        <w:t xml:space="preserve"> </w:t>
      </w:r>
      <w:r w:rsidR="006960F9" w:rsidRPr="00A4473A">
        <w:rPr>
          <w:rFonts w:ascii="Times New Roman" w:hAnsi="Times New Roman" w:cs="Times New Roman"/>
          <w:sz w:val="24"/>
          <w:szCs w:val="24"/>
        </w:rPr>
        <w:t>sociálnej služby je osoba, ktorá využíva sociálne služby, pretože sa ocitla</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v nepriaznivej sociálnej situácii.</w:t>
      </w:r>
    </w:p>
    <w:p w:rsidR="00346777"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6960F9" w:rsidP="00C86505">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Všetky tri strany majú v procese plánovania rovnaké práva a povinnosti, najmä v</w:t>
      </w:r>
      <w:r w:rsidR="00346777" w:rsidRPr="00A4473A">
        <w:rPr>
          <w:rFonts w:ascii="Times New Roman" w:hAnsi="Times New Roman" w:cs="Times New Roman"/>
          <w:sz w:val="24"/>
          <w:szCs w:val="24"/>
        </w:rPr>
        <w:t> </w:t>
      </w:r>
      <w:r w:rsidRPr="00A4473A">
        <w:rPr>
          <w:rFonts w:ascii="Times New Roman" w:hAnsi="Times New Roman" w:cs="Times New Roman"/>
          <w:sz w:val="24"/>
          <w:szCs w:val="24"/>
        </w:rPr>
        <w:t>oblasti</w:t>
      </w:r>
      <w:r w:rsidR="00346777" w:rsidRPr="00A4473A">
        <w:rPr>
          <w:rFonts w:ascii="Times New Roman" w:hAnsi="Times New Roman" w:cs="Times New Roman"/>
          <w:sz w:val="24"/>
          <w:szCs w:val="24"/>
        </w:rPr>
        <w:t xml:space="preserve"> </w:t>
      </w:r>
      <w:r w:rsidRPr="00A4473A">
        <w:rPr>
          <w:rFonts w:ascii="Times New Roman" w:hAnsi="Times New Roman" w:cs="Times New Roman"/>
          <w:sz w:val="24"/>
          <w:szCs w:val="24"/>
        </w:rPr>
        <w:t>rozhodovania a finálnej podoby komunitného plánu.</w:t>
      </w:r>
    </w:p>
    <w:p w:rsidR="00346777"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6960F9" w:rsidP="00C86505">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 xml:space="preserve">Zmyslom komunitného plánovania najmä v obciach je aktivácia </w:t>
      </w:r>
      <w:r w:rsidR="00346777" w:rsidRPr="00A4473A">
        <w:rPr>
          <w:rFonts w:ascii="Times New Roman" w:hAnsi="Times New Roman" w:cs="Times New Roman"/>
          <w:sz w:val="24"/>
          <w:szCs w:val="24"/>
        </w:rPr>
        <w:t>obyvate</w:t>
      </w:r>
      <w:r w:rsidR="00346777" w:rsidRPr="00A4473A">
        <w:rPr>
          <w:rFonts w:ascii="TimesNewRoman" w:eastAsia="TimesNewRoman" w:hAnsi="Times New Roman" w:cs="TimesNewRoman"/>
          <w:sz w:val="24"/>
          <w:szCs w:val="24"/>
        </w:rPr>
        <w:t>ľ</w:t>
      </w:r>
      <w:r w:rsidR="00346777" w:rsidRPr="00A4473A">
        <w:rPr>
          <w:rFonts w:ascii="Times New Roman" w:hAnsi="Times New Roman" w:cs="Times New Roman"/>
          <w:sz w:val="24"/>
          <w:szCs w:val="24"/>
        </w:rPr>
        <w:t>stva</w:t>
      </w:r>
      <w:r w:rsidRPr="00A4473A">
        <w:rPr>
          <w:rFonts w:ascii="Times New Roman" w:hAnsi="Times New Roman" w:cs="Times New Roman"/>
          <w:sz w:val="24"/>
          <w:szCs w:val="24"/>
        </w:rPr>
        <w:t xml:space="preserve"> a</w:t>
      </w:r>
      <w:r w:rsidR="00346777" w:rsidRPr="00A4473A">
        <w:rPr>
          <w:rFonts w:ascii="Times New Roman" w:hAnsi="Times New Roman" w:cs="Times New Roman"/>
          <w:sz w:val="24"/>
          <w:szCs w:val="24"/>
        </w:rPr>
        <w:t> </w:t>
      </w:r>
      <w:r w:rsidRPr="00A4473A">
        <w:rPr>
          <w:rFonts w:ascii="Times New Roman" w:hAnsi="Times New Roman" w:cs="Times New Roman"/>
          <w:sz w:val="24"/>
          <w:szCs w:val="24"/>
        </w:rPr>
        <w:t>skvalitnenie</w:t>
      </w:r>
      <w:r w:rsidR="00346777"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poskytovania sociálnych služieb </w:t>
      </w:r>
      <w:r w:rsidR="00346777" w:rsidRPr="00A4473A">
        <w:rPr>
          <w:rFonts w:ascii="Times New Roman" w:hAnsi="Times New Roman" w:cs="Times New Roman"/>
          <w:sz w:val="24"/>
          <w:szCs w:val="24"/>
        </w:rPr>
        <w:t>spolo</w:t>
      </w:r>
      <w:r w:rsidR="00346777" w:rsidRPr="00A4473A">
        <w:rPr>
          <w:rFonts w:ascii="TimesNewRoman" w:eastAsia="TimesNewRoman" w:hAnsi="Times New Roman" w:cs="TimesNewRoman"/>
          <w:sz w:val="24"/>
          <w:szCs w:val="24"/>
        </w:rPr>
        <w:t>č</w:t>
      </w:r>
      <w:r w:rsidR="00346777" w:rsidRPr="00A4473A">
        <w:rPr>
          <w:rFonts w:ascii="Times New Roman" w:hAnsi="Times New Roman" w:cs="Times New Roman"/>
          <w:sz w:val="24"/>
          <w:szCs w:val="24"/>
        </w:rPr>
        <w:t>ným</w:t>
      </w:r>
      <w:r w:rsidRPr="00A4473A">
        <w:rPr>
          <w:rFonts w:ascii="Times New Roman" w:hAnsi="Times New Roman" w:cs="Times New Roman"/>
          <w:sz w:val="24"/>
          <w:szCs w:val="24"/>
        </w:rPr>
        <w:t>, koordinovaným spôsobom. Výsledkom</w:t>
      </w:r>
      <w:r w:rsidR="00346777" w:rsidRPr="00A4473A">
        <w:rPr>
          <w:rFonts w:ascii="Times New Roman" w:hAnsi="Times New Roman" w:cs="Times New Roman"/>
          <w:sz w:val="24"/>
          <w:szCs w:val="24"/>
        </w:rPr>
        <w:t xml:space="preserve"> </w:t>
      </w:r>
      <w:r w:rsidRPr="00A4473A">
        <w:rPr>
          <w:rFonts w:ascii="Times New Roman" w:hAnsi="Times New Roman" w:cs="Times New Roman"/>
          <w:sz w:val="24"/>
          <w:szCs w:val="24"/>
        </w:rPr>
        <w:t>komunitného plánovania by mala by</w:t>
      </w:r>
      <w:r w:rsidR="00227B7F">
        <w:rPr>
          <w:rFonts w:ascii="Times New Roman" w:hAnsi="Times New Roman" w:cs="Times New Roman"/>
          <w:sz w:val="24"/>
          <w:szCs w:val="24"/>
        </w:rPr>
        <w:t>ť</w:t>
      </w:r>
      <w:r w:rsidRPr="00A4473A">
        <w:rPr>
          <w:rFonts w:ascii="TimesNewRoman" w:eastAsia="TimesNewRoman" w:hAnsi="Times New Roman" w:cs="TimesNewRoman"/>
          <w:sz w:val="24"/>
          <w:szCs w:val="24"/>
        </w:rPr>
        <w:t xml:space="preserve"> </w:t>
      </w:r>
      <w:r w:rsidR="00346777" w:rsidRPr="00A4473A">
        <w:rPr>
          <w:rFonts w:ascii="Times New Roman" w:hAnsi="Times New Roman" w:cs="Times New Roman"/>
          <w:sz w:val="24"/>
          <w:szCs w:val="24"/>
        </w:rPr>
        <w:t>odpove</w:t>
      </w:r>
      <w:r w:rsidR="00346777" w:rsidRPr="00A4473A">
        <w:rPr>
          <w:rFonts w:ascii="TimesNewRoman" w:eastAsia="TimesNewRoman" w:hAnsi="Times New Roman" w:cs="TimesNewRoman"/>
          <w:sz w:val="24"/>
          <w:szCs w:val="24"/>
        </w:rPr>
        <w:t>ď</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na otázky typu:</w:t>
      </w:r>
    </w:p>
    <w:p w:rsidR="006960F9" w:rsidRPr="001D1BD5" w:rsidRDefault="00FE09DE" w:rsidP="000A4981">
      <w:pPr>
        <w:pStyle w:val="Odsekzoznamu"/>
        <w:numPr>
          <w:ilvl w:val="0"/>
          <w:numId w:val="13"/>
        </w:numPr>
        <w:autoSpaceDE w:val="0"/>
        <w:autoSpaceDN w:val="0"/>
        <w:adjustRightInd w:val="0"/>
        <w:jc w:val="both"/>
      </w:pPr>
      <w:r w:rsidRPr="001D1BD5">
        <w:t>A</w:t>
      </w:r>
      <w:r w:rsidR="006960F9" w:rsidRPr="001D1BD5">
        <w:t xml:space="preserve">ké sociálne služby je treba </w:t>
      </w:r>
      <w:r w:rsidR="00346777" w:rsidRPr="001D1BD5">
        <w:t>vytvori</w:t>
      </w:r>
      <w:r w:rsidR="00346777" w:rsidRPr="001D1BD5">
        <w:rPr>
          <w:rFonts w:ascii="TimesNewRoman" w:eastAsia="TimesNewRoman" w:cs="TimesNewRoman"/>
        </w:rPr>
        <w:t>ť</w:t>
      </w:r>
      <w:r w:rsidR="006960F9" w:rsidRPr="001D1BD5">
        <w:t>?</w:t>
      </w:r>
    </w:p>
    <w:p w:rsidR="006960F9" w:rsidRPr="001D1BD5" w:rsidRDefault="00FE09DE" w:rsidP="000A4981">
      <w:pPr>
        <w:pStyle w:val="Odsekzoznamu"/>
        <w:numPr>
          <w:ilvl w:val="0"/>
          <w:numId w:val="13"/>
        </w:numPr>
        <w:autoSpaceDE w:val="0"/>
        <w:autoSpaceDN w:val="0"/>
        <w:adjustRightInd w:val="0"/>
        <w:jc w:val="both"/>
      </w:pPr>
      <w:r w:rsidRPr="001D1BD5">
        <w:t>A</w:t>
      </w:r>
      <w:r w:rsidR="006960F9" w:rsidRPr="001D1BD5">
        <w:t xml:space="preserve">ké sociálne skupiny potrebujú zvýšenú </w:t>
      </w:r>
      <w:r w:rsidR="00346777" w:rsidRPr="001D1BD5">
        <w:t>starostlivos</w:t>
      </w:r>
      <w:r w:rsidR="00346777" w:rsidRPr="001D1BD5">
        <w:rPr>
          <w:rFonts w:ascii="TimesNewRoman" w:eastAsia="TimesNewRoman" w:cs="TimesNewRoman"/>
        </w:rPr>
        <w:t>ť</w:t>
      </w:r>
      <w:r w:rsidR="006960F9" w:rsidRPr="001D1BD5">
        <w:t>?</w:t>
      </w:r>
    </w:p>
    <w:p w:rsidR="00346777" w:rsidRPr="001D1BD5" w:rsidRDefault="00FE09DE" w:rsidP="000A4981">
      <w:pPr>
        <w:pStyle w:val="Odsekzoznamu"/>
        <w:numPr>
          <w:ilvl w:val="0"/>
          <w:numId w:val="13"/>
        </w:numPr>
        <w:autoSpaceDE w:val="0"/>
        <w:autoSpaceDN w:val="0"/>
        <w:adjustRightInd w:val="0"/>
        <w:jc w:val="both"/>
      </w:pPr>
      <w:r w:rsidRPr="001D1BD5">
        <w:t>A</w:t>
      </w:r>
      <w:r w:rsidR="006960F9" w:rsidRPr="001D1BD5">
        <w:t xml:space="preserve">ké má obec </w:t>
      </w:r>
      <w:r w:rsidR="00346777" w:rsidRPr="001D1BD5">
        <w:rPr>
          <w:rFonts w:ascii="TimesNewRoman" w:eastAsia="TimesNewRoman" w:cs="TimesNewRoman"/>
        </w:rPr>
        <w:t>ľ</w:t>
      </w:r>
      <w:r w:rsidR="00346777" w:rsidRPr="001D1BD5">
        <w:t>udské</w:t>
      </w:r>
      <w:r w:rsidR="006960F9" w:rsidRPr="001D1BD5">
        <w:t xml:space="preserve">, materiálne a </w:t>
      </w:r>
      <w:r w:rsidR="00346777" w:rsidRPr="001D1BD5">
        <w:t>finan</w:t>
      </w:r>
      <w:r w:rsidR="00346777" w:rsidRPr="001D1BD5">
        <w:rPr>
          <w:rFonts w:ascii="TimesNewRoman" w:eastAsia="TimesNewRoman" w:cs="TimesNewRoman"/>
        </w:rPr>
        <w:t>č</w:t>
      </w:r>
      <w:r w:rsidR="00346777" w:rsidRPr="001D1BD5">
        <w:t>né</w:t>
      </w:r>
      <w:r w:rsidR="006960F9" w:rsidRPr="001D1BD5">
        <w:t xml:space="preserve"> zdroje na poskytovanie sociálnych</w:t>
      </w:r>
      <w:r w:rsidR="00917D45" w:rsidRPr="001D1BD5">
        <w:t xml:space="preserve"> služieb?</w:t>
      </w:r>
    </w:p>
    <w:p w:rsidR="00917D45" w:rsidRDefault="00917D45" w:rsidP="006960F9">
      <w:pPr>
        <w:autoSpaceDE w:val="0"/>
        <w:autoSpaceDN w:val="0"/>
        <w:adjustRightInd w:val="0"/>
        <w:spacing w:after="0" w:line="240" w:lineRule="auto"/>
        <w:jc w:val="both"/>
        <w:rPr>
          <w:rFonts w:ascii="Times New Roman" w:hAnsi="Times New Roman" w:cs="Times New Roman"/>
          <w:sz w:val="24"/>
          <w:szCs w:val="24"/>
        </w:rPr>
      </w:pPr>
    </w:p>
    <w:p w:rsidR="006960F9" w:rsidRPr="00917D45" w:rsidRDefault="0012492B" w:rsidP="0012492B">
      <w:pPr>
        <w:pStyle w:val="Nadpis3"/>
      </w:pPr>
      <w:bookmarkStart w:id="3" w:name="_Toc452920556"/>
      <w:r>
        <w:t xml:space="preserve">1.2 </w:t>
      </w:r>
      <w:r w:rsidR="006960F9" w:rsidRPr="00917D45">
        <w:t>Ciele komunitného plánu sociálnych služieb</w:t>
      </w:r>
      <w:bookmarkEnd w:id="3"/>
    </w:p>
    <w:p w:rsidR="00917D45" w:rsidRPr="00917D45" w:rsidRDefault="00917D45" w:rsidP="00917D45">
      <w:pPr>
        <w:pStyle w:val="Odsekzoznamu"/>
        <w:autoSpaceDE w:val="0"/>
        <w:autoSpaceDN w:val="0"/>
        <w:adjustRightInd w:val="0"/>
        <w:ind w:left="360"/>
        <w:jc w:val="both"/>
        <w:rPr>
          <w:b/>
          <w:bCs/>
        </w:rPr>
      </w:pPr>
    </w:p>
    <w:p w:rsidR="006960F9" w:rsidRPr="001D1BD5" w:rsidRDefault="00346777" w:rsidP="000A4981">
      <w:pPr>
        <w:pStyle w:val="Odsekzoznamu"/>
        <w:numPr>
          <w:ilvl w:val="0"/>
          <w:numId w:val="14"/>
        </w:numPr>
        <w:autoSpaceDE w:val="0"/>
        <w:autoSpaceDN w:val="0"/>
        <w:adjustRightInd w:val="0"/>
        <w:jc w:val="both"/>
      </w:pPr>
      <w:r w:rsidRPr="001D1BD5">
        <w:t>zadefinova</w:t>
      </w:r>
      <w:r w:rsidRPr="001D1BD5">
        <w:rPr>
          <w:rFonts w:ascii="TimesNewRoman" w:eastAsia="TimesNewRoman" w:cs="TimesNewRoman"/>
        </w:rPr>
        <w:t>ť</w:t>
      </w:r>
      <w:r w:rsidR="006960F9" w:rsidRPr="001D1BD5">
        <w:rPr>
          <w:rFonts w:ascii="TimesNewRoman" w:eastAsia="TimesNewRoman" w:cs="TimesNewRoman"/>
        </w:rPr>
        <w:t xml:space="preserve"> </w:t>
      </w:r>
      <w:r w:rsidR="006960F9" w:rsidRPr="001D1BD5">
        <w:t xml:space="preserve">plány, predstavy a možnosti </w:t>
      </w:r>
      <w:r w:rsidRPr="001D1BD5">
        <w:t>poskytovate</w:t>
      </w:r>
      <w:r w:rsidRPr="001D1BD5">
        <w:rPr>
          <w:rFonts w:ascii="TimesNewRoman" w:eastAsia="TimesNewRoman" w:cs="TimesNewRoman"/>
        </w:rPr>
        <w:t>ľ</w:t>
      </w:r>
      <w:r w:rsidRPr="001D1BD5">
        <w:t>ov</w:t>
      </w:r>
      <w:r w:rsidR="006960F9" w:rsidRPr="001D1BD5">
        <w:t xml:space="preserve"> sociálnych služieb</w:t>
      </w:r>
      <w:r w:rsidR="001D1BD5">
        <w:t>,</w:t>
      </w:r>
    </w:p>
    <w:p w:rsidR="006960F9" w:rsidRPr="001D1BD5" w:rsidRDefault="00346777" w:rsidP="000A4981">
      <w:pPr>
        <w:pStyle w:val="Odsekzoznamu"/>
        <w:numPr>
          <w:ilvl w:val="0"/>
          <w:numId w:val="14"/>
        </w:numPr>
        <w:autoSpaceDE w:val="0"/>
        <w:autoSpaceDN w:val="0"/>
        <w:adjustRightInd w:val="0"/>
        <w:jc w:val="both"/>
      </w:pPr>
      <w:r w:rsidRPr="001D1BD5">
        <w:t>pozna</w:t>
      </w:r>
      <w:r w:rsidRPr="001D1BD5">
        <w:rPr>
          <w:rFonts w:ascii="TimesNewRoman" w:eastAsia="TimesNewRoman" w:cs="TimesNewRoman"/>
        </w:rPr>
        <w:t>ť</w:t>
      </w:r>
      <w:r w:rsidR="006960F9" w:rsidRPr="001D1BD5">
        <w:rPr>
          <w:rFonts w:ascii="TimesNewRoman" w:eastAsia="TimesNewRoman" w:cs="TimesNewRoman"/>
        </w:rPr>
        <w:t xml:space="preserve"> </w:t>
      </w:r>
      <w:r w:rsidR="006960F9" w:rsidRPr="001D1BD5">
        <w:t xml:space="preserve">požiadavky a potreby príjemcov (klientov, </w:t>
      </w:r>
      <w:r w:rsidRPr="001D1BD5">
        <w:t>obyvate</w:t>
      </w:r>
      <w:r w:rsidRPr="001D1BD5">
        <w:rPr>
          <w:rFonts w:ascii="TimesNewRoman" w:eastAsia="TimesNewRoman" w:cs="TimesNewRoman"/>
        </w:rPr>
        <w:t>ľ</w:t>
      </w:r>
      <w:r w:rsidRPr="001D1BD5">
        <w:t>ov</w:t>
      </w:r>
      <w:r w:rsidR="006960F9" w:rsidRPr="001D1BD5">
        <w:t xml:space="preserve"> mesta)</w:t>
      </w:r>
      <w:r w:rsidR="001D1BD5">
        <w:t>,</w:t>
      </w:r>
    </w:p>
    <w:p w:rsidR="006960F9" w:rsidRPr="001D1BD5" w:rsidRDefault="00346777" w:rsidP="000A4981">
      <w:pPr>
        <w:pStyle w:val="Odsekzoznamu"/>
        <w:numPr>
          <w:ilvl w:val="0"/>
          <w:numId w:val="14"/>
        </w:numPr>
        <w:autoSpaceDE w:val="0"/>
        <w:autoSpaceDN w:val="0"/>
        <w:adjustRightInd w:val="0"/>
        <w:jc w:val="both"/>
      </w:pPr>
      <w:r w:rsidRPr="001D1BD5">
        <w:t>rozšíri</w:t>
      </w:r>
      <w:r w:rsidRPr="001D1BD5">
        <w:rPr>
          <w:rFonts w:ascii="TimesNewRoman" w:eastAsia="TimesNewRoman" w:cs="TimesNewRoman"/>
        </w:rPr>
        <w:t>ť</w:t>
      </w:r>
      <w:r w:rsidR="006960F9" w:rsidRPr="001D1BD5">
        <w:rPr>
          <w:rFonts w:ascii="TimesNewRoman" w:eastAsia="TimesNewRoman" w:cs="TimesNewRoman"/>
        </w:rPr>
        <w:t xml:space="preserve"> </w:t>
      </w:r>
      <w:r w:rsidR="006960F9" w:rsidRPr="001D1BD5">
        <w:t xml:space="preserve">a </w:t>
      </w:r>
      <w:r w:rsidRPr="001D1BD5">
        <w:t>skvalitni</w:t>
      </w:r>
      <w:r w:rsidRPr="001D1BD5">
        <w:rPr>
          <w:rFonts w:ascii="TimesNewRoman" w:eastAsia="TimesNewRoman" w:cs="TimesNewRoman"/>
        </w:rPr>
        <w:t>ť</w:t>
      </w:r>
      <w:r w:rsidR="006960F9" w:rsidRPr="001D1BD5">
        <w:rPr>
          <w:rFonts w:ascii="TimesNewRoman" w:eastAsia="TimesNewRoman" w:cs="TimesNewRoman"/>
        </w:rPr>
        <w:t xml:space="preserve"> </w:t>
      </w:r>
      <w:r w:rsidR="006960F9" w:rsidRPr="001D1BD5">
        <w:t>poskytované sociálne služby a</w:t>
      </w:r>
      <w:r w:rsidR="00FE09DE" w:rsidRPr="001D1BD5">
        <w:t xml:space="preserve"> v čo najväčšej miere </w:t>
      </w:r>
      <w:r w:rsidRPr="001D1BD5">
        <w:t>pomôc</w:t>
      </w:r>
      <w:r w:rsidRPr="001D1BD5">
        <w:rPr>
          <w:rFonts w:ascii="TimesNewRoman" w:eastAsia="TimesNewRoman" w:cs="TimesNewRoman"/>
        </w:rPr>
        <w:t>ť</w:t>
      </w:r>
      <w:r w:rsidR="006960F9" w:rsidRPr="001D1BD5">
        <w:rPr>
          <w:rFonts w:ascii="TimesNewRoman" w:eastAsia="TimesNewRoman" w:cs="TimesNewRoman"/>
        </w:rPr>
        <w:t xml:space="preserve"> </w:t>
      </w:r>
      <w:r w:rsidR="001D1BD5">
        <w:rPr>
          <w:rFonts w:ascii="TimesNewRoman" w:eastAsia="TimesNewRoman" w:cs="TimesNewRoman"/>
        </w:rPr>
        <w:t xml:space="preserve"> </w:t>
      </w:r>
      <w:r w:rsidR="006960F9" w:rsidRPr="001D1BD5">
        <w:t xml:space="preserve">všetkým </w:t>
      </w:r>
      <w:r w:rsidRPr="001D1BD5">
        <w:t>cie</w:t>
      </w:r>
      <w:r w:rsidRPr="001D1BD5">
        <w:rPr>
          <w:rFonts w:ascii="TimesNewRoman" w:eastAsia="TimesNewRoman" w:cs="TimesNewRoman"/>
        </w:rPr>
        <w:t>ľ</w:t>
      </w:r>
      <w:r w:rsidRPr="001D1BD5">
        <w:t xml:space="preserve">ovým </w:t>
      </w:r>
      <w:r w:rsidR="006960F9" w:rsidRPr="001D1BD5">
        <w:t>skupinám</w:t>
      </w:r>
      <w:r w:rsidR="001D1BD5">
        <w:t>,</w:t>
      </w:r>
    </w:p>
    <w:p w:rsidR="006960F9" w:rsidRPr="001D1BD5" w:rsidRDefault="00346777" w:rsidP="000A4981">
      <w:pPr>
        <w:pStyle w:val="Odsekzoznamu"/>
        <w:numPr>
          <w:ilvl w:val="0"/>
          <w:numId w:val="14"/>
        </w:numPr>
        <w:autoSpaceDE w:val="0"/>
        <w:autoSpaceDN w:val="0"/>
        <w:adjustRightInd w:val="0"/>
        <w:jc w:val="both"/>
      </w:pPr>
      <w:r w:rsidRPr="001D1BD5">
        <w:t>koordinova</w:t>
      </w:r>
      <w:r w:rsidRPr="001D1BD5">
        <w:rPr>
          <w:rFonts w:ascii="TimesNewRoman" w:eastAsia="TimesNewRoman" w:cs="TimesNewRoman"/>
        </w:rPr>
        <w:t>ť</w:t>
      </w:r>
      <w:r w:rsidR="006960F9" w:rsidRPr="001D1BD5">
        <w:rPr>
          <w:rFonts w:ascii="TimesNewRoman" w:eastAsia="TimesNewRoman" w:cs="TimesNewRoman"/>
        </w:rPr>
        <w:t xml:space="preserve"> </w:t>
      </w:r>
      <w:r w:rsidR="006960F9" w:rsidRPr="001D1BD5">
        <w:t>postupy a potreby v oblasti sociálnych služieb</w:t>
      </w:r>
      <w:r w:rsidR="001D1BD5">
        <w:t>,</w:t>
      </w:r>
    </w:p>
    <w:p w:rsidR="006960F9" w:rsidRPr="001D1BD5" w:rsidRDefault="00346777" w:rsidP="000A4981">
      <w:pPr>
        <w:pStyle w:val="Odsekzoznamu"/>
        <w:numPr>
          <w:ilvl w:val="0"/>
          <w:numId w:val="14"/>
        </w:numPr>
        <w:autoSpaceDE w:val="0"/>
        <w:autoSpaceDN w:val="0"/>
        <w:adjustRightInd w:val="0"/>
        <w:jc w:val="both"/>
      </w:pPr>
      <w:r w:rsidRPr="001D1BD5">
        <w:t>zvýši</w:t>
      </w:r>
      <w:r w:rsidRPr="001D1BD5">
        <w:rPr>
          <w:rFonts w:ascii="TimesNewRoman" w:eastAsia="TimesNewRoman" w:cs="TimesNewRoman"/>
        </w:rPr>
        <w:t>ť</w:t>
      </w:r>
      <w:r w:rsidR="006960F9" w:rsidRPr="001D1BD5">
        <w:rPr>
          <w:rFonts w:ascii="TimesNewRoman" w:eastAsia="TimesNewRoman" w:cs="TimesNewRoman"/>
        </w:rPr>
        <w:t xml:space="preserve"> </w:t>
      </w:r>
      <w:r w:rsidRPr="001D1BD5">
        <w:t>dostupnos</w:t>
      </w:r>
      <w:r w:rsidRPr="001D1BD5">
        <w:rPr>
          <w:rFonts w:ascii="TimesNewRoman" w:eastAsia="TimesNewRoman" w:cs="TimesNewRoman"/>
        </w:rPr>
        <w:t>ť</w:t>
      </w:r>
      <w:r w:rsidR="006960F9" w:rsidRPr="001D1BD5">
        <w:rPr>
          <w:rFonts w:ascii="TimesNewRoman" w:eastAsia="TimesNewRoman" w:cs="TimesNewRoman"/>
        </w:rPr>
        <w:t xml:space="preserve"> </w:t>
      </w:r>
      <w:r w:rsidRPr="001D1BD5">
        <w:t>sociálnych služieb v</w:t>
      </w:r>
      <w:r w:rsidR="001D1BD5">
        <w:t> </w:t>
      </w:r>
      <w:r w:rsidRPr="001D1BD5">
        <w:t>meste</w:t>
      </w:r>
      <w:r w:rsidR="001D1BD5">
        <w:t>,</w:t>
      </w:r>
    </w:p>
    <w:p w:rsidR="00346777" w:rsidRPr="001D1BD5" w:rsidRDefault="00346777" w:rsidP="000A4981">
      <w:pPr>
        <w:pStyle w:val="Odsekzoznamu"/>
        <w:numPr>
          <w:ilvl w:val="0"/>
          <w:numId w:val="14"/>
        </w:numPr>
        <w:autoSpaceDE w:val="0"/>
        <w:autoSpaceDN w:val="0"/>
        <w:adjustRightInd w:val="0"/>
        <w:jc w:val="both"/>
      </w:pPr>
      <w:r w:rsidRPr="001D1BD5">
        <w:t>posil</w:t>
      </w:r>
      <w:r w:rsidRPr="001D1BD5">
        <w:rPr>
          <w:rFonts w:ascii="TimesNewRoman" w:eastAsia="TimesNewRoman" w:cs="TimesNewRoman"/>
        </w:rPr>
        <w:t>ň</w:t>
      </w:r>
      <w:r w:rsidRPr="001D1BD5">
        <w:t>ova</w:t>
      </w:r>
      <w:r w:rsidRPr="001D1BD5">
        <w:rPr>
          <w:rFonts w:ascii="TimesNewRoman" w:eastAsia="TimesNewRoman" w:cs="TimesNewRoman"/>
        </w:rPr>
        <w:t>ť</w:t>
      </w:r>
      <w:r w:rsidR="006960F9" w:rsidRPr="001D1BD5">
        <w:rPr>
          <w:rFonts w:ascii="TimesNewRoman" w:eastAsia="TimesNewRoman" w:cs="TimesNewRoman"/>
        </w:rPr>
        <w:t xml:space="preserve"> </w:t>
      </w:r>
      <w:r w:rsidR="006960F9" w:rsidRPr="001D1BD5">
        <w:t xml:space="preserve">sociálnu </w:t>
      </w:r>
      <w:r w:rsidRPr="001D1BD5">
        <w:t>súdržnos</w:t>
      </w:r>
      <w:r w:rsidRPr="001D1BD5">
        <w:rPr>
          <w:rFonts w:ascii="TimesNewRoman" w:eastAsia="TimesNewRoman" w:cs="TimesNewRoman"/>
        </w:rPr>
        <w:t>ť</w:t>
      </w:r>
      <w:r w:rsidR="006960F9" w:rsidRPr="001D1BD5">
        <w:rPr>
          <w:rFonts w:ascii="TimesNewRoman" w:eastAsia="TimesNewRoman" w:cs="TimesNewRoman"/>
        </w:rPr>
        <w:t xml:space="preserve"> </w:t>
      </w:r>
      <w:r w:rsidR="006960F9" w:rsidRPr="001D1BD5">
        <w:t xml:space="preserve">všetkých </w:t>
      </w:r>
      <w:r w:rsidRPr="001D1BD5">
        <w:t>ob</w:t>
      </w:r>
      <w:r w:rsidRPr="001D1BD5">
        <w:rPr>
          <w:rFonts w:ascii="TimesNewRoman" w:eastAsia="TimesNewRoman" w:cs="TimesNewRoman"/>
        </w:rPr>
        <w:t>č</w:t>
      </w:r>
      <w:r w:rsidRPr="001D1BD5">
        <w:t>anov</w:t>
      </w:r>
      <w:r w:rsidR="006960F9" w:rsidRPr="001D1BD5">
        <w:t xml:space="preserve"> v</w:t>
      </w:r>
      <w:r w:rsidR="001D1BD5">
        <w:t> </w:t>
      </w:r>
      <w:r w:rsidR="006960F9" w:rsidRPr="001D1BD5">
        <w:t>meste</w:t>
      </w:r>
      <w:r w:rsidR="001D1BD5">
        <w:t>,</w:t>
      </w:r>
      <w:r w:rsidR="006960F9" w:rsidRPr="001D1BD5">
        <w:t xml:space="preserve"> </w:t>
      </w:r>
    </w:p>
    <w:p w:rsidR="006960F9" w:rsidRPr="001D1BD5" w:rsidRDefault="00346777" w:rsidP="000A4981">
      <w:pPr>
        <w:pStyle w:val="Odsekzoznamu"/>
        <w:numPr>
          <w:ilvl w:val="0"/>
          <w:numId w:val="14"/>
        </w:numPr>
        <w:autoSpaceDE w:val="0"/>
        <w:autoSpaceDN w:val="0"/>
        <w:adjustRightInd w:val="0"/>
        <w:jc w:val="both"/>
      </w:pPr>
      <w:r w:rsidRPr="001D1BD5">
        <w:t>predís</w:t>
      </w:r>
      <w:r w:rsidRPr="001D1BD5">
        <w:rPr>
          <w:rFonts w:ascii="TimesNewRoman" w:eastAsia="TimesNewRoman" w:cs="TimesNewRoman"/>
        </w:rPr>
        <w:t>ť</w:t>
      </w:r>
      <w:r w:rsidR="006960F9" w:rsidRPr="001D1BD5">
        <w:rPr>
          <w:rFonts w:ascii="TimesNewRoman" w:eastAsia="TimesNewRoman" w:cs="TimesNewRoman"/>
        </w:rPr>
        <w:t xml:space="preserve"> </w:t>
      </w:r>
      <w:r w:rsidR="006960F9" w:rsidRPr="001D1BD5">
        <w:t xml:space="preserve">sociálnemu </w:t>
      </w:r>
      <w:r w:rsidRPr="001D1BD5">
        <w:t>vylú</w:t>
      </w:r>
      <w:r w:rsidRPr="001D1BD5">
        <w:rPr>
          <w:rFonts w:ascii="TimesNewRoman" w:eastAsia="TimesNewRoman" w:cs="TimesNewRoman"/>
        </w:rPr>
        <w:t>č</w:t>
      </w:r>
      <w:r w:rsidRPr="001D1BD5">
        <w:t>eniu</w:t>
      </w:r>
      <w:r w:rsidR="006960F9" w:rsidRPr="001D1BD5">
        <w:t xml:space="preserve"> a sociálnej izolácii ohrozených jednotlivcov a</w:t>
      </w:r>
      <w:r w:rsidR="001D1BD5">
        <w:t> </w:t>
      </w:r>
      <w:r w:rsidR="006960F9" w:rsidRPr="001D1BD5">
        <w:t>skupín</w:t>
      </w:r>
      <w:r w:rsidR="001D1BD5">
        <w:t>.</w:t>
      </w:r>
    </w:p>
    <w:p w:rsidR="00346777" w:rsidRDefault="00346777" w:rsidP="0080299F">
      <w:pPr>
        <w:autoSpaceDE w:val="0"/>
        <w:autoSpaceDN w:val="0"/>
        <w:adjustRightInd w:val="0"/>
        <w:spacing w:after="0" w:line="240" w:lineRule="auto"/>
        <w:jc w:val="both"/>
        <w:rPr>
          <w:rFonts w:ascii="Times New Roman" w:hAnsi="Times New Roman" w:cs="Times New Roman"/>
          <w:sz w:val="24"/>
          <w:szCs w:val="24"/>
        </w:rPr>
      </w:pPr>
    </w:p>
    <w:p w:rsidR="00917D45" w:rsidRPr="00A4473A" w:rsidRDefault="00917D45" w:rsidP="0080299F">
      <w:pPr>
        <w:autoSpaceDE w:val="0"/>
        <w:autoSpaceDN w:val="0"/>
        <w:adjustRightInd w:val="0"/>
        <w:spacing w:after="0" w:line="240" w:lineRule="auto"/>
        <w:jc w:val="both"/>
        <w:rPr>
          <w:rFonts w:ascii="Times New Roman" w:hAnsi="Times New Roman" w:cs="Times New Roman"/>
          <w:sz w:val="24"/>
          <w:szCs w:val="24"/>
        </w:rPr>
      </w:pPr>
    </w:p>
    <w:p w:rsidR="006960F9" w:rsidRDefault="006960F9" w:rsidP="0080299F">
      <w:pPr>
        <w:pStyle w:val="Nadpis3"/>
        <w:spacing w:before="0" w:after="0"/>
      </w:pPr>
      <w:bookmarkStart w:id="4" w:name="_Toc452920557"/>
      <w:r w:rsidRPr="00A4473A">
        <w:lastRenderedPageBreak/>
        <w:t>1.</w:t>
      </w:r>
      <w:r w:rsidR="00C86505">
        <w:t>3</w:t>
      </w:r>
      <w:r w:rsidRPr="00A4473A">
        <w:t xml:space="preserve"> </w:t>
      </w:r>
      <w:r w:rsidR="00346777" w:rsidRPr="00A4473A">
        <w:t>Cie</w:t>
      </w:r>
      <w:r w:rsidR="00346777" w:rsidRPr="00A4473A">
        <w:rPr>
          <w:rFonts w:ascii="TimesNewRoman,Bold" w:eastAsia="TimesNewRoman,Bold" w:cs="TimesNewRoman,Bold"/>
        </w:rPr>
        <w:t>ľ</w:t>
      </w:r>
      <w:r w:rsidR="00346777" w:rsidRPr="00A4473A">
        <w:t>ové</w:t>
      </w:r>
      <w:r w:rsidRPr="00A4473A">
        <w:t xml:space="preserve"> skupiny komunitného plánu</w:t>
      </w:r>
      <w:bookmarkEnd w:id="4"/>
    </w:p>
    <w:p w:rsidR="00917D45" w:rsidRPr="00A4473A" w:rsidRDefault="00917D45" w:rsidP="006960F9">
      <w:pPr>
        <w:autoSpaceDE w:val="0"/>
        <w:autoSpaceDN w:val="0"/>
        <w:adjustRightInd w:val="0"/>
        <w:spacing w:after="0" w:line="240" w:lineRule="auto"/>
        <w:jc w:val="both"/>
        <w:rPr>
          <w:rFonts w:ascii="Times New Roman" w:hAnsi="Times New Roman" w:cs="Times New Roman"/>
          <w:b/>
          <w:bCs/>
          <w:sz w:val="24"/>
          <w:szCs w:val="24"/>
        </w:rPr>
      </w:pPr>
    </w:p>
    <w:p w:rsidR="006960F9" w:rsidRPr="00A4473A" w:rsidRDefault="00346777" w:rsidP="00346777">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Cie</w:t>
      </w:r>
      <w:r w:rsidRPr="00A4473A">
        <w:rPr>
          <w:rFonts w:ascii="TimesNewRoman" w:eastAsia="TimesNewRoman" w:hAnsi="Times New Roman" w:cs="TimesNewRoman"/>
          <w:sz w:val="24"/>
          <w:szCs w:val="24"/>
        </w:rPr>
        <w:t>ľ</w:t>
      </w:r>
      <w:r w:rsidRPr="00A4473A">
        <w:rPr>
          <w:rFonts w:ascii="Times New Roman" w:hAnsi="Times New Roman" w:cs="Times New Roman"/>
          <w:sz w:val="24"/>
          <w:szCs w:val="24"/>
        </w:rPr>
        <w:t>ovými</w:t>
      </w:r>
      <w:r w:rsidR="006960F9" w:rsidRPr="00A4473A">
        <w:rPr>
          <w:rFonts w:ascii="Times New Roman" w:hAnsi="Times New Roman" w:cs="Times New Roman"/>
          <w:sz w:val="24"/>
          <w:szCs w:val="24"/>
        </w:rPr>
        <w:t xml:space="preserve"> skupinami, ktorými sa komunitný plán sociálnych služieb zaoberá, sú</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 xml:space="preserve">skupiny </w:t>
      </w:r>
      <w:r w:rsidRPr="00A4473A">
        <w:rPr>
          <w:rFonts w:ascii="Times New Roman" w:hAnsi="Times New Roman" w:cs="Times New Roman"/>
          <w:sz w:val="24"/>
          <w:szCs w:val="24"/>
        </w:rPr>
        <w:t>obyvate</w:t>
      </w:r>
      <w:r w:rsidRPr="00A4473A">
        <w:rPr>
          <w:rFonts w:ascii="TimesNewRoman" w:eastAsia="TimesNewRoman" w:hAnsi="Times New Roman" w:cs="TimesNewRoman"/>
          <w:sz w:val="24"/>
          <w:szCs w:val="24"/>
        </w:rPr>
        <w:t>ľ</w:t>
      </w:r>
      <w:r w:rsidRPr="00A4473A">
        <w:rPr>
          <w:rFonts w:ascii="Times New Roman" w:hAnsi="Times New Roman" w:cs="Times New Roman"/>
          <w:sz w:val="24"/>
          <w:szCs w:val="24"/>
        </w:rPr>
        <w:t>ov</w:t>
      </w:r>
      <w:r w:rsidR="006960F9" w:rsidRPr="00A4473A">
        <w:rPr>
          <w:rFonts w:ascii="Times New Roman" w:hAnsi="Times New Roman" w:cs="Times New Roman"/>
          <w:sz w:val="24"/>
          <w:szCs w:val="24"/>
        </w:rPr>
        <w:t>, ktoré sa nachádzajú v nepriaznivej životnej situácii, krízovej sociálnej</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 xml:space="preserve">situácii, sú sociálne </w:t>
      </w:r>
      <w:r w:rsidRPr="00A4473A">
        <w:rPr>
          <w:rFonts w:ascii="Times New Roman" w:hAnsi="Times New Roman" w:cs="Times New Roman"/>
          <w:sz w:val="24"/>
          <w:szCs w:val="24"/>
        </w:rPr>
        <w:t>vylú</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ené</w:t>
      </w:r>
      <w:r w:rsidR="006960F9" w:rsidRPr="00A4473A">
        <w:rPr>
          <w:rFonts w:ascii="Times New Roman" w:hAnsi="Times New Roman" w:cs="Times New Roman"/>
          <w:sz w:val="24"/>
          <w:szCs w:val="24"/>
        </w:rPr>
        <w:t>, alebo sú následkom rôznych faktorov ohrozené sociálnym</w:t>
      </w:r>
      <w:r w:rsidRPr="00A4473A">
        <w:rPr>
          <w:rFonts w:ascii="Times New Roman" w:hAnsi="Times New Roman" w:cs="Times New Roman"/>
          <w:sz w:val="24"/>
          <w:szCs w:val="24"/>
        </w:rPr>
        <w:t xml:space="preserve"> vylú</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ením</w:t>
      </w:r>
      <w:r w:rsidR="006960F9" w:rsidRPr="00A4473A">
        <w:rPr>
          <w:rFonts w:ascii="Times New Roman" w:hAnsi="Times New Roman" w:cs="Times New Roman"/>
          <w:sz w:val="24"/>
          <w:szCs w:val="24"/>
        </w:rPr>
        <w:t>.</w:t>
      </w:r>
    </w:p>
    <w:p w:rsidR="006960F9" w:rsidRPr="00A4473A" w:rsidRDefault="00346777" w:rsidP="00DE6D42">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Cie</w:t>
      </w:r>
      <w:r w:rsidRPr="00A4473A">
        <w:rPr>
          <w:rFonts w:ascii="TimesNewRoman" w:eastAsia="TimesNewRoman" w:hAnsi="Times New Roman" w:cs="TimesNewRoman"/>
          <w:sz w:val="24"/>
          <w:szCs w:val="24"/>
        </w:rPr>
        <w:t>ľ</w:t>
      </w:r>
      <w:r w:rsidRPr="00A4473A">
        <w:rPr>
          <w:rFonts w:ascii="Times New Roman" w:hAnsi="Times New Roman" w:cs="Times New Roman"/>
          <w:sz w:val="24"/>
          <w:szCs w:val="24"/>
        </w:rPr>
        <w:t>ové</w:t>
      </w:r>
      <w:r w:rsidR="006960F9" w:rsidRPr="00A4473A">
        <w:rPr>
          <w:rFonts w:ascii="Times New Roman" w:hAnsi="Times New Roman" w:cs="Times New Roman"/>
          <w:sz w:val="24"/>
          <w:szCs w:val="24"/>
        </w:rPr>
        <w:t xml:space="preserve"> skupiny sme spolu s </w:t>
      </w:r>
      <w:r w:rsidRPr="00A4473A">
        <w:rPr>
          <w:rFonts w:ascii="Times New Roman" w:hAnsi="Times New Roman" w:cs="Times New Roman"/>
          <w:sz w:val="24"/>
          <w:szCs w:val="24"/>
        </w:rPr>
        <w:t>ú</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astníkmi</w:t>
      </w:r>
      <w:r w:rsidR="006960F9" w:rsidRPr="00A4473A">
        <w:rPr>
          <w:rFonts w:ascii="Times New Roman" w:hAnsi="Times New Roman" w:cs="Times New Roman"/>
          <w:sz w:val="24"/>
          <w:szCs w:val="24"/>
        </w:rPr>
        <w:t xml:space="preserve"> procesu komunitného plánovania v súlade s</w:t>
      </w:r>
      <w:r w:rsidR="00DE6D42">
        <w:rPr>
          <w:rFonts w:ascii="Times New Roman" w:hAnsi="Times New Roman" w:cs="Times New Roman"/>
          <w:sz w:val="24"/>
          <w:szCs w:val="24"/>
        </w:rPr>
        <w:t> </w:t>
      </w:r>
      <w:r w:rsidR="006960F9" w:rsidRPr="00A4473A">
        <w:rPr>
          <w:rFonts w:ascii="Times New Roman" w:hAnsi="Times New Roman" w:cs="Times New Roman"/>
          <w:sz w:val="24"/>
          <w:szCs w:val="24"/>
        </w:rPr>
        <w:t>platnou</w:t>
      </w:r>
      <w:r w:rsidR="00DE6D42">
        <w:rPr>
          <w:rFonts w:ascii="Times New Roman" w:hAnsi="Times New Roman" w:cs="Times New Roman"/>
          <w:sz w:val="24"/>
          <w:szCs w:val="24"/>
        </w:rPr>
        <w:t xml:space="preserve"> </w:t>
      </w:r>
      <w:r w:rsidR="006960F9" w:rsidRPr="00A4473A">
        <w:rPr>
          <w:rFonts w:ascii="Times New Roman" w:hAnsi="Times New Roman" w:cs="Times New Roman"/>
          <w:sz w:val="24"/>
          <w:szCs w:val="24"/>
        </w:rPr>
        <w:t>legislatívou a potrebami mesta rozdelili nasledovne:</w:t>
      </w:r>
    </w:p>
    <w:p w:rsidR="006960F9" w:rsidRPr="00DE6D42" w:rsidRDefault="006960F9" w:rsidP="000A4981">
      <w:pPr>
        <w:pStyle w:val="Odsekzoznamu"/>
        <w:numPr>
          <w:ilvl w:val="0"/>
          <w:numId w:val="10"/>
        </w:numPr>
        <w:autoSpaceDE w:val="0"/>
        <w:autoSpaceDN w:val="0"/>
        <w:adjustRightInd w:val="0"/>
        <w:jc w:val="both"/>
      </w:pPr>
      <w:r w:rsidRPr="00DE6D42">
        <w:rPr>
          <w:rFonts w:ascii="Symbol" w:hAnsi="Symbol" w:cs="Symbol"/>
        </w:rPr>
        <w:t></w:t>
      </w:r>
      <w:r w:rsidRPr="00DE6D42">
        <w:t xml:space="preserve">osamelí </w:t>
      </w:r>
      <w:r w:rsidR="00346777" w:rsidRPr="00DE6D42">
        <w:t>ob</w:t>
      </w:r>
      <w:r w:rsidR="00346777" w:rsidRPr="00DE6D42">
        <w:rPr>
          <w:rFonts w:ascii="TimesNewRoman" w:eastAsia="TimesNewRoman" w:cs="TimesNewRoman"/>
        </w:rPr>
        <w:t>č</w:t>
      </w:r>
      <w:r w:rsidR="00346777" w:rsidRPr="00DE6D42">
        <w:t>ania</w:t>
      </w:r>
      <w:r w:rsidRPr="00DE6D42">
        <w:t xml:space="preserve"> bez prístrešia</w:t>
      </w:r>
      <w:r w:rsidR="001D1BD5">
        <w:t>,</w:t>
      </w:r>
    </w:p>
    <w:p w:rsidR="006960F9" w:rsidRPr="00DE6D42" w:rsidRDefault="006960F9" w:rsidP="000A4981">
      <w:pPr>
        <w:pStyle w:val="Odsekzoznamu"/>
        <w:numPr>
          <w:ilvl w:val="0"/>
          <w:numId w:val="10"/>
        </w:numPr>
        <w:autoSpaceDE w:val="0"/>
        <w:autoSpaceDN w:val="0"/>
        <w:adjustRightInd w:val="0"/>
        <w:jc w:val="both"/>
      </w:pPr>
      <w:r w:rsidRPr="00DE6D42">
        <w:rPr>
          <w:rFonts w:ascii="Symbol" w:hAnsi="Symbol" w:cs="Symbol"/>
        </w:rPr>
        <w:t></w:t>
      </w:r>
      <w:r w:rsidR="00346777" w:rsidRPr="00DE6D42">
        <w:t>dysfunk</w:t>
      </w:r>
      <w:r w:rsidR="00346777" w:rsidRPr="00DE6D42">
        <w:rPr>
          <w:rFonts w:ascii="TimesNewRoman" w:eastAsia="TimesNewRoman" w:cs="TimesNewRoman"/>
        </w:rPr>
        <w:t>č</w:t>
      </w:r>
      <w:r w:rsidR="00346777" w:rsidRPr="00DE6D42">
        <w:t>né</w:t>
      </w:r>
      <w:r w:rsidRPr="00DE6D42">
        <w:t xml:space="preserve"> rodiny s</w:t>
      </w:r>
      <w:r w:rsidR="001D1BD5">
        <w:t> </w:t>
      </w:r>
      <w:r w:rsidR="00346777" w:rsidRPr="00DE6D42">
        <w:t>de</w:t>
      </w:r>
      <w:r w:rsidR="00346777" w:rsidRPr="00DE6D42">
        <w:rPr>
          <w:rFonts w:ascii="TimesNewRoman" w:eastAsia="TimesNewRoman" w:cs="TimesNewRoman"/>
        </w:rPr>
        <w:t>ť</w:t>
      </w:r>
      <w:r w:rsidR="00346777" w:rsidRPr="00DE6D42">
        <w:t>mi</w:t>
      </w:r>
      <w:r w:rsidR="001D1BD5">
        <w:t>,</w:t>
      </w:r>
    </w:p>
    <w:p w:rsidR="006960F9" w:rsidRPr="00BA7E21" w:rsidRDefault="006960F9" w:rsidP="000A4981">
      <w:pPr>
        <w:pStyle w:val="Odsekzoznamu"/>
        <w:numPr>
          <w:ilvl w:val="0"/>
          <w:numId w:val="10"/>
        </w:numPr>
        <w:autoSpaceDE w:val="0"/>
        <w:autoSpaceDN w:val="0"/>
        <w:adjustRightInd w:val="0"/>
        <w:jc w:val="both"/>
      </w:pPr>
      <w:r w:rsidRPr="004266F0">
        <w:rPr>
          <w:rFonts w:ascii="Symbol" w:hAnsi="Symbol" w:cs="Symbol"/>
          <w:color w:val="FF0000"/>
        </w:rPr>
        <w:t></w:t>
      </w:r>
      <w:r w:rsidRPr="00BA7E21">
        <w:t>ohrozené deti, mládež a mladí dospelí</w:t>
      </w:r>
      <w:r w:rsidR="001D1BD5" w:rsidRPr="00BA7E21">
        <w:t>,</w:t>
      </w:r>
    </w:p>
    <w:p w:rsidR="006960F9" w:rsidRPr="00DE6D42" w:rsidRDefault="006960F9" w:rsidP="000A4981">
      <w:pPr>
        <w:pStyle w:val="Odsekzoznamu"/>
        <w:numPr>
          <w:ilvl w:val="0"/>
          <w:numId w:val="10"/>
        </w:numPr>
        <w:autoSpaceDE w:val="0"/>
        <w:autoSpaceDN w:val="0"/>
        <w:adjustRightInd w:val="0"/>
        <w:jc w:val="both"/>
      </w:pPr>
      <w:r w:rsidRPr="00DE6D42">
        <w:rPr>
          <w:rFonts w:ascii="Symbol" w:hAnsi="Symbol" w:cs="Symbol"/>
        </w:rPr>
        <w:t></w:t>
      </w:r>
      <w:r w:rsidR="00346777" w:rsidRPr="00DE6D42">
        <w:t>ob</w:t>
      </w:r>
      <w:r w:rsidR="00346777" w:rsidRPr="00DE6D42">
        <w:rPr>
          <w:rFonts w:ascii="TimesNewRoman" w:eastAsia="TimesNewRoman" w:cs="TimesNewRoman"/>
        </w:rPr>
        <w:t>č</w:t>
      </w:r>
      <w:r w:rsidR="00346777" w:rsidRPr="00DE6D42">
        <w:t>ania</w:t>
      </w:r>
      <w:r w:rsidRPr="00DE6D42">
        <w:t xml:space="preserve"> so zdravotným postihnutím</w:t>
      </w:r>
      <w:r w:rsidR="001D1BD5">
        <w:t>,</w:t>
      </w:r>
    </w:p>
    <w:p w:rsidR="006960F9" w:rsidRPr="005E15B5" w:rsidRDefault="006960F9" w:rsidP="000A4981">
      <w:pPr>
        <w:pStyle w:val="Odsekzoznamu"/>
        <w:numPr>
          <w:ilvl w:val="0"/>
          <w:numId w:val="10"/>
        </w:numPr>
        <w:autoSpaceDE w:val="0"/>
        <w:autoSpaceDN w:val="0"/>
        <w:adjustRightInd w:val="0"/>
        <w:jc w:val="both"/>
      </w:pPr>
      <w:r w:rsidRPr="005E15B5">
        <w:rPr>
          <w:rFonts w:ascii="Symbol" w:hAnsi="Symbol" w:cs="Symbol"/>
        </w:rPr>
        <w:t></w:t>
      </w:r>
      <w:r w:rsidR="00346777" w:rsidRPr="005E15B5">
        <w:t>ob</w:t>
      </w:r>
      <w:r w:rsidR="00346777" w:rsidRPr="005E15B5">
        <w:rPr>
          <w:rFonts w:ascii="TimesNewRoman" w:eastAsia="TimesNewRoman" w:cs="TimesNewRoman"/>
        </w:rPr>
        <w:t>č</w:t>
      </w:r>
      <w:r w:rsidR="00346777" w:rsidRPr="005E15B5">
        <w:t>ania</w:t>
      </w:r>
      <w:r w:rsidRPr="005E15B5">
        <w:t xml:space="preserve"> </w:t>
      </w:r>
      <w:r w:rsidR="005E15B5" w:rsidRPr="005E15B5">
        <w:t>marginalizovaných rómskych komunít</w:t>
      </w:r>
      <w:r w:rsidR="001D1BD5" w:rsidRPr="005E15B5">
        <w:t>,</w:t>
      </w:r>
    </w:p>
    <w:p w:rsidR="006960F9" w:rsidRPr="00DE6D42" w:rsidRDefault="006960F9" w:rsidP="000A4981">
      <w:pPr>
        <w:pStyle w:val="Odsekzoznamu"/>
        <w:numPr>
          <w:ilvl w:val="0"/>
          <w:numId w:val="10"/>
        </w:numPr>
        <w:autoSpaceDE w:val="0"/>
        <w:autoSpaceDN w:val="0"/>
        <w:adjustRightInd w:val="0"/>
        <w:jc w:val="both"/>
      </w:pPr>
      <w:r w:rsidRPr="00DE6D42">
        <w:rPr>
          <w:rFonts w:ascii="Symbol" w:hAnsi="Symbol" w:cs="Symbol"/>
        </w:rPr>
        <w:t></w:t>
      </w:r>
      <w:r w:rsidR="00346777" w:rsidRPr="00DE6D42">
        <w:t>ob</w:t>
      </w:r>
      <w:r w:rsidR="00346777" w:rsidRPr="00DE6D42">
        <w:rPr>
          <w:rFonts w:ascii="TimesNewRoman" w:eastAsia="TimesNewRoman" w:cs="TimesNewRoman"/>
        </w:rPr>
        <w:t>č</w:t>
      </w:r>
      <w:r w:rsidR="00346777" w:rsidRPr="00DE6D42">
        <w:t>ania</w:t>
      </w:r>
      <w:r w:rsidRPr="00DE6D42">
        <w:t xml:space="preserve"> v dôchodkovom veku</w:t>
      </w:r>
      <w:r w:rsidR="001D1BD5">
        <w:t>.</w:t>
      </w:r>
    </w:p>
    <w:p w:rsidR="00346777"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6960F9" w:rsidP="006960F9">
      <w:pPr>
        <w:autoSpaceDE w:val="0"/>
        <w:autoSpaceDN w:val="0"/>
        <w:adjustRightInd w:val="0"/>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t xml:space="preserve">Osamelí </w:t>
      </w:r>
      <w:r w:rsidR="00346777" w:rsidRPr="00A4473A">
        <w:rPr>
          <w:rFonts w:ascii="Times New Roman" w:hAnsi="Times New Roman" w:cs="Times New Roman"/>
          <w:b/>
          <w:bCs/>
          <w:sz w:val="24"/>
          <w:szCs w:val="24"/>
        </w:rPr>
        <w:t>ob</w:t>
      </w:r>
      <w:r w:rsidR="00346777" w:rsidRPr="00A4473A">
        <w:rPr>
          <w:rFonts w:ascii="TimesNewRoman,Bold" w:eastAsia="TimesNewRoman,Bold" w:hAnsi="Times New Roman" w:cs="TimesNewRoman,Bold"/>
          <w:b/>
          <w:bCs/>
          <w:sz w:val="24"/>
          <w:szCs w:val="24"/>
        </w:rPr>
        <w:t>č</w:t>
      </w:r>
      <w:r w:rsidR="00346777" w:rsidRPr="00A4473A">
        <w:rPr>
          <w:rFonts w:ascii="Times New Roman" w:hAnsi="Times New Roman" w:cs="Times New Roman"/>
          <w:b/>
          <w:bCs/>
          <w:sz w:val="24"/>
          <w:szCs w:val="24"/>
        </w:rPr>
        <w:t>ania</w:t>
      </w:r>
      <w:r w:rsidRPr="00A4473A">
        <w:rPr>
          <w:rFonts w:ascii="Times New Roman" w:hAnsi="Times New Roman" w:cs="Times New Roman"/>
          <w:b/>
          <w:bCs/>
          <w:sz w:val="24"/>
          <w:szCs w:val="24"/>
        </w:rPr>
        <w:t xml:space="preserve"> bez prístrešia</w:t>
      </w:r>
    </w:p>
    <w:p w:rsidR="006960F9" w:rsidRPr="00A4473A" w:rsidRDefault="006960F9" w:rsidP="00AA2769">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 xml:space="preserve">Osamelí </w:t>
      </w:r>
      <w:r w:rsidR="00346777" w:rsidRPr="00A4473A">
        <w:rPr>
          <w:rFonts w:ascii="Times New Roman" w:hAnsi="Times New Roman" w:cs="Times New Roman"/>
          <w:sz w:val="24"/>
          <w:szCs w:val="24"/>
        </w:rPr>
        <w:t>ob</w:t>
      </w:r>
      <w:r w:rsidR="00346777" w:rsidRPr="00A4473A">
        <w:rPr>
          <w:rFonts w:ascii="TimesNewRoman" w:eastAsia="TimesNewRoman" w:hAnsi="Times New Roman" w:cs="TimesNewRoman"/>
          <w:sz w:val="24"/>
          <w:szCs w:val="24"/>
        </w:rPr>
        <w:t>č</w:t>
      </w:r>
      <w:r w:rsidR="00346777" w:rsidRPr="00A4473A">
        <w:rPr>
          <w:rFonts w:ascii="Times New Roman" w:hAnsi="Times New Roman" w:cs="Times New Roman"/>
          <w:sz w:val="24"/>
          <w:szCs w:val="24"/>
        </w:rPr>
        <w:t>ania</w:t>
      </w:r>
      <w:r w:rsidRPr="00A4473A">
        <w:rPr>
          <w:rFonts w:ascii="Times New Roman" w:hAnsi="Times New Roman" w:cs="Times New Roman"/>
          <w:sz w:val="24"/>
          <w:szCs w:val="24"/>
        </w:rPr>
        <w:t xml:space="preserve"> bez prístrešia sú fyzické osoby, ktoré sú ohrozené sociálnym </w:t>
      </w:r>
      <w:r w:rsidR="00346777" w:rsidRPr="00A4473A">
        <w:rPr>
          <w:rFonts w:ascii="Times New Roman" w:hAnsi="Times New Roman" w:cs="Times New Roman"/>
          <w:sz w:val="24"/>
          <w:szCs w:val="24"/>
        </w:rPr>
        <w:t>vylú</w:t>
      </w:r>
      <w:r w:rsidR="00346777" w:rsidRPr="00A4473A">
        <w:rPr>
          <w:rFonts w:ascii="TimesNewRoman" w:eastAsia="TimesNewRoman" w:hAnsi="Times New Roman" w:cs="TimesNewRoman"/>
          <w:sz w:val="24"/>
          <w:szCs w:val="24"/>
        </w:rPr>
        <w:t>č</w:t>
      </w:r>
      <w:r w:rsidR="00346777" w:rsidRPr="00A4473A">
        <w:rPr>
          <w:rFonts w:ascii="Times New Roman" w:hAnsi="Times New Roman" w:cs="Times New Roman"/>
          <w:sz w:val="24"/>
          <w:szCs w:val="24"/>
        </w:rPr>
        <w:t>ením</w:t>
      </w:r>
      <w:r w:rsidRPr="00A4473A">
        <w:rPr>
          <w:rFonts w:ascii="Times New Roman" w:hAnsi="Times New Roman" w:cs="Times New Roman"/>
          <w:sz w:val="24"/>
          <w:szCs w:val="24"/>
        </w:rPr>
        <w:t>,</w:t>
      </w:r>
      <w:r w:rsidR="00346777"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majú obmedzenú </w:t>
      </w:r>
      <w:r w:rsidR="00346777" w:rsidRPr="00A4473A">
        <w:rPr>
          <w:rFonts w:ascii="Times New Roman" w:hAnsi="Times New Roman" w:cs="Times New Roman"/>
          <w:sz w:val="24"/>
          <w:szCs w:val="24"/>
        </w:rPr>
        <w:t>schopnos</w:t>
      </w:r>
      <w:r w:rsidR="00346777"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sa </w:t>
      </w:r>
      <w:r w:rsidR="00346777" w:rsidRPr="00A4473A">
        <w:rPr>
          <w:rFonts w:ascii="Times New Roman" w:hAnsi="Times New Roman" w:cs="Times New Roman"/>
          <w:sz w:val="24"/>
          <w:szCs w:val="24"/>
        </w:rPr>
        <w:t>spolo</w:t>
      </w:r>
      <w:r w:rsidR="00346777" w:rsidRPr="00A4473A">
        <w:rPr>
          <w:rFonts w:ascii="TimesNewRoman" w:eastAsia="TimesNewRoman" w:hAnsi="Times New Roman" w:cs="TimesNewRoman"/>
          <w:sz w:val="24"/>
          <w:szCs w:val="24"/>
        </w:rPr>
        <w:t>č</w:t>
      </w:r>
      <w:r w:rsidR="00346777" w:rsidRPr="00A4473A">
        <w:rPr>
          <w:rFonts w:ascii="Times New Roman" w:hAnsi="Times New Roman" w:cs="Times New Roman"/>
          <w:sz w:val="24"/>
          <w:szCs w:val="24"/>
        </w:rPr>
        <w:t>ensky</w:t>
      </w:r>
      <w:r w:rsidRPr="00A4473A">
        <w:rPr>
          <w:rFonts w:ascii="Times New Roman" w:hAnsi="Times New Roman" w:cs="Times New Roman"/>
          <w:sz w:val="24"/>
          <w:szCs w:val="24"/>
        </w:rPr>
        <w:t xml:space="preserve"> </w:t>
      </w:r>
      <w:r w:rsidR="00346777" w:rsidRPr="00A4473A">
        <w:rPr>
          <w:rFonts w:ascii="Times New Roman" w:hAnsi="Times New Roman" w:cs="Times New Roman"/>
          <w:sz w:val="24"/>
          <w:szCs w:val="24"/>
        </w:rPr>
        <w:t>za</w:t>
      </w:r>
      <w:r w:rsidR="00346777" w:rsidRPr="00A4473A">
        <w:rPr>
          <w:rFonts w:ascii="TimesNewRoman" w:eastAsia="TimesNewRoman" w:hAnsi="Times New Roman" w:cs="TimesNewRoman"/>
          <w:sz w:val="24"/>
          <w:szCs w:val="24"/>
        </w:rPr>
        <w:t>č</w:t>
      </w:r>
      <w:r w:rsidR="00346777" w:rsidRPr="00A4473A">
        <w:rPr>
          <w:rFonts w:ascii="Times New Roman" w:hAnsi="Times New Roman" w:cs="Times New Roman"/>
          <w:sz w:val="24"/>
          <w:szCs w:val="24"/>
        </w:rPr>
        <w:t>leni</w:t>
      </w:r>
      <w:r w:rsidR="00346777"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a samostatne </w:t>
      </w:r>
      <w:r w:rsidR="00346777" w:rsidRPr="00A4473A">
        <w:rPr>
          <w:rFonts w:ascii="Times New Roman" w:hAnsi="Times New Roman" w:cs="Times New Roman"/>
          <w:sz w:val="24"/>
          <w:szCs w:val="24"/>
        </w:rPr>
        <w:t>rieši</w:t>
      </w:r>
      <w:r w:rsidR="00346777"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svoje problémy.</w:t>
      </w:r>
      <w:r w:rsidR="00346777" w:rsidRPr="00A4473A">
        <w:rPr>
          <w:rFonts w:ascii="Times New Roman" w:hAnsi="Times New Roman" w:cs="Times New Roman"/>
          <w:sz w:val="24"/>
          <w:szCs w:val="24"/>
        </w:rPr>
        <w:t xml:space="preserve"> </w:t>
      </w:r>
      <w:r w:rsidRPr="00A4473A">
        <w:rPr>
          <w:rFonts w:ascii="Times New Roman" w:hAnsi="Times New Roman" w:cs="Times New Roman"/>
          <w:sz w:val="24"/>
          <w:szCs w:val="24"/>
        </w:rPr>
        <w:t>Nachádzajú sa v krízovej alebo nepriaznivej sociálnej situácii z dôvodu, že nemajú</w:t>
      </w:r>
      <w:r w:rsidR="00346777" w:rsidRPr="00A4473A">
        <w:rPr>
          <w:rFonts w:ascii="Times New Roman" w:hAnsi="Times New Roman" w:cs="Times New Roman"/>
          <w:sz w:val="24"/>
          <w:szCs w:val="24"/>
        </w:rPr>
        <w:t xml:space="preserve"> zabezpe</w:t>
      </w:r>
      <w:r w:rsidR="00346777" w:rsidRPr="00A4473A">
        <w:rPr>
          <w:rFonts w:ascii="TimesNewRoman" w:eastAsia="TimesNewRoman" w:hAnsi="Times New Roman" w:cs="TimesNewRoman"/>
          <w:sz w:val="24"/>
          <w:szCs w:val="24"/>
        </w:rPr>
        <w:t>č</w:t>
      </w:r>
      <w:r w:rsidR="00346777" w:rsidRPr="00A4473A">
        <w:rPr>
          <w:rFonts w:ascii="Times New Roman" w:hAnsi="Times New Roman" w:cs="Times New Roman"/>
          <w:sz w:val="24"/>
          <w:szCs w:val="24"/>
        </w:rPr>
        <w:t>ené</w:t>
      </w:r>
      <w:r w:rsidRPr="00A4473A">
        <w:rPr>
          <w:rFonts w:ascii="Times New Roman" w:hAnsi="Times New Roman" w:cs="Times New Roman"/>
          <w:sz w:val="24"/>
          <w:szCs w:val="24"/>
        </w:rPr>
        <w:t xml:space="preserve"> nevyhnutné podmienky na uspokojovanie základných životných potrieb pre</w:t>
      </w:r>
      <w:r w:rsidR="00346777" w:rsidRPr="00A4473A">
        <w:rPr>
          <w:rFonts w:ascii="Times New Roman" w:hAnsi="Times New Roman" w:cs="Times New Roman"/>
          <w:sz w:val="24"/>
          <w:szCs w:val="24"/>
        </w:rPr>
        <w:t xml:space="preserve"> </w:t>
      </w:r>
      <w:r w:rsidRPr="00A4473A">
        <w:rPr>
          <w:rFonts w:ascii="Times New Roman" w:hAnsi="Times New Roman" w:cs="Times New Roman"/>
          <w:sz w:val="24"/>
          <w:szCs w:val="24"/>
        </w:rPr>
        <w:t>svoje životné návyky alebo pre spôsob života.</w:t>
      </w:r>
    </w:p>
    <w:p w:rsidR="006960F9" w:rsidRPr="00A4473A" w:rsidRDefault="006960F9"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346777" w:rsidP="006960F9">
      <w:pPr>
        <w:autoSpaceDE w:val="0"/>
        <w:autoSpaceDN w:val="0"/>
        <w:adjustRightInd w:val="0"/>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t>Dysfunk</w:t>
      </w:r>
      <w:r w:rsidRPr="00A4473A">
        <w:rPr>
          <w:rFonts w:ascii="TimesNewRoman,Bold" w:eastAsia="TimesNewRoman,Bold" w:hAnsi="Times New Roman" w:cs="TimesNewRoman,Bold"/>
          <w:b/>
          <w:bCs/>
          <w:sz w:val="24"/>
          <w:szCs w:val="24"/>
        </w:rPr>
        <w:t>č</w:t>
      </w:r>
      <w:r w:rsidRPr="00A4473A">
        <w:rPr>
          <w:rFonts w:ascii="Times New Roman" w:hAnsi="Times New Roman" w:cs="Times New Roman"/>
          <w:b/>
          <w:bCs/>
          <w:sz w:val="24"/>
          <w:szCs w:val="24"/>
        </w:rPr>
        <w:t>né</w:t>
      </w:r>
      <w:r w:rsidR="006960F9" w:rsidRPr="00A4473A">
        <w:rPr>
          <w:rFonts w:ascii="Times New Roman" w:hAnsi="Times New Roman" w:cs="Times New Roman"/>
          <w:b/>
          <w:bCs/>
          <w:sz w:val="24"/>
          <w:szCs w:val="24"/>
        </w:rPr>
        <w:t xml:space="preserve"> rodiny s </w:t>
      </w:r>
      <w:r w:rsidRPr="00A4473A">
        <w:rPr>
          <w:rFonts w:ascii="Times New Roman" w:hAnsi="Times New Roman" w:cs="Times New Roman"/>
          <w:b/>
          <w:bCs/>
          <w:sz w:val="24"/>
          <w:szCs w:val="24"/>
        </w:rPr>
        <w:t>de</w:t>
      </w:r>
      <w:r w:rsidRPr="00A4473A">
        <w:rPr>
          <w:rFonts w:ascii="TimesNewRoman,Bold" w:eastAsia="TimesNewRoman,Bold" w:hAnsi="Times New Roman" w:cs="TimesNewRoman,Bold"/>
          <w:b/>
          <w:bCs/>
          <w:sz w:val="24"/>
          <w:szCs w:val="24"/>
        </w:rPr>
        <w:t>ť</w:t>
      </w:r>
      <w:r w:rsidRPr="00A4473A">
        <w:rPr>
          <w:rFonts w:ascii="Times New Roman" w:hAnsi="Times New Roman" w:cs="Times New Roman"/>
          <w:b/>
          <w:bCs/>
          <w:sz w:val="24"/>
          <w:szCs w:val="24"/>
        </w:rPr>
        <w:t>mi</w:t>
      </w:r>
    </w:p>
    <w:p w:rsidR="006960F9" w:rsidRPr="00A4473A" w:rsidRDefault="00346777" w:rsidP="00AA2769">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Dysfunk</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né</w:t>
      </w:r>
      <w:r w:rsidR="006960F9" w:rsidRPr="00A4473A">
        <w:rPr>
          <w:rFonts w:ascii="Times New Roman" w:hAnsi="Times New Roman" w:cs="Times New Roman"/>
          <w:sz w:val="24"/>
          <w:szCs w:val="24"/>
        </w:rPr>
        <w:t xml:space="preserve"> rodiny sú rodiny, v ktorých je narušená ich funkcia, je ohrozený vývin detí,</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 xml:space="preserve">rodina nie je schopná </w:t>
      </w:r>
      <w:r w:rsidRPr="00A4473A">
        <w:rPr>
          <w:rFonts w:ascii="Times New Roman" w:hAnsi="Times New Roman" w:cs="Times New Roman"/>
          <w:sz w:val="24"/>
          <w:szCs w:val="24"/>
        </w:rPr>
        <w:t>rieši</w:t>
      </w:r>
      <w:r w:rsidRPr="00A4473A">
        <w:rPr>
          <w:rFonts w:ascii="TimesNewRoman" w:eastAsia="TimesNewRoman" w:hAnsi="Times New Roman" w:cs="TimesNewRoman"/>
          <w:sz w:val="24"/>
          <w:szCs w:val="24"/>
        </w:rPr>
        <w:t>ť</w:t>
      </w:r>
      <w:r w:rsidR="006960F9" w:rsidRPr="00A4473A">
        <w:rPr>
          <w:rFonts w:ascii="TimesNewRoman" w:eastAsia="TimesNewRoman" w:hAnsi="Times New Roman" w:cs="TimesNewRoman"/>
          <w:sz w:val="24"/>
          <w:szCs w:val="24"/>
        </w:rPr>
        <w:t xml:space="preserve"> </w:t>
      </w:r>
      <w:r w:rsidR="006960F9" w:rsidRPr="00A4473A">
        <w:rPr>
          <w:rFonts w:ascii="Times New Roman" w:hAnsi="Times New Roman" w:cs="Times New Roman"/>
          <w:sz w:val="24"/>
          <w:szCs w:val="24"/>
        </w:rPr>
        <w:t xml:space="preserve">problémy. </w:t>
      </w:r>
      <w:r w:rsidRPr="00A4473A">
        <w:rPr>
          <w:rFonts w:ascii="Times New Roman" w:hAnsi="Times New Roman" w:cs="Times New Roman"/>
          <w:sz w:val="24"/>
          <w:szCs w:val="24"/>
        </w:rPr>
        <w:t>Vä</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šinou</w:t>
      </w:r>
      <w:r w:rsidR="006960F9" w:rsidRPr="00A4473A">
        <w:rPr>
          <w:rFonts w:ascii="Times New Roman" w:hAnsi="Times New Roman" w:cs="Times New Roman"/>
          <w:sz w:val="24"/>
          <w:szCs w:val="24"/>
        </w:rPr>
        <w:t xml:space="preserve"> ide o </w:t>
      </w:r>
      <w:r w:rsidRPr="00A4473A">
        <w:rPr>
          <w:rFonts w:ascii="Times New Roman" w:hAnsi="Times New Roman" w:cs="Times New Roman"/>
          <w:sz w:val="24"/>
          <w:szCs w:val="24"/>
        </w:rPr>
        <w:t>rodi</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ov</w:t>
      </w:r>
      <w:r w:rsidR="006960F9" w:rsidRPr="00A4473A">
        <w:rPr>
          <w:rFonts w:ascii="Times New Roman" w:hAnsi="Times New Roman" w:cs="Times New Roman"/>
          <w:sz w:val="24"/>
          <w:szCs w:val="24"/>
        </w:rPr>
        <w:t xml:space="preserve"> </w:t>
      </w:r>
      <w:r w:rsidR="00FE09DE">
        <w:rPr>
          <w:rFonts w:ascii="Times New Roman" w:hAnsi="Times New Roman" w:cs="Times New Roman"/>
          <w:sz w:val="24"/>
          <w:szCs w:val="24"/>
        </w:rPr>
        <w:t xml:space="preserve">závislých na </w:t>
      </w:r>
      <w:r w:rsidR="006960F9" w:rsidRPr="00A4473A">
        <w:rPr>
          <w:rFonts w:ascii="Times New Roman" w:hAnsi="Times New Roman" w:cs="Times New Roman"/>
          <w:sz w:val="24"/>
          <w:szCs w:val="24"/>
        </w:rPr>
        <w:t>alkohol</w:t>
      </w:r>
      <w:r w:rsidR="00FE09DE">
        <w:rPr>
          <w:rFonts w:ascii="Times New Roman" w:hAnsi="Times New Roman" w:cs="Times New Roman"/>
          <w:sz w:val="24"/>
          <w:szCs w:val="24"/>
        </w:rPr>
        <w:t>e</w:t>
      </w:r>
      <w:r w:rsidR="006960F9" w:rsidRPr="00A4473A">
        <w:rPr>
          <w:rFonts w:ascii="Times New Roman" w:hAnsi="Times New Roman" w:cs="Times New Roman"/>
          <w:sz w:val="24"/>
          <w:szCs w:val="24"/>
        </w:rPr>
        <w:t>, rodiny</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v rozvodovom konaní a rodiny po rozvode, rodiny s povrchným záujmom o deti a</w:t>
      </w:r>
      <w:r w:rsidRPr="00A4473A">
        <w:rPr>
          <w:rFonts w:ascii="Times New Roman" w:hAnsi="Times New Roman" w:cs="Times New Roman"/>
          <w:sz w:val="24"/>
          <w:szCs w:val="24"/>
        </w:rPr>
        <w:t> </w:t>
      </w:r>
      <w:r w:rsidR="006960F9" w:rsidRPr="00A4473A">
        <w:rPr>
          <w:rFonts w:ascii="Times New Roman" w:hAnsi="Times New Roman" w:cs="Times New Roman"/>
          <w:sz w:val="24"/>
          <w:szCs w:val="24"/>
        </w:rPr>
        <w:t>rodiny</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 xml:space="preserve">s </w:t>
      </w:r>
      <w:r w:rsidRPr="00A4473A">
        <w:rPr>
          <w:rFonts w:ascii="Times New Roman" w:hAnsi="Times New Roman" w:cs="Times New Roman"/>
          <w:sz w:val="24"/>
          <w:szCs w:val="24"/>
        </w:rPr>
        <w:t>ve</w:t>
      </w:r>
      <w:r w:rsidRPr="00A4473A">
        <w:rPr>
          <w:rFonts w:ascii="TimesNewRoman" w:eastAsia="TimesNewRoman" w:hAnsi="Times New Roman" w:cs="TimesNewRoman"/>
          <w:sz w:val="24"/>
          <w:szCs w:val="24"/>
        </w:rPr>
        <w:t>ľ</w:t>
      </w:r>
      <w:r w:rsidRPr="00A4473A">
        <w:rPr>
          <w:rFonts w:ascii="Times New Roman" w:hAnsi="Times New Roman" w:cs="Times New Roman"/>
          <w:sz w:val="24"/>
          <w:szCs w:val="24"/>
        </w:rPr>
        <w:t>mi</w:t>
      </w:r>
      <w:r w:rsidR="006960F9" w:rsidRPr="00A4473A">
        <w:rPr>
          <w:rFonts w:ascii="Times New Roman" w:hAnsi="Times New Roman" w:cs="Times New Roman"/>
          <w:sz w:val="24"/>
          <w:szCs w:val="24"/>
        </w:rPr>
        <w:t xml:space="preserve"> nízkymi príjmami.</w:t>
      </w:r>
    </w:p>
    <w:p w:rsidR="00346777"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6960F9" w:rsidP="006960F9">
      <w:pPr>
        <w:autoSpaceDE w:val="0"/>
        <w:autoSpaceDN w:val="0"/>
        <w:adjustRightInd w:val="0"/>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t>Ohrozené deti, mládež a mladí dospelí</w:t>
      </w:r>
    </w:p>
    <w:p w:rsidR="006960F9" w:rsidRPr="00A4473A" w:rsidRDefault="006960F9" w:rsidP="00AA2769">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 xml:space="preserve">Ohrozené deti, mládež a mladí dospelí pre </w:t>
      </w:r>
      <w:r w:rsidR="00346777" w:rsidRPr="00A4473A">
        <w:rPr>
          <w:rFonts w:ascii="Times New Roman" w:hAnsi="Times New Roman" w:cs="Times New Roman"/>
          <w:sz w:val="24"/>
          <w:szCs w:val="24"/>
        </w:rPr>
        <w:t>ú</w:t>
      </w:r>
      <w:r w:rsidR="00346777" w:rsidRPr="00A4473A">
        <w:rPr>
          <w:rFonts w:ascii="TimesNewRoman" w:eastAsia="TimesNewRoman" w:hAnsi="Times New Roman" w:cs="TimesNewRoman"/>
          <w:sz w:val="24"/>
          <w:szCs w:val="24"/>
        </w:rPr>
        <w:t>č</w:t>
      </w:r>
      <w:r w:rsidR="00346777" w:rsidRPr="00A4473A">
        <w:rPr>
          <w:rFonts w:ascii="Times New Roman" w:hAnsi="Times New Roman" w:cs="Times New Roman"/>
          <w:sz w:val="24"/>
          <w:szCs w:val="24"/>
        </w:rPr>
        <w:t>ely</w:t>
      </w:r>
      <w:r w:rsidRPr="00A4473A">
        <w:rPr>
          <w:rFonts w:ascii="Times New Roman" w:hAnsi="Times New Roman" w:cs="Times New Roman"/>
          <w:sz w:val="24"/>
          <w:szCs w:val="24"/>
        </w:rPr>
        <w:t xml:space="preserve"> plánovania sociálnych služieb je </w:t>
      </w:r>
      <w:r w:rsidR="00346777" w:rsidRPr="00A4473A">
        <w:rPr>
          <w:rFonts w:ascii="Times New Roman" w:hAnsi="Times New Roman" w:cs="Times New Roman"/>
          <w:sz w:val="24"/>
          <w:szCs w:val="24"/>
        </w:rPr>
        <w:t>cie</w:t>
      </w:r>
      <w:r w:rsidR="00346777" w:rsidRPr="00A4473A">
        <w:rPr>
          <w:rFonts w:ascii="TimesNewRoman" w:eastAsia="TimesNewRoman" w:hAnsi="Times New Roman" w:cs="TimesNewRoman"/>
          <w:sz w:val="24"/>
          <w:szCs w:val="24"/>
        </w:rPr>
        <w:t>ľ</w:t>
      </w:r>
      <w:r w:rsidR="00346777" w:rsidRPr="00A4473A">
        <w:rPr>
          <w:rFonts w:ascii="Times New Roman" w:hAnsi="Times New Roman" w:cs="Times New Roman"/>
          <w:sz w:val="24"/>
          <w:szCs w:val="24"/>
        </w:rPr>
        <w:t xml:space="preserve">ová </w:t>
      </w:r>
      <w:r w:rsidRPr="00A4473A">
        <w:rPr>
          <w:rFonts w:ascii="Times New Roman" w:hAnsi="Times New Roman" w:cs="Times New Roman"/>
          <w:sz w:val="24"/>
          <w:szCs w:val="24"/>
        </w:rPr>
        <w:t>skupina osôb, ktorá sa nachádza v krízovej alebo nepriaznivej sociálnej situácii, pre ktorú je</w:t>
      </w:r>
      <w:r w:rsidR="00346777"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potrebné </w:t>
      </w:r>
      <w:r w:rsidR="00346777" w:rsidRPr="00A4473A">
        <w:rPr>
          <w:rFonts w:ascii="Times New Roman" w:hAnsi="Times New Roman" w:cs="Times New Roman"/>
          <w:sz w:val="24"/>
          <w:szCs w:val="24"/>
        </w:rPr>
        <w:t>nastavi</w:t>
      </w:r>
      <w:r w:rsidR="00346777"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súbor opatrení na odstránenie, zmiernenie a zamedzenie prehlbovania alebo</w:t>
      </w:r>
      <w:r w:rsidR="00346777"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opakovania porúch psychického vývinu, fyzického vývinu a je potrebné </w:t>
      </w:r>
      <w:r w:rsidR="00346777" w:rsidRPr="00A4473A">
        <w:rPr>
          <w:rFonts w:ascii="Times New Roman" w:hAnsi="Times New Roman" w:cs="Times New Roman"/>
          <w:sz w:val="24"/>
          <w:szCs w:val="24"/>
        </w:rPr>
        <w:t>poskytnú</w:t>
      </w:r>
      <w:r w:rsidR="00346777"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pomoc</w:t>
      </w:r>
      <w:r w:rsidR="00346777" w:rsidRPr="00A4473A">
        <w:rPr>
          <w:rFonts w:ascii="Times New Roman" w:hAnsi="Times New Roman" w:cs="Times New Roman"/>
          <w:sz w:val="24"/>
          <w:szCs w:val="24"/>
        </w:rPr>
        <w:t xml:space="preserve"> </w:t>
      </w:r>
      <w:r w:rsidRPr="00A4473A">
        <w:rPr>
          <w:rFonts w:ascii="Times New Roman" w:hAnsi="Times New Roman" w:cs="Times New Roman"/>
          <w:sz w:val="24"/>
          <w:szCs w:val="24"/>
        </w:rPr>
        <w:t>v závislosti od závažnosti poruchy a situácie, v ktorej sa jednotlivé ohrozené deti, mládež</w:t>
      </w:r>
      <w:r w:rsidR="00346777" w:rsidRPr="00A4473A">
        <w:rPr>
          <w:rFonts w:ascii="Times New Roman" w:hAnsi="Times New Roman" w:cs="Times New Roman"/>
          <w:sz w:val="24"/>
          <w:szCs w:val="24"/>
        </w:rPr>
        <w:t xml:space="preserve"> </w:t>
      </w:r>
      <w:r w:rsidRPr="00A4473A">
        <w:rPr>
          <w:rFonts w:ascii="Times New Roman" w:hAnsi="Times New Roman" w:cs="Times New Roman"/>
          <w:sz w:val="24"/>
          <w:szCs w:val="24"/>
        </w:rPr>
        <w:t>a mladí dospelí nachádzajú.</w:t>
      </w: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1D1BD5" w:rsidRDefault="001D1BD5" w:rsidP="006960F9">
      <w:pPr>
        <w:autoSpaceDE w:val="0"/>
        <w:autoSpaceDN w:val="0"/>
        <w:adjustRightInd w:val="0"/>
        <w:spacing w:after="0" w:line="240" w:lineRule="auto"/>
        <w:jc w:val="both"/>
        <w:rPr>
          <w:rFonts w:ascii="Times New Roman" w:hAnsi="Times New Roman" w:cs="Times New Roman"/>
          <w:sz w:val="24"/>
          <w:szCs w:val="24"/>
        </w:rPr>
      </w:pPr>
    </w:p>
    <w:p w:rsidR="001D1BD5" w:rsidRPr="00A4473A" w:rsidRDefault="001D1BD5"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346777" w:rsidP="006960F9">
      <w:pPr>
        <w:autoSpaceDE w:val="0"/>
        <w:autoSpaceDN w:val="0"/>
        <w:adjustRightInd w:val="0"/>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t>Ob</w:t>
      </w:r>
      <w:r w:rsidRPr="00A4473A">
        <w:rPr>
          <w:rFonts w:ascii="TimesNewRoman,Bold" w:eastAsia="TimesNewRoman,Bold" w:hAnsi="Times New Roman" w:cs="TimesNewRoman,Bold"/>
          <w:b/>
          <w:bCs/>
          <w:sz w:val="24"/>
          <w:szCs w:val="24"/>
        </w:rPr>
        <w:t>č</w:t>
      </w:r>
      <w:r w:rsidRPr="00A4473A">
        <w:rPr>
          <w:rFonts w:ascii="Times New Roman" w:hAnsi="Times New Roman" w:cs="Times New Roman"/>
          <w:b/>
          <w:bCs/>
          <w:sz w:val="24"/>
          <w:szCs w:val="24"/>
        </w:rPr>
        <w:t>ania</w:t>
      </w:r>
      <w:r w:rsidR="006960F9" w:rsidRPr="00A4473A">
        <w:rPr>
          <w:rFonts w:ascii="Times New Roman" w:hAnsi="Times New Roman" w:cs="Times New Roman"/>
          <w:b/>
          <w:bCs/>
          <w:sz w:val="24"/>
          <w:szCs w:val="24"/>
        </w:rPr>
        <w:t xml:space="preserve"> so zdravotným postihnutím</w:t>
      </w:r>
    </w:p>
    <w:p w:rsidR="006960F9" w:rsidRPr="00A4473A" w:rsidRDefault="00346777" w:rsidP="00AA2769">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Ob</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ania</w:t>
      </w:r>
      <w:r w:rsidR="006960F9" w:rsidRPr="00A4473A">
        <w:rPr>
          <w:rFonts w:ascii="Times New Roman" w:hAnsi="Times New Roman" w:cs="Times New Roman"/>
          <w:sz w:val="24"/>
          <w:szCs w:val="24"/>
        </w:rPr>
        <w:t xml:space="preserve"> so zdravotným postihnutím sú obyvatelia mesta, ktorí sa ocitli v nepriaznivej alebo</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krízovej sociálnej situácii, na základe sociálneho posudku a lekárskeho posudku</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vypracovaného posudzujúcim lekárom sú odkázaní na poskytovanie sociálnej služby. Sú to aj</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 xml:space="preserve">zdravotne postihnutí </w:t>
      </w:r>
      <w:r w:rsidRPr="00A4473A">
        <w:rPr>
          <w:rFonts w:ascii="Times New Roman" w:hAnsi="Times New Roman" w:cs="Times New Roman"/>
          <w:sz w:val="24"/>
          <w:szCs w:val="24"/>
        </w:rPr>
        <w:t>ob</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ania</w:t>
      </w:r>
      <w:r w:rsidR="006960F9" w:rsidRPr="00A4473A">
        <w:rPr>
          <w:rFonts w:ascii="Times New Roman" w:hAnsi="Times New Roman" w:cs="Times New Roman"/>
          <w:sz w:val="24"/>
          <w:szCs w:val="24"/>
        </w:rPr>
        <w:t>, ktorí prostredníctvom svojich zástupcov požadujú od</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samosprávy naplnenie svojich potrieb v súlade s princípom rovnakého zaobchádzania.</w:t>
      </w:r>
    </w:p>
    <w:p w:rsidR="00346777"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B56094" w:rsidRDefault="00B56094" w:rsidP="006960F9">
      <w:pPr>
        <w:autoSpaceDE w:val="0"/>
        <w:autoSpaceDN w:val="0"/>
        <w:adjustRightInd w:val="0"/>
        <w:spacing w:after="0" w:line="240" w:lineRule="auto"/>
        <w:jc w:val="both"/>
        <w:rPr>
          <w:rFonts w:ascii="Times New Roman" w:hAnsi="Times New Roman" w:cs="Times New Roman"/>
          <w:b/>
          <w:bCs/>
          <w:sz w:val="24"/>
          <w:szCs w:val="24"/>
        </w:rPr>
      </w:pPr>
    </w:p>
    <w:p w:rsidR="00B56094" w:rsidRDefault="00B56094" w:rsidP="006960F9">
      <w:pPr>
        <w:autoSpaceDE w:val="0"/>
        <w:autoSpaceDN w:val="0"/>
        <w:adjustRightInd w:val="0"/>
        <w:spacing w:after="0" w:line="240" w:lineRule="auto"/>
        <w:jc w:val="both"/>
        <w:rPr>
          <w:rFonts w:ascii="Times New Roman" w:hAnsi="Times New Roman" w:cs="Times New Roman"/>
          <w:b/>
          <w:bCs/>
          <w:sz w:val="24"/>
          <w:szCs w:val="24"/>
        </w:rPr>
      </w:pPr>
    </w:p>
    <w:p w:rsidR="00B56094" w:rsidRDefault="00B56094" w:rsidP="006960F9">
      <w:pPr>
        <w:autoSpaceDE w:val="0"/>
        <w:autoSpaceDN w:val="0"/>
        <w:adjustRightInd w:val="0"/>
        <w:spacing w:after="0" w:line="240" w:lineRule="auto"/>
        <w:jc w:val="both"/>
        <w:rPr>
          <w:rFonts w:ascii="Times New Roman" w:hAnsi="Times New Roman" w:cs="Times New Roman"/>
          <w:b/>
          <w:bCs/>
          <w:sz w:val="24"/>
          <w:szCs w:val="24"/>
        </w:rPr>
      </w:pPr>
    </w:p>
    <w:p w:rsidR="004E46B7" w:rsidRDefault="004E46B7" w:rsidP="006960F9">
      <w:pPr>
        <w:autoSpaceDE w:val="0"/>
        <w:autoSpaceDN w:val="0"/>
        <w:adjustRightInd w:val="0"/>
        <w:spacing w:after="0" w:line="240" w:lineRule="auto"/>
        <w:jc w:val="both"/>
        <w:rPr>
          <w:rFonts w:ascii="Times New Roman" w:hAnsi="Times New Roman" w:cs="Times New Roman"/>
          <w:b/>
          <w:bCs/>
          <w:sz w:val="24"/>
          <w:szCs w:val="24"/>
        </w:rPr>
      </w:pPr>
    </w:p>
    <w:p w:rsidR="004E46B7" w:rsidRDefault="004E46B7" w:rsidP="006960F9">
      <w:pPr>
        <w:autoSpaceDE w:val="0"/>
        <w:autoSpaceDN w:val="0"/>
        <w:adjustRightInd w:val="0"/>
        <w:spacing w:after="0" w:line="240" w:lineRule="auto"/>
        <w:jc w:val="both"/>
        <w:rPr>
          <w:rFonts w:ascii="Times New Roman" w:hAnsi="Times New Roman" w:cs="Times New Roman"/>
          <w:b/>
          <w:bCs/>
          <w:sz w:val="24"/>
          <w:szCs w:val="24"/>
        </w:rPr>
      </w:pPr>
    </w:p>
    <w:p w:rsidR="00C75C49" w:rsidRDefault="00C75C49" w:rsidP="006960F9">
      <w:pPr>
        <w:autoSpaceDE w:val="0"/>
        <w:autoSpaceDN w:val="0"/>
        <w:adjustRightInd w:val="0"/>
        <w:spacing w:after="0" w:line="240" w:lineRule="auto"/>
        <w:jc w:val="both"/>
        <w:rPr>
          <w:rFonts w:ascii="Times New Roman" w:hAnsi="Times New Roman" w:cs="Times New Roman"/>
          <w:b/>
          <w:bCs/>
          <w:sz w:val="24"/>
          <w:szCs w:val="24"/>
        </w:rPr>
      </w:pPr>
    </w:p>
    <w:p w:rsidR="006960F9" w:rsidRPr="00AA2769" w:rsidRDefault="00346777" w:rsidP="006960F9">
      <w:pPr>
        <w:autoSpaceDE w:val="0"/>
        <w:autoSpaceDN w:val="0"/>
        <w:adjustRightInd w:val="0"/>
        <w:spacing w:after="0" w:line="240" w:lineRule="auto"/>
        <w:jc w:val="both"/>
        <w:rPr>
          <w:rFonts w:ascii="Times New Roman" w:hAnsi="Times New Roman" w:cs="Times New Roman"/>
          <w:b/>
          <w:bCs/>
          <w:sz w:val="24"/>
          <w:szCs w:val="24"/>
        </w:rPr>
      </w:pPr>
      <w:r w:rsidRPr="00AA2769">
        <w:rPr>
          <w:rFonts w:ascii="Times New Roman" w:hAnsi="Times New Roman" w:cs="Times New Roman"/>
          <w:b/>
          <w:bCs/>
          <w:sz w:val="24"/>
          <w:szCs w:val="24"/>
        </w:rPr>
        <w:t>Ob</w:t>
      </w:r>
      <w:r w:rsidRPr="00AA2769">
        <w:rPr>
          <w:rFonts w:ascii="TimesNewRoman,Bold" w:eastAsia="TimesNewRoman,Bold" w:hAnsi="Times New Roman" w:cs="TimesNewRoman,Bold"/>
          <w:b/>
          <w:bCs/>
          <w:sz w:val="24"/>
          <w:szCs w:val="24"/>
        </w:rPr>
        <w:t>č</w:t>
      </w:r>
      <w:r w:rsidRPr="00AA2769">
        <w:rPr>
          <w:rFonts w:ascii="Times New Roman" w:hAnsi="Times New Roman" w:cs="Times New Roman"/>
          <w:b/>
          <w:bCs/>
          <w:sz w:val="24"/>
          <w:szCs w:val="24"/>
        </w:rPr>
        <w:t>ania</w:t>
      </w:r>
      <w:r w:rsidR="00AA2769" w:rsidRPr="00AA2769">
        <w:rPr>
          <w:rFonts w:ascii="Times New Roman" w:hAnsi="Times New Roman" w:cs="Times New Roman"/>
          <w:b/>
          <w:bCs/>
          <w:sz w:val="24"/>
          <w:szCs w:val="24"/>
        </w:rPr>
        <w:t xml:space="preserve"> marginalizovaných Rómskych komunít</w:t>
      </w:r>
    </w:p>
    <w:p w:rsidR="006960F9" w:rsidRPr="00AA2769" w:rsidRDefault="00AA2769" w:rsidP="00AA2769">
      <w:pPr>
        <w:autoSpaceDE w:val="0"/>
        <w:autoSpaceDN w:val="0"/>
        <w:adjustRightInd w:val="0"/>
        <w:spacing w:after="0" w:line="240" w:lineRule="auto"/>
        <w:ind w:firstLine="708"/>
        <w:jc w:val="both"/>
        <w:rPr>
          <w:rFonts w:ascii="Times New Roman" w:hAnsi="Times New Roman" w:cs="Times New Roman"/>
          <w:sz w:val="24"/>
          <w:szCs w:val="24"/>
        </w:rPr>
      </w:pPr>
      <w:r w:rsidRPr="00AA2769">
        <w:rPr>
          <w:rFonts w:ascii="Times New Roman" w:hAnsi="Times New Roman" w:cs="Times New Roman"/>
          <w:sz w:val="24"/>
          <w:szCs w:val="24"/>
        </w:rPr>
        <w:t>Život týchto komunít je v mnohých prípadoch poznačený nevyhovujúcimi podmienkami pre bývanie, absentujúcou základnou infraštruktúrou, nízkym vzdelaním, nízkou zamestnanosťou a </w:t>
      </w:r>
      <w:proofErr w:type="spellStart"/>
      <w:r w:rsidRPr="00AA2769">
        <w:rPr>
          <w:rFonts w:ascii="Times New Roman" w:hAnsi="Times New Roman" w:cs="Times New Roman"/>
          <w:sz w:val="24"/>
          <w:szCs w:val="24"/>
        </w:rPr>
        <w:t>zamestnateľnosťou</w:t>
      </w:r>
      <w:proofErr w:type="spellEnd"/>
      <w:r w:rsidRPr="00AA2769">
        <w:rPr>
          <w:rFonts w:ascii="Times New Roman" w:hAnsi="Times New Roman" w:cs="Times New Roman"/>
          <w:sz w:val="24"/>
          <w:szCs w:val="24"/>
        </w:rPr>
        <w:t>, ako i separáciou a segregáciou.</w:t>
      </w:r>
    </w:p>
    <w:p w:rsidR="00346777" w:rsidRPr="00FE09DE" w:rsidRDefault="00346777" w:rsidP="006960F9">
      <w:pPr>
        <w:autoSpaceDE w:val="0"/>
        <w:autoSpaceDN w:val="0"/>
        <w:adjustRightInd w:val="0"/>
        <w:spacing w:after="0" w:line="240" w:lineRule="auto"/>
        <w:jc w:val="both"/>
        <w:rPr>
          <w:rFonts w:ascii="Times New Roman" w:hAnsi="Times New Roman" w:cs="Times New Roman"/>
          <w:color w:val="FF0000"/>
          <w:sz w:val="24"/>
          <w:szCs w:val="24"/>
        </w:rPr>
      </w:pPr>
    </w:p>
    <w:p w:rsidR="006960F9" w:rsidRPr="00085E60" w:rsidRDefault="00346777" w:rsidP="006960F9">
      <w:pPr>
        <w:autoSpaceDE w:val="0"/>
        <w:autoSpaceDN w:val="0"/>
        <w:adjustRightInd w:val="0"/>
        <w:spacing w:after="0" w:line="240" w:lineRule="auto"/>
        <w:jc w:val="both"/>
        <w:rPr>
          <w:rFonts w:ascii="Times New Roman" w:hAnsi="Times New Roman" w:cs="Times New Roman"/>
          <w:b/>
          <w:bCs/>
          <w:sz w:val="24"/>
          <w:szCs w:val="24"/>
        </w:rPr>
      </w:pPr>
      <w:r w:rsidRPr="00085E60">
        <w:rPr>
          <w:rFonts w:ascii="Times New Roman" w:hAnsi="Times New Roman" w:cs="Times New Roman"/>
          <w:b/>
          <w:bCs/>
          <w:sz w:val="24"/>
          <w:szCs w:val="24"/>
        </w:rPr>
        <w:t>Ob</w:t>
      </w:r>
      <w:r w:rsidRPr="00085E60">
        <w:rPr>
          <w:rFonts w:ascii="TimesNewRoman,Bold" w:eastAsia="TimesNewRoman,Bold" w:hAnsi="Times New Roman" w:cs="TimesNewRoman,Bold"/>
          <w:b/>
          <w:bCs/>
          <w:sz w:val="24"/>
          <w:szCs w:val="24"/>
        </w:rPr>
        <w:t>č</w:t>
      </w:r>
      <w:r w:rsidRPr="00085E60">
        <w:rPr>
          <w:rFonts w:ascii="Times New Roman" w:hAnsi="Times New Roman" w:cs="Times New Roman"/>
          <w:b/>
          <w:bCs/>
          <w:sz w:val="24"/>
          <w:szCs w:val="24"/>
        </w:rPr>
        <w:t>ania</w:t>
      </w:r>
      <w:r w:rsidR="006960F9" w:rsidRPr="00085E60">
        <w:rPr>
          <w:rFonts w:ascii="Times New Roman" w:hAnsi="Times New Roman" w:cs="Times New Roman"/>
          <w:b/>
          <w:bCs/>
          <w:sz w:val="24"/>
          <w:szCs w:val="24"/>
        </w:rPr>
        <w:t xml:space="preserve"> v dôchodkovom veku</w:t>
      </w:r>
    </w:p>
    <w:p w:rsidR="006960F9" w:rsidRPr="00085E60" w:rsidRDefault="00346777" w:rsidP="00085E60">
      <w:pPr>
        <w:autoSpaceDE w:val="0"/>
        <w:autoSpaceDN w:val="0"/>
        <w:adjustRightInd w:val="0"/>
        <w:spacing w:after="0" w:line="240" w:lineRule="auto"/>
        <w:ind w:firstLine="708"/>
        <w:jc w:val="both"/>
        <w:rPr>
          <w:rFonts w:ascii="Times New Roman" w:hAnsi="Times New Roman" w:cs="Times New Roman"/>
          <w:sz w:val="24"/>
          <w:szCs w:val="24"/>
        </w:rPr>
      </w:pPr>
      <w:r w:rsidRPr="00085E60">
        <w:rPr>
          <w:rFonts w:ascii="Times New Roman" w:hAnsi="Times New Roman" w:cs="Times New Roman"/>
          <w:sz w:val="24"/>
          <w:szCs w:val="24"/>
        </w:rPr>
        <w:t>Ob</w:t>
      </w:r>
      <w:r w:rsidRPr="00085E60">
        <w:rPr>
          <w:rFonts w:ascii="TimesNewRoman" w:eastAsia="TimesNewRoman" w:hAnsi="Times New Roman" w:cs="TimesNewRoman"/>
          <w:sz w:val="24"/>
          <w:szCs w:val="24"/>
        </w:rPr>
        <w:t>č</w:t>
      </w:r>
      <w:r w:rsidRPr="00085E60">
        <w:rPr>
          <w:rFonts w:ascii="Times New Roman" w:hAnsi="Times New Roman" w:cs="Times New Roman"/>
          <w:sz w:val="24"/>
          <w:szCs w:val="24"/>
        </w:rPr>
        <w:t>ania</w:t>
      </w:r>
      <w:r w:rsidR="006960F9" w:rsidRPr="00085E60">
        <w:rPr>
          <w:rFonts w:ascii="Times New Roman" w:hAnsi="Times New Roman" w:cs="Times New Roman"/>
          <w:sz w:val="24"/>
          <w:szCs w:val="24"/>
        </w:rPr>
        <w:t xml:space="preserve"> v dôchodkovom veku, ktorí </w:t>
      </w:r>
      <w:r w:rsidRPr="00085E60">
        <w:rPr>
          <w:rFonts w:ascii="Times New Roman" w:hAnsi="Times New Roman" w:cs="Times New Roman"/>
          <w:sz w:val="24"/>
          <w:szCs w:val="24"/>
        </w:rPr>
        <w:t>dov</w:t>
      </w:r>
      <w:r w:rsidRPr="00085E60">
        <w:rPr>
          <w:rFonts w:ascii="TimesNewRoman" w:eastAsia="TimesNewRoman" w:hAnsi="Times New Roman" w:cs="TimesNewRoman"/>
          <w:sz w:val="24"/>
          <w:szCs w:val="24"/>
        </w:rPr>
        <w:t>ŕ</w:t>
      </w:r>
      <w:r w:rsidRPr="00085E60">
        <w:rPr>
          <w:rFonts w:ascii="Times New Roman" w:hAnsi="Times New Roman" w:cs="Times New Roman"/>
          <w:sz w:val="24"/>
          <w:szCs w:val="24"/>
        </w:rPr>
        <w:t>šili</w:t>
      </w:r>
      <w:r w:rsidR="006960F9" w:rsidRPr="00085E60">
        <w:rPr>
          <w:rFonts w:ascii="Times New Roman" w:hAnsi="Times New Roman" w:cs="Times New Roman"/>
          <w:sz w:val="24"/>
          <w:szCs w:val="24"/>
        </w:rPr>
        <w:t xml:space="preserve"> vek nároku na starobný dôchodok.</w:t>
      </w:r>
      <w:r w:rsidR="00AA2769" w:rsidRPr="00085E60">
        <w:rPr>
          <w:rFonts w:ascii="Times New Roman" w:hAnsi="Times New Roman" w:cs="Times New Roman"/>
          <w:sz w:val="24"/>
          <w:szCs w:val="24"/>
        </w:rPr>
        <w:t xml:space="preserve"> </w:t>
      </w:r>
      <w:r w:rsidR="00085E60" w:rsidRPr="00085E60">
        <w:rPr>
          <w:rFonts w:ascii="Times New Roman" w:hAnsi="Times New Roman" w:cs="Times New Roman"/>
          <w:sz w:val="24"/>
          <w:szCs w:val="24"/>
        </w:rPr>
        <w:t>Zaradenie do tejto skupiny, je nie len na základe veku, ale aj zdravotného stavu z ktorého vyplýva sociálny status.</w:t>
      </w:r>
      <w:r w:rsidR="00870884">
        <w:rPr>
          <w:rFonts w:ascii="Times New Roman" w:hAnsi="Times New Roman" w:cs="Times New Roman"/>
          <w:sz w:val="24"/>
          <w:szCs w:val="24"/>
        </w:rPr>
        <w:t xml:space="preserve"> J</w:t>
      </w:r>
      <w:r w:rsidR="00085E60" w:rsidRPr="00085E60">
        <w:rPr>
          <w:rFonts w:ascii="Times New Roman" w:hAnsi="Times New Roman" w:cs="Times New Roman"/>
          <w:sz w:val="24"/>
          <w:szCs w:val="24"/>
        </w:rPr>
        <w:t xml:space="preserve">edná sa </w:t>
      </w:r>
      <w:r w:rsidR="00870884">
        <w:rPr>
          <w:rFonts w:ascii="Times New Roman" w:hAnsi="Times New Roman" w:cs="Times New Roman"/>
          <w:sz w:val="24"/>
          <w:szCs w:val="24"/>
        </w:rPr>
        <w:t>prevažne o osamelých</w:t>
      </w:r>
      <w:r w:rsidR="00085E60" w:rsidRPr="00085E60">
        <w:rPr>
          <w:rFonts w:ascii="Times New Roman" w:hAnsi="Times New Roman" w:cs="Times New Roman"/>
          <w:sz w:val="24"/>
          <w:szCs w:val="24"/>
        </w:rPr>
        <w:t> obyvateľov, ktor</w:t>
      </w:r>
      <w:r w:rsidR="00870884">
        <w:rPr>
          <w:rFonts w:ascii="Times New Roman" w:hAnsi="Times New Roman" w:cs="Times New Roman"/>
          <w:sz w:val="24"/>
          <w:szCs w:val="24"/>
        </w:rPr>
        <w:t>í</w:t>
      </w:r>
      <w:r w:rsidR="00085E60" w:rsidRPr="00085E60">
        <w:rPr>
          <w:rFonts w:ascii="Times New Roman" w:hAnsi="Times New Roman" w:cs="Times New Roman"/>
          <w:sz w:val="24"/>
          <w:szCs w:val="24"/>
        </w:rPr>
        <w:t xml:space="preserve"> sú často odkázan</w:t>
      </w:r>
      <w:r w:rsidR="00870884">
        <w:rPr>
          <w:rFonts w:ascii="Times New Roman" w:hAnsi="Times New Roman" w:cs="Times New Roman"/>
          <w:sz w:val="24"/>
          <w:szCs w:val="24"/>
        </w:rPr>
        <w:t>í</w:t>
      </w:r>
      <w:r w:rsidR="00085E60" w:rsidRPr="00085E60">
        <w:rPr>
          <w:rFonts w:ascii="Times New Roman" w:hAnsi="Times New Roman" w:cs="Times New Roman"/>
          <w:sz w:val="24"/>
          <w:szCs w:val="24"/>
        </w:rPr>
        <w:t xml:space="preserve"> na pomoc a asistenciu širšieho okolia. </w:t>
      </w:r>
    </w:p>
    <w:p w:rsidR="00346777"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Pr="00A4473A"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717DF4" w:rsidRDefault="00717DF4" w:rsidP="006960F9">
      <w:pPr>
        <w:autoSpaceDE w:val="0"/>
        <w:autoSpaceDN w:val="0"/>
        <w:adjustRightInd w:val="0"/>
        <w:spacing w:after="0" w:line="240" w:lineRule="auto"/>
        <w:jc w:val="both"/>
        <w:rPr>
          <w:rFonts w:ascii="Times New Roman" w:hAnsi="Times New Roman" w:cs="Times New Roman"/>
          <w:sz w:val="24"/>
          <w:szCs w:val="24"/>
        </w:rPr>
      </w:pPr>
    </w:p>
    <w:p w:rsidR="00717DF4" w:rsidRDefault="00717DF4" w:rsidP="006960F9">
      <w:pPr>
        <w:autoSpaceDE w:val="0"/>
        <w:autoSpaceDN w:val="0"/>
        <w:adjustRightInd w:val="0"/>
        <w:spacing w:after="0" w:line="240" w:lineRule="auto"/>
        <w:jc w:val="both"/>
        <w:rPr>
          <w:rFonts w:ascii="Times New Roman" w:hAnsi="Times New Roman" w:cs="Times New Roman"/>
          <w:sz w:val="24"/>
          <w:szCs w:val="24"/>
        </w:rPr>
      </w:pPr>
    </w:p>
    <w:p w:rsidR="00717DF4" w:rsidRDefault="00717DF4" w:rsidP="006960F9">
      <w:pPr>
        <w:autoSpaceDE w:val="0"/>
        <w:autoSpaceDN w:val="0"/>
        <w:adjustRightInd w:val="0"/>
        <w:spacing w:after="0" w:line="240" w:lineRule="auto"/>
        <w:jc w:val="both"/>
        <w:rPr>
          <w:rFonts w:ascii="Times New Roman" w:hAnsi="Times New Roman" w:cs="Times New Roman"/>
          <w:sz w:val="24"/>
          <w:szCs w:val="24"/>
        </w:rPr>
      </w:pPr>
    </w:p>
    <w:p w:rsidR="00717DF4" w:rsidRDefault="00717DF4" w:rsidP="006960F9">
      <w:pPr>
        <w:autoSpaceDE w:val="0"/>
        <w:autoSpaceDN w:val="0"/>
        <w:adjustRightInd w:val="0"/>
        <w:spacing w:after="0" w:line="240" w:lineRule="auto"/>
        <w:jc w:val="both"/>
        <w:rPr>
          <w:rFonts w:ascii="Times New Roman" w:hAnsi="Times New Roman" w:cs="Times New Roman"/>
          <w:sz w:val="24"/>
          <w:szCs w:val="24"/>
        </w:rPr>
      </w:pPr>
    </w:p>
    <w:p w:rsidR="00717DF4" w:rsidRDefault="00717DF4"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346777" w:rsidRDefault="00346777" w:rsidP="006960F9">
      <w:pPr>
        <w:autoSpaceDE w:val="0"/>
        <w:autoSpaceDN w:val="0"/>
        <w:adjustRightInd w:val="0"/>
        <w:spacing w:after="0" w:line="240" w:lineRule="auto"/>
        <w:jc w:val="both"/>
        <w:rPr>
          <w:rFonts w:ascii="Times New Roman" w:hAnsi="Times New Roman" w:cs="Times New Roman"/>
          <w:sz w:val="24"/>
          <w:szCs w:val="24"/>
        </w:rPr>
      </w:pPr>
    </w:p>
    <w:p w:rsidR="00B56094" w:rsidRDefault="00B56094" w:rsidP="006960F9">
      <w:pPr>
        <w:autoSpaceDE w:val="0"/>
        <w:autoSpaceDN w:val="0"/>
        <w:adjustRightInd w:val="0"/>
        <w:spacing w:after="0" w:line="240" w:lineRule="auto"/>
        <w:jc w:val="both"/>
        <w:rPr>
          <w:rFonts w:ascii="Times New Roman" w:hAnsi="Times New Roman" w:cs="Times New Roman"/>
          <w:sz w:val="24"/>
          <w:szCs w:val="24"/>
        </w:rPr>
      </w:pPr>
    </w:p>
    <w:p w:rsidR="00B56094" w:rsidRDefault="00B56094" w:rsidP="006960F9">
      <w:pPr>
        <w:autoSpaceDE w:val="0"/>
        <w:autoSpaceDN w:val="0"/>
        <w:adjustRightInd w:val="0"/>
        <w:spacing w:after="0" w:line="240" w:lineRule="auto"/>
        <w:jc w:val="both"/>
        <w:rPr>
          <w:rFonts w:ascii="Times New Roman" w:hAnsi="Times New Roman" w:cs="Times New Roman"/>
          <w:sz w:val="24"/>
          <w:szCs w:val="24"/>
        </w:rPr>
      </w:pPr>
    </w:p>
    <w:p w:rsidR="00B56094" w:rsidRDefault="00B56094" w:rsidP="006960F9">
      <w:pPr>
        <w:autoSpaceDE w:val="0"/>
        <w:autoSpaceDN w:val="0"/>
        <w:adjustRightInd w:val="0"/>
        <w:spacing w:after="0" w:line="240" w:lineRule="auto"/>
        <w:jc w:val="both"/>
        <w:rPr>
          <w:rFonts w:ascii="Times New Roman" w:hAnsi="Times New Roman" w:cs="Times New Roman"/>
          <w:sz w:val="24"/>
          <w:szCs w:val="24"/>
        </w:rPr>
      </w:pPr>
    </w:p>
    <w:p w:rsidR="00B56094" w:rsidRDefault="00B56094" w:rsidP="006960F9">
      <w:pPr>
        <w:autoSpaceDE w:val="0"/>
        <w:autoSpaceDN w:val="0"/>
        <w:adjustRightInd w:val="0"/>
        <w:spacing w:after="0" w:line="240" w:lineRule="auto"/>
        <w:jc w:val="both"/>
        <w:rPr>
          <w:rFonts w:ascii="Times New Roman" w:hAnsi="Times New Roman" w:cs="Times New Roman"/>
          <w:sz w:val="24"/>
          <w:szCs w:val="24"/>
        </w:rPr>
      </w:pPr>
    </w:p>
    <w:p w:rsidR="00B56094" w:rsidRDefault="00B56094" w:rsidP="006960F9">
      <w:pPr>
        <w:autoSpaceDE w:val="0"/>
        <w:autoSpaceDN w:val="0"/>
        <w:adjustRightInd w:val="0"/>
        <w:spacing w:after="0" w:line="240" w:lineRule="auto"/>
        <w:jc w:val="both"/>
        <w:rPr>
          <w:rFonts w:ascii="Times New Roman" w:hAnsi="Times New Roman" w:cs="Times New Roman"/>
          <w:sz w:val="24"/>
          <w:szCs w:val="24"/>
        </w:rPr>
      </w:pPr>
    </w:p>
    <w:p w:rsidR="00B56094" w:rsidRDefault="00B56094" w:rsidP="006960F9">
      <w:pPr>
        <w:autoSpaceDE w:val="0"/>
        <w:autoSpaceDN w:val="0"/>
        <w:adjustRightInd w:val="0"/>
        <w:spacing w:after="0" w:line="240" w:lineRule="auto"/>
        <w:jc w:val="both"/>
        <w:rPr>
          <w:rFonts w:ascii="Times New Roman" w:hAnsi="Times New Roman" w:cs="Times New Roman"/>
          <w:sz w:val="24"/>
          <w:szCs w:val="24"/>
        </w:rPr>
      </w:pPr>
    </w:p>
    <w:p w:rsidR="00B56094" w:rsidRDefault="00B56094" w:rsidP="006960F9">
      <w:pPr>
        <w:autoSpaceDE w:val="0"/>
        <w:autoSpaceDN w:val="0"/>
        <w:adjustRightInd w:val="0"/>
        <w:spacing w:after="0" w:line="240" w:lineRule="auto"/>
        <w:jc w:val="both"/>
        <w:rPr>
          <w:rFonts w:ascii="Times New Roman" w:hAnsi="Times New Roman" w:cs="Times New Roman"/>
          <w:sz w:val="24"/>
          <w:szCs w:val="24"/>
        </w:rPr>
      </w:pPr>
    </w:p>
    <w:p w:rsidR="00B56094" w:rsidRDefault="00B56094" w:rsidP="006960F9">
      <w:pPr>
        <w:autoSpaceDE w:val="0"/>
        <w:autoSpaceDN w:val="0"/>
        <w:adjustRightInd w:val="0"/>
        <w:spacing w:after="0" w:line="240" w:lineRule="auto"/>
        <w:jc w:val="both"/>
        <w:rPr>
          <w:rFonts w:ascii="Times New Roman" w:hAnsi="Times New Roman" w:cs="Times New Roman"/>
          <w:sz w:val="24"/>
          <w:szCs w:val="24"/>
        </w:rPr>
      </w:pPr>
    </w:p>
    <w:p w:rsidR="00C75C49" w:rsidRDefault="00C75C49">
      <w:pPr>
        <w:rPr>
          <w:rFonts w:ascii="Times New Roman" w:eastAsia="Candara-Bold" w:hAnsi="Times New Roman" w:cs="Times New Roman"/>
          <w:b/>
          <w:bCs/>
          <w:sz w:val="28"/>
          <w:szCs w:val="28"/>
        </w:rPr>
      </w:pPr>
      <w:r>
        <w:rPr>
          <w:rFonts w:ascii="Times New Roman" w:eastAsia="Candara-Bold" w:hAnsi="Times New Roman" w:cs="Times New Roman"/>
          <w:b/>
          <w:bCs/>
          <w:sz w:val="28"/>
          <w:szCs w:val="28"/>
        </w:rPr>
        <w:br w:type="page"/>
      </w:r>
    </w:p>
    <w:p w:rsidR="00D22EA9" w:rsidRDefault="00116A63" w:rsidP="00D22EA9">
      <w:pPr>
        <w:autoSpaceDE w:val="0"/>
        <w:autoSpaceDN w:val="0"/>
        <w:adjustRightInd w:val="0"/>
        <w:spacing w:after="0" w:line="240" w:lineRule="auto"/>
        <w:rPr>
          <w:rFonts w:ascii="Times New Roman" w:eastAsia="Candara-Bold" w:hAnsi="Times New Roman" w:cs="Times New Roman"/>
          <w:b/>
          <w:bCs/>
          <w:sz w:val="28"/>
          <w:szCs w:val="28"/>
        </w:rPr>
      </w:pPr>
      <w:r w:rsidRPr="00116A63">
        <w:rPr>
          <w:rFonts w:ascii="Times New Roman" w:eastAsia="Candara-Bold" w:hAnsi="Times New Roman" w:cs="Times New Roman"/>
          <w:b/>
          <w:bCs/>
          <w:sz w:val="28"/>
          <w:szCs w:val="28"/>
        </w:rPr>
        <w:lastRenderedPageBreak/>
        <w:t>1.4</w:t>
      </w:r>
      <w:r>
        <w:rPr>
          <w:rFonts w:ascii="Times New Roman" w:eastAsia="Candara-Bold" w:hAnsi="Times New Roman" w:cs="Times New Roman"/>
          <w:b/>
          <w:bCs/>
          <w:color w:val="FF0000"/>
          <w:sz w:val="28"/>
          <w:szCs w:val="28"/>
        </w:rPr>
        <w:t xml:space="preserve"> </w:t>
      </w:r>
      <w:r w:rsidR="00D22EA9">
        <w:rPr>
          <w:rFonts w:ascii="Times New Roman" w:eastAsia="Candara-Bold" w:hAnsi="Times New Roman" w:cs="Times New Roman"/>
          <w:b/>
          <w:bCs/>
          <w:color w:val="FF0000"/>
          <w:sz w:val="28"/>
          <w:szCs w:val="28"/>
        </w:rPr>
        <w:t xml:space="preserve"> </w:t>
      </w:r>
      <w:r w:rsidR="00D22EA9" w:rsidRPr="00D22EA9">
        <w:rPr>
          <w:rFonts w:ascii="Times New Roman" w:eastAsia="Candara-Bold" w:hAnsi="Times New Roman" w:cs="Times New Roman"/>
          <w:b/>
          <w:bCs/>
          <w:sz w:val="28"/>
          <w:szCs w:val="28"/>
        </w:rPr>
        <w:t>Východiská a dokumenty nadväzujúce na tvorbu</w:t>
      </w:r>
      <w:r w:rsidR="00D22EA9">
        <w:rPr>
          <w:rFonts w:ascii="Times New Roman" w:eastAsia="Candara-Bold" w:hAnsi="Times New Roman" w:cs="Times New Roman"/>
          <w:b/>
          <w:bCs/>
          <w:sz w:val="28"/>
          <w:szCs w:val="28"/>
        </w:rPr>
        <w:t xml:space="preserve"> </w:t>
      </w:r>
      <w:r w:rsidR="00D22EA9" w:rsidRPr="00D22EA9">
        <w:rPr>
          <w:rFonts w:ascii="Times New Roman" w:eastAsia="Candara-Bold" w:hAnsi="Times New Roman" w:cs="Times New Roman"/>
          <w:b/>
          <w:bCs/>
          <w:sz w:val="28"/>
          <w:szCs w:val="28"/>
        </w:rPr>
        <w:t>komunitného plánu</w:t>
      </w:r>
    </w:p>
    <w:p w:rsidR="00D22EA9" w:rsidRDefault="00D22EA9" w:rsidP="00D22EA9">
      <w:pPr>
        <w:autoSpaceDE w:val="0"/>
        <w:autoSpaceDN w:val="0"/>
        <w:adjustRightInd w:val="0"/>
        <w:spacing w:after="0" w:line="240" w:lineRule="auto"/>
        <w:rPr>
          <w:rFonts w:ascii="Times New Roman" w:eastAsia="Candara-Bold" w:hAnsi="Times New Roman" w:cs="Times New Roman"/>
          <w:b/>
          <w:bCs/>
          <w:sz w:val="28"/>
          <w:szCs w:val="28"/>
        </w:rPr>
      </w:pPr>
    </w:p>
    <w:p w:rsidR="00D22EA9" w:rsidRPr="005B0A3E" w:rsidRDefault="00D22EA9" w:rsidP="005B0A3E">
      <w:pPr>
        <w:autoSpaceDE w:val="0"/>
        <w:autoSpaceDN w:val="0"/>
        <w:adjustRightInd w:val="0"/>
        <w:spacing w:after="0" w:line="240" w:lineRule="auto"/>
        <w:jc w:val="both"/>
        <w:rPr>
          <w:rFonts w:ascii="Times New Roman" w:eastAsia="Candara-Italic" w:hAnsi="Times New Roman" w:cs="Times New Roman"/>
          <w:iCs/>
          <w:sz w:val="24"/>
          <w:szCs w:val="24"/>
        </w:rPr>
      </w:pPr>
      <w:r w:rsidRPr="005B0A3E">
        <w:rPr>
          <w:rFonts w:ascii="Times New Roman" w:eastAsia="Candara-Italic" w:hAnsi="Times New Roman" w:cs="Times New Roman"/>
          <w:iCs/>
          <w:sz w:val="24"/>
          <w:szCs w:val="24"/>
        </w:rPr>
        <w:t>Na úrovni EÚ sociálnu politiku a jej plánovanie vymedzujú nasledovné dokumenty:</w:t>
      </w:r>
    </w:p>
    <w:p w:rsidR="00D22EA9" w:rsidRPr="005B0A3E" w:rsidRDefault="00D22EA9" w:rsidP="005B0A3E">
      <w:pPr>
        <w:autoSpaceDE w:val="0"/>
        <w:autoSpaceDN w:val="0"/>
        <w:adjustRightInd w:val="0"/>
        <w:spacing w:after="0" w:line="240" w:lineRule="auto"/>
        <w:jc w:val="both"/>
        <w:rPr>
          <w:rFonts w:ascii="Times New Roman" w:eastAsia="Candara-Italic" w:hAnsi="Times New Roman" w:cs="Times New Roman"/>
          <w:sz w:val="24"/>
          <w:szCs w:val="24"/>
        </w:rPr>
      </w:pPr>
      <w:r w:rsidRPr="005B0A3E">
        <w:rPr>
          <w:rFonts w:ascii="Times New Roman" w:eastAsia="Candara-Bold" w:hAnsi="Times New Roman" w:cs="Times New Roman"/>
          <w:b/>
          <w:bCs/>
          <w:sz w:val="24"/>
          <w:szCs w:val="24"/>
        </w:rPr>
        <w:t xml:space="preserve">Amsterdamská zmluva </w:t>
      </w:r>
      <w:r w:rsidRPr="005B0A3E">
        <w:rPr>
          <w:rFonts w:ascii="Times New Roman" w:eastAsia="Candara-Italic" w:hAnsi="Times New Roman" w:cs="Times New Roman"/>
          <w:sz w:val="24"/>
          <w:szCs w:val="24"/>
        </w:rPr>
        <w:t>– hlava IX, články 136 – 145. Amsterdamská zmluva posilňuje základné</w:t>
      </w:r>
      <w:r w:rsidR="005B0A3E">
        <w:rPr>
          <w:rFonts w:ascii="Times New Roman" w:eastAsia="Candara-Italic" w:hAnsi="Times New Roman" w:cs="Times New Roman"/>
          <w:sz w:val="24"/>
          <w:szCs w:val="24"/>
        </w:rPr>
        <w:t xml:space="preserve"> </w:t>
      </w:r>
      <w:r w:rsidRPr="005B0A3E">
        <w:rPr>
          <w:rFonts w:ascii="Times New Roman" w:eastAsia="Candara-Italic" w:hAnsi="Times New Roman" w:cs="Times New Roman"/>
          <w:sz w:val="24"/>
          <w:szCs w:val="24"/>
        </w:rPr>
        <w:t>princípy ako sú ľudské práva a sociálne práva.</w:t>
      </w:r>
    </w:p>
    <w:p w:rsidR="00D22EA9" w:rsidRPr="005B0A3E" w:rsidRDefault="00D22EA9" w:rsidP="005B0A3E">
      <w:pPr>
        <w:autoSpaceDE w:val="0"/>
        <w:autoSpaceDN w:val="0"/>
        <w:adjustRightInd w:val="0"/>
        <w:spacing w:after="0" w:line="240" w:lineRule="auto"/>
        <w:jc w:val="both"/>
        <w:rPr>
          <w:rFonts w:ascii="Times New Roman" w:eastAsia="Candara-Italic" w:hAnsi="Times New Roman" w:cs="Times New Roman"/>
          <w:sz w:val="24"/>
          <w:szCs w:val="24"/>
        </w:rPr>
      </w:pPr>
      <w:r w:rsidRPr="005B0A3E">
        <w:rPr>
          <w:rFonts w:ascii="Times New Roman" w:eastAsia="Candara-Bold" w:hAnsi="Times New Roman" w:cs="Times New Roman"/>
          <w:b/>
          <w:bCs/>
          <w:sz w:val="24"/>
          <w:szCs w:val="24"/>
        </w:rPr>
        <w:t xml:space="preserve">Lisabonská zmluva </w:t>
      </w:r>
      <w:r w:rsidRPr="005B0A3E">
        <w:rPr>
          <w:rFonts w:ascii="Times New Roman" w:eastAsia="Candara-Italic" w:hAnsi="Times New Roman" w:cs="Times New Roman"/>
          <w:sz w:val="24"/>
          <w:szCs w:val="24"/>
        </w:rPr>
        <w:t>- program radikálnej obnovy EÚ v ekonomickej a sociálnej oblasti</w:t>
      </w:r>
    </w:p>
    <w:p w:rsidR="00D22EA9" w:rsidRPr="005B0A3E" w:rsidRDefault="00D22EA9" w:rsidP="005B0A3E">
      <w:pPr>
        <w:autoSpaceDE w:val="0"/>
        <w:autoSpaceDN w:val="0"/>
        <w:adjustRightInd w:val="0"/>
        <w:spacing w:after="0" w:line="240" w:lineRule="auto"/>
        <w:jc w:val="both"/>
        <w:rPr>
          <w:rFonts w:ascii="Times New Roman" w:eastAsia="Candara-Bold" w:hAnsi="Times New Roman" w:cs="Times New Roman"/>
          <w:b/>
          <w:bCs/>
          <w:sz w:val="24"/>
          <w:szCs w:val="24"/>
        </w:rPr>
      </w:pPr>
      <w:r w:rsidRPr="005B0A3E">
        <w:rPr>
          <w:rFonts w:ascii="Times New Roman" w:eastAsia="Candara-Bold" w:hAnsi="Times New Roman" w:cs="Times New Roman"/>
          <w:b/>
          <w:bCs/>
          <w:sz w:val="24"/>
          <w:szCs w:val="24"/>
        </w:rPr>
        <w:t>Dohovor o ochrane ľudských práv a základných slobôd</w:t>
      </w:r>
    </w:p>
    <w:p w:rsidR="00116A63" w:rsidRPr="005B0A3E" w:rsidRDefault="00116A63" w:rsidP="00116A63">
      <w:pPr>
        <w:autoSpaceDE w:val="0"/>
        <w:autoSpaceDN w:val="0"/>
        <w:adjustRightInd w:val="0"/>
        <w:spacing w:after="0" w:line="240" w:lineRule="auto"/>
        <w:jc w:val="both"/>
        <w:rPr>
          <w:rFonts w:ascii="Times New Roman" w:eastAsia="Candara-Bold" w:hAnsi="Times New Roman" w:cs="Times New Roman"/>
          <w:b/>
          <w:bCs/>
          <w:sz w:val="24"/>
          <w:szCs w:val="24"/>
        </w:rPr>
      </w:pPr>
      <w:r w:rsidRPr="005B0A3E">
        <w:rPr>
          <w:rFonts w:ascii="Times New Roman" w:eastAsia="Candara-Bold" w:hAnsi="Times New Roman" w:cs="Times New Roman"/>
          <w:b/>
          <w:bCs/>
          <w:sz w:val="24"/>
          <w:szCs w:val="24"/>
        </w:rPr>
        <w:t>Dohovor o právach osôb so zdravotným postihnutím</w:t>
      </w:r>
    </w:p>
    <w:p w:rsidR="00D22EA9" w:rsidRPr="005B0A3E" w:rsidRDefault="00D22EA9" w:rsidP="005B0A3E">
      <w:pPr>
        <w:autoSpaceDE w:val="0"/>
        <w:autoSpaceDN w:val="0"/>
        <w:adjustRightInd w:val="0"/>
        <w:spacing w:after="0" w:line="240" w:lineRule="auto"/>
        <w:jc w:val="both"/>
        <w:rPr>
          <w:rFonts w:ascii="Times New Roman" w:eastAsia="Candara-Bold" w:hAnsi="Times New Roman" w:cs="Times New Roman"/>
          <w:b/>
          <w:bCs/>
          <w:sz w:val="24"/>
          <w:szCs w:val="24"/>
        </w:rPr>
      </w:pPr>
      <w:r w:rsidRPr="005B0A3E">
        <w:rPr>
          <w:rFonts w:ascii="Times New Roman" w:eastAsia="Candara-Bold" w:hAnsi="Times New Roman" w:cs="Times New Roman"/>
          <w:b/>
          <w:bCs/>
          <w:sz w:val="24"/>
          <w:szCs w:val="24"/>
        </w:rPr>
        <w:t>Dohovoru o právach dieťaťa</w:t>
      </w:r>
    </w:p>
    <w:p w:rsidR="00D22EA9" w:rsidRPr="005B0A3E" w:rsidRDefault="00D22EA9" w:rsidP="005B0A3E">
      <w:pPr>
        <w:autoSpaceDE w:val="0"/>
        <w:autoSpaceDN w:val="0"/>
        <w:adjustRightInd w:val="0"/>
        <w:spacing w:after="0" w:line="240" w:lineRule="auto"/>
        <w:jc w:val="both"/>
        <w:rPr>
          <w:rFonts w:ascii="Times New Roman" w:eastAsia="Candara-Bold" w:hAnsi="Times New Roman" w:cs="Times New Roman"/>
          <w:b/>
          <w:bCs/>
          <w:sz w:val="24"/>
          <w:szCs w:val="24"/>
        </w:rPr>
      </w:pPr>
      <w:r w:rsidRPr="005B0A3E">
        <w:rPr>
          <w:rFonts w:ascii="Times New Roman" w:eastAsia="Candara-Bold" w:hAnsi="Times New Roman" w:cs="Times New Roman"/>
          <w:b/>
          <w:bCs/>
          <w:sz w:val="24"/>
          <w:szCs w:val="24"/>
        </w:rPr>
        <w:t>Európska sociálna charta</w:t>
      </w:r>
    </w:p>
    <w:p w:rsidR="00D22EA9" w:rsidRPr="005B0A3E" w:rsidRDefault="00D22EA9" w:rsidP="00D22EA9">
      <w:pPr>
        <w:autoSpaceDE w:val="0"/>
        <w:autoSpaceDN w:val="0"/>
        <w:adjustRightInd w:val="0"/>
        <w:spacing w:after="0" w:line="240" w:lineRule="auto"/>
        <w:rPr>
          <w:rFonts w:ascii="Times New Roman" w:eastAsia="Candara-Bold" w:hAnsi="Times New Roman" w:cs="Times New Roman"/>
          <w:b/>
          <w:bCs/>
          <w:sz w:val="24"/>
          <w:szCs w:val="24"/>
        </w:rPr>
      </w:pPr>
    </w:p>
    <w:p w:rsidR="005B0A3E" w:rsidRPr="005B0A3E" w:rsidRDefault="005B0A3E" w:rsidP="005B0A3E">
      <w:pPr>
        <w:autoSpaceDE w:val="0"/>
        <w:autoSpaceDN w:val="0"/>
        <w:adjustRightInd w:val="0"/>
        <w:spacing w:after="0" w:line="240" w:lineRule="auto"/>
        <w:jc w:val="both"/>
        <w:rPr>
          <w:rFonts w:ascii="Times New Roman" w:eastAsia="Candara-Italic" w:hAnsi="Times New Roman" w:cs="Times New Roman"/>
          <w:iCs/>
          <w:sz w:val="24"/>
          <w:szCs w:val="24"/>
        </w:rPr>
      </w:pPr>
      <w:r w:rsidRPr="005B0A3E">
        <w:rPr>
          <w:rFonts w:ascii="Times New Roman" w:eastAsia="Candara-Italic" w:hAnsi="Times New Roman" w:cs="Times New Roman"/>
          <w:iCs/>
          <w:sz w:val="24"/>
          <w:szCs w:val="24"/>
        </w:rPr>
        <w:t>Na úrovni SR sociálna politika a plánovanie sociálnych služieb je vymedzené v nasledovných</w:t>
      </w:r>
    </w:p>
    <w:p w:rsidR="005B0A3E" w:rsidRPr="005B0A3E" w:rsidRDefault="005B0A3E" w:rsidP="005B0A3E">
      <w:pPr>
        <w:autoSpaceDE w:val="0"/>
        <w:autoSpaceDN w:val="0"/>
        <w:adjustRightInd w:val="0"/>
        <w:spacing w:after="0" w:line="240" w:lineRule="auto"/>
        <w:jc w:val="both"/>
        <w:rPr>
          <w:rFonts w:ascii="Times New Roman" w:eastAsia="Candara-Italic" w:hAnsi="Times New Roman" w:cs="Times New Roman"/>
          <w:iCs/>
          <w:sz w:val="24"/>
          <w:szCs w:val="24"/>
        </w:rPr>
      </w:pPr>
      <w:r w:rsidRPr="005B0A3E">
        <w:rPr>
          <w:rFonts w:ascii="Times New Roman" w:eastAsia="Candara-Italic" w:hAnsi="Times New Roman" w:cs="Times New Roman"/>
          <w:iCs/>
          <w:sz w:val="24"/>
          <w:szCs w:val="24"/>
        </w:rPr>
        <w:t>dokumentoch:</w:t>
      </w:r>
    </w:p>
    <w:p w:rsidR="005B0A3E" w:rsidRPr="005B0A3E" w:rsidRDefault="005B0A3E" w:rsidP="005B0A3E">
      <w:pPr>
        <w:autoSpaceDE w:val="0"/>
        <w:autoSpaceDN w:val="0"/>
        <w:adjustRightInd w:val="0"/>
        <w:spacing w:after="0" w:line="240" w:lineRule="auto"/>
        <w:jc w:val="both"/>
        <w:rPr>
          <w:rFonts w:ascii="Times New Roman" w:eastAsia="Candara-Bold" w:hAnsi="Times New Roman" w:cs="Times New Roman"/>
          <w:b/>
          <w:bCs/>
          <w:sz w:val="24"/>
          <w:szCs w:val="24"/>
        </w:rPr>
      </w:pPr>
      <w:r w:rsidRPr="005B0A3E">
        <w:rPr>
          <w:rFonts w:ascii="Times New Roman" w:eastAsia="Candara-Bold" w:hAnsi="Times New Roman" w:cs="Times New Roman"/>
          <w:b/>
          <w:bCs/>
          <w:sz w:val="24"/>
          <w:szCs w:val="24"/>
        </w:rPr>
        <w:t>Pozičný dokument Európskej komisie k Partnerskej dohode a programom SR na roku</w:t>
      </w:r>
    </w:p>
    <w:p w:rsidR="005B0A3E" w:rsidRPr="005B0A3E" w:rsidRDefault="005B0A3E" w:rsidP="005B0A3E">
      <w:pPr>
        <w:autoSpaceDE w:val="0"/>
        <w:autoSpaceDN w:val="0"/>
        <w:adjustRightInd w:val="0"/>
        <w:spacing w:after="0" w:line="240" w:lineRule="auto"/>
        <w:jc w:val="both"/>
        <w:rPr>
          <w:rFonts w:ascii="Times New Roman" w:eastAsia="Candara-Bold" w:hAnsi="Times New Roman" w:cs="Times New Roman"/>
          <w:b/>
          <w:bCs/>
          <w:sz w:val="24"/>
          <w:szCs w:val="24"/>
        </w:rPr>
      </w:pPr>
      <w:r w:rsidRPr="005B0A3E">
        <w:rPr>
          <w:rFonts w:ascii="Times New Roman" w:eastAsia="Candara-Bold" w:hAnsi="Times New Roman" w:cs="Times New Roman"/>
          <w:b/>
          <w:bCs/>
          <w:sz w:val="24"/>
          <w:szCs w:val="24"/>
        </w:rPr>
        <w:t>2014-2020 – OP Ľudské zdroje 2014 – 2020 – ciele:</w:t>
      </w:r>
    </w:p>
    <w:p w:rsidR="005B0A3E" w:rsidRPr="005B0A3E" w:rsidRDefault="005B0A3E" w:rsidP="005B0A3E">
      <w:pPr>
        <w:autoSpaceDE w:val="0"/>
        <w:autoSpaceDN w:val="0"/>
        <w:adjustRightInd w:val="0"/>
        <w:spacing w:after="0" w:line="240" w:lineRule="auto"/>
        <w:jc w:val="both"/>
        <w:rPr>
          <w:rFonts w:ascii="Times New Roman" w:eastAsia="Candara-Italic" w:hAnsi="Times New Roman" w:cs="Times New Roman"/>
          <w:sz w:val="24"/>
          <w:szCs w:val="24"/>
        </w:rPr>
      </w:pPr>
      <w:r w:rsidRPr="005B0A3E">
        <w:rPr>
          <w:rFonts w:ascii="Times New Roman" w:eastAsia="Candara-Bold" w:hAnsi="Times New Roman" w:cs="Times New Roman"/>
          <w:b/>
          <w:bCs/>
          <w:sz w:val="24"/>
          <w:szCs w:val="24"/>
        </w:rPr>
        <w:t xml:space="preserve">1. </w:t>
      </w:r>
      <w:r w:rsidRPr="005B0A3E">
        <w:rPr>
          <w:rFonts w:ascii="Times New Roman" w:eastAsia="Candara-Italic" w:hAnsi="Times New Roman" w:cs="Times New Roman"/>
          <w:sz w:val="24"/>
          <w:szCs w:val="24"/>
        </w:rPr>
        <w:t>Zvýšiť mieru zamestnanosti obyvateľov vo veku 20 – 64 rokov na 72% do roku 2020</w:t>
      </w:r>
    </w:p>
    <w:p w:rsidR="005B0A3E" w:rsidRPr="005B0A3E" w:rsidRDefault="005B0A3E" w:rsidP="005B0A3E">
      <w:pPr>
        <w:autoSpaceDE w:val="0"/>
        <w:autoSpaceDN w:val="0"/>
        <w:adjustRightInd w:val="0"/>
        <w:spacing w:after="0" w:line="240" w:lineRule="auto"/>
        <w:jc w:val="both"/>
        <w:rPr>
          <w:rFonts w:ascii="Times New Roman" w:eastAsia="Candara-Italic" w:hAnsi="Times New Roman" w:cs="Times New Roman"/>
          <w:sz w:val="24"/>
          <w:szCs w:val="24"/>
        </w:rPr>
      </w:pPr>
      <w:r w:rsidRPr="005B0A3E">
        <w:rPr>
          <w:rFonts w:ascii="Times New Roman" w:eastAsia="Candara-Italic" w:hAnsi="Times New Roman" w:cs="Times New Roman"/>
          <w:sz w:val="24"/>
          <w:szCs w:val="24"/>
        </w:rPr>
        <w:t>(zo 65% v rokoch 2011 až 2013),</w:t>
      </w:r>
    </w:p>
    <w:p w:rsidR="00D22EA9" w:rsidRPr="005B0A3E" w:rsidRDefault="005B0A3E" w:rsidP="005B0A3E">
      <w:pPr>
        <w:autoSpaceDE w:val="0"/>
        <w:autoSpaceDN w:val="0"/>
        <w:adjustRightInd w:val="0"/>
        <w:spacing w:after="0" w:line="240" w:lineRule="auto"/>
        <w:jc w:val="both"/>
        <w:rPr>
          <w:rFonts w:ascii="Times New Roman" w:eastAsia="Candara-Bold" w:hAnsi="Times New Roman" w:cs="Times New Roman"/>
          <w:b/>
          <w:bCs/>
          <w:sz w:val="24"/>
          <w:szCs w:val="24"/>
        </w:rPr>
      </w:pPr>
      <w:r w:rsidRPr="005B0A3E">
        <w:rPr>
          <w:rFonts w:ascii="Times New Roman" w:eastAsia="Candara-Bold" w:hAnsi="Times New Roman" w:cs="Times New Roman"/>
          <w:b/>
          <w:bCs/>
          <w:sz w:val="24"/>
          <w:szCs w:val="24"/>
        </w:rPr>
        <w:t xml:space="preserve">2. </w:t>
      </w:r>
      <w:r w:rsidRPr="005B0A3E">
        <w:rPr>
          <w:rFonts w:ascii="Times New Roman" w:eastAsia="Candara-Italic" w:hAnsi="Times New Roman" w:cs="Times New Roman"/>
          <w:sz w:val="24"/>
          <w:szCs w:val="24"/>
        </w:rPr>
        <w:t xml:space="preserve">znížiť podiel populácie ohrozenej chudobou a sociálnym vylúčením na 17,2% do </w:t>
      </w:r>
      <w:r w:rsidRPr="005B0A3E">
        <w:rPr>
          <w:rFonts w:ascii="Times New Roman" w:hAnsi="Times New Roman" w:cs="Times New Roman"/>
          <w:sz w:val="24"/>
          <w:szCs w:val="24"/>
        </w:rPr>
        <w:t>roku 2020 (z 20,5% v roku 2012).</w:t>
      </w:r>
    </w:p>
    <w:p w:rsidR="00D22EA9" w:rsidRDefault="00D22EA9" w:rsidP="00D22EA9">
      <w:pPr>
        <w:autoSpaceDE w:val="0"/>
        <w:autoSpaceDN w:val="0"/>
        <w:adjustRightInd w:val="0"/>
        <w:spacing w:after="0" w:line="240" w:lineRule="auto"/>
        <w:rPr>
          <w:rFonts w:ascii="Times New Roman" w:eastAsia="Candara-Bold" w:hAnsi="Times New Roman" w:cs="Times New Roman"/>
          <w:b/>
          <w:bCs/>
          <w:sz w:val="28"/>
          <w:szCs w:val="28"/>
        </w:rPr>
      </w:pPr>
    </w:p>
    <w:p w:rsidR="00D22EA9" w:rsidRPr="005B0A3E" w:rsidRDefault="005B0A3E" w:rsidP="005B0A3E">
      <w:pPr>
        <w:autoSpaceDE w:val="0"/>
        <w:autoSpaceDN w:val="0"/>
        <w:adjustRightInd w:val="0"/>
        <w:spacing w:after="0" w:line="240" w:lineRule="auto"/>
        <w:jc w:val="both"/>
        <w:rPr>
          <w:rFonts w:ascii="Times New Roman" w:eastAsia="Candara-Bold" w:hAnsi="Times New Roman" w:cs="Times New Roman"/>
          <w:bCs/>
          <w:sz w:val="24"/>
          <w:szCs w:val="24"/>
        </w:rPr>
      </w:pPr>
      <w:r w:rsidRPr="005B0A3E">
        <w:rPr>
          <w:rFonts w:ascii="Times New Roman" w:eastAsia="Candara-Bold" w:hAnsi="Times New Roman" w:cs="Times New Roman"/>
          <w:bCs/>
          <w:sz w:val="24"/>
          <w:szCs w:val="24"/>
        </w:rPr>
        <w:t xml:space="preserve">Na formulované ciele a nástroje v EÚ by mali byť opatrenia v sociálnej oblasti zamerané na </w:t>
      </w:r>
      <w:r w:rsidRPr="005B0A3E">
        <w:rPr>
          <w:rFonts w:ascii="Times New Roman" w:hAnsi="Times New Roman" w:cs="Times New Roman"/>
          <w:sz w:val="24"/>
          <w:szCs w:val="24"/>
        </w:rPr>
        <w:t>prechod od inštitucionálnej starostlivosti ku komunitnej s využitím európskych štrukturálnych a investičných fondov na podporu rozvoja komunitných</w:t>
      </w:r>
      <w:r>
        <w:rPr>
          <w:rFonts w:ascii="Times New Roman" w:hAnsi="Times New Roman" w:cs="Times New Roman"/>
          <w:sz w:val="24"/>
          <w:szCs w:val="24"/>
        </w:rPr>
        <w:t xml:space="preserve"> </w:t>
      </w:r>
      <w:r w:rsidRPr="005B0A3E">
        <w:rPr>
          <w:rFonts w:ascii="Times New Roman" w:hAnsi="Times New Roman" w:cs="Times New Roman"/>
          <w:sz w:val="24"/>
          <w:szCs w:val="24"/>
        </w:rPr>
        <w:t>služieb a na zvyšovanie povedomia o situácii ľudí so zdravotným postihnutím žijúcich</w:t>
      </w:r>
      <w:r>
        <w:rPr>
          <w:rFonts w:ascii="Times New Roman" w:hAnsi="Times New Roman" w:cs="Times New Roman"/>
          <w:sz w:val="24"/>
          <w:szCs w:val="24"/>
        </w:rPr>
        <w:t xml:space="preserve"> </w:t>
      </w:r>
      <w:r w:rsidRPr="005B0A3E">
        <w:rPr>
          <w:rFonts w:ascii="Times New Roman" w:hAnsi="Times New Roman" w:cs="Times New Roman"/>
          <w:sz w:val="24"/>
          <w:szCs w:val="24"/>
        </w:rPr>
        <w:t>v špecializovaných zariadeniach, najmä detí a starých ľudí. V súlade s odporúčaním Európskej komisie finančné zdroje EŠIF sa majú využívať predovšetkým na vytváranie nových služieb založených na komunitnom princípe. Služby vytvorené a poskytované danou komunitou majú prioritne slúžiť pre jej členov, čím sa zachovávajú ich prirodzené sociálne vzťahy.</w:t>
      </w:r>
    </w:p>
    <w:p w:rsidR="00D22EA9" w:rsidRDefault="00D22EA9" w:rsidP="00D22EA9">
      <w:pPr>
        <w:autoSpaceDE w:val="0"/>
        <w:autoSpaceDN w:val="0"/>
        <w:adjustRightInd w:val="0"/>
        <w:spacing w:after="0" w:line="240" w:lineRule="auto"/>
        <w:rPr>
          <w:rFonts w:ascii="Times New Roman" w:eastAsia="Candara-Bold" w:hAnsi="Times New Roman" w:cs="Times New Roman"/>
          <w:b/>
          <w:bCs/>
          <w:sz w:val="28"/>
          <w:szCs w:val="28"/>
        </w:rPr>
      </w:pPr>
    </w:p>
    <w:p w:rsidR="0047394C" w:rsidRDefault="0047394C" w:rsidP="0047394C">
      <w:pPr>
        <w:autoSpaceDE w:val="0"/>
        <w:autoSpaceDN w:val="0"/>
        <w:adjustRightInd w:val="0"/>
        <w:spacing w:after="0" w:line="240" w:lineRule="auto"/>
        <w:rPr>
          <w:rFonts w:ascii="Times New Roman" w:eastAsia="Candara-Bold" w:hAnsi="Times New Roman" w:cs="Times New Roman"/>
          <w:b/>
          <w:bCs/>
          <w:sz w:val="24"/>
          <w:szCs w:val="24"/>
        </w:rPr>
      </w:pPr>
      <w:r w:rsidRPr="0047394C">
        <w:rPr>
          <w:rFonts w:ascii="Times New Roman" w:eastAsia="Candara-Bold" w:hAnsi="Times New Roman" w:cs="Times New Roman"/>
          <w:b/>
          <w:bCs/>
          <w:sz w:val="24"/>
          <w:szCs w:val="24"/>
        </w:rPr>
        <w:t>Národný program reforiem – SR 2015</w:t>
      </w:r>
    </w:p>
    <w:p w:rsidR="0047394C" w:rsidRPr="0047394C" w:rsidRDefault="0047394C" w:rsidP="0047394C">
      <w:pPr>
        <w:autoSpaceDE w:val="0"/>
        <w:autoSpaceDN w:val="0"/>
        <w:adjustRightInd w:val="0"/>
        <w:spacing w:after="0" w:line="240" w:lineRule="auto"/>
        <w:rPr>
          <w:rFonts w:ascii="Times New Roman" w:eastAsia="Candara-Bold" w:hAnsi="Times New Roman" w:cs="Times New Roman"/>
          <w:b/>
          <w:bCs/>
          <w:sz w:val="24"/>
          <w:szCs w:val="24"/>
        </w:rPr>
      </w:pPr>
    </w:p>
    <w:p w:rsidR="0047394C" w:rsidRPr="0047394C" w:rsidRDefault="0047394C" w:rsidP="004E46B7">
      <w:pPr>
        <w:autoSpaceDE w:val="0"/>
        <w:autoSpaceDN w:val="0"/>
        <w:adjustRightInd w:val="0"/>
        <w:spacing w:after="0" w:line="240" w:lineRule="auto"/>
        <w:jc w:val="both"/>
        <w:rPr>
          <w:rFonts w:ascii="Times New Roman" w:eastAsia="Candara-Bold" w:hAnsi="Times New Roman" w:cs="Times New Roman"/>
          <w:sz w:val="24"/>
          <w:szCs w:val="24"/>
        </w:rPr>
      </w:pPr>
      <w:r w:rsidRPr="0047394C">
        <w:rPr>
          <w:rFonts w:ascii="Times New Roman" w:eastAsia="Candara-Italic" w:hAnsi="Times New Roman" w:cs="Times New Roman"/>
          <w:i/>
          <w:iCs/>
          <w:sz w:val="24"/>
          <w:szCs w:val="24"/>
        </w:rPr>
        <w:t xml:space="preserve">Zariadenia starostlivosti o deti a zamestnávanie žien </w:t>
      </w:r>
      <w:r w:rsidRPr="0047394C">
        <w:rPr>
          <w:rFonts w:ascii="Times New Roman" w:eastAsia="Candara-Bold" w:hAnsi="Times New Roman" w:cs="Times New Roman"/>
          <w:sz w:val="24"/>
          <w:szCs w:val="24"/>
        </w:rPr>
        <w:t>- s cieľom podporiť zamestnanosť</w:t>
      </w:r>
    </w:p>
    <w:p w:rsidR="0047394C" w:rsidRDefault="0047394C" w:rsidP="004E46B7">
      <w:pPr>
        <w:autoSpaceDE w:val="0"/>
        <w:autoSpaceDN w:val="0"/>
        <w:adjustRightInd w:val="0"/>
        <w:spacing w:after="0" w:line="240" w:lineRule="auto"/>
        <w:jc w:val="both"/>
        <w:rPr>
          <w:rFonts w:ascii="Times New Roman" w:eastAsia="Candara-Bold" w:hAnsi="Times New Roman" w:cs="Times New Roman"/>
          <w:sz w:val="24"/>
          <w:szCs w:val="24"/>
        </w:rPr>
      </w:pPr>
      <w:r w:rsidRPr="0047394C">
        <w:rPr>
          <w:rFonts w:ascii="Times New Roman" w:eastAsia="Candara-Bold" w:hAnsi="Times New Roman" w:cs="Times New Roman"/>
          <w:sz w:val="24"/>
          <w:szCs w:val="24"/>
        </w:rPr>
        <w:t>matiek s deťmi.</w:t>
      </w:r>
    </w:p>
    <w:p w:rsidR="0047394C" w:rsidRPr="0047394C" w:rsidRDefault="0047394C" w:rsidP="004E46B7">
      <w:pPr>
        <w:autoSpaceDE w:val="0"/>
        <w:autoSpaceDN w:val="0"/>
        <w:adjustRightInd w:val="0"/>
        <w:spacing w:after="0" w:line="240" w:lineRule="auto"/>
        <w:jc w:val="both"/>
        <w:rPr>
          <w:rFonts w:ascii="Times New Roman" w:eastAsia="Candara-Bold" w:hAnsi="Times New Roman" w:cs="Times New Roman"/>
          <w:sz w:val="24"/>
          <w:szCs w:val="24"/>
        </w:rPr>
      </w:pPr>
    </w:p>
    <w:p w:rsidR="0047394C" w:rsidRPr="0047394C" w:rsidRDefault="0047394C" w:rsidP="004E46B7">
      <w:pPr>
        <w:autoSpaceDE w:val="0"/>
        <w:autoSpaceDN w:val="0"/>
        <w:adjustRightInd w:val="0"/>
        <w:spacing w:after="0" w:line="240" w:lineRule="auto"/>
        <w:jc w:val="both"/>
        <w:rPr>
          <w:rFonts w:ascii="Times New Roman" w:eastAsia="Candara-Bold" w:hAnsi="Times New Roman" w:cs="Times New Roman"/>
          <w:sz w:val="24"/>
          <w:szCs w:val="24"/>
        </w:rPr>
      </w:pPr>
      <w:r w:rsidRPr="0047394C">
        <w:rPr>
          <w:rFonts w:ascii="Times New Roman" w:eastAsia="Candara-Italic" w:hAnsi="Times New Roman" w:cs="Times New Roman"/>
          <w:i/>
          <w:iCs/>
          <w:sz w:val="24"/>
          <w:szCs w:val="24"/>
        </w:rPr>
        <w:t xml:space="preserve">Zamestnanosť a sociálna inklúzia </w:t>
      </w:r>
      <w:r w:rsidRPr="0047394C">
        <w:rPr>
          <w:rFonts w:ascii="Times New Roman" w:eastAsia="Candara-Bold" w:hAnsi="Times New Roman" w:cs="Times New Roman"/>
          <w:sz w:val="24"/>
          <w:szCs w:val="24"/>
        </w:rPr>
        <w:t>– opatrenia v oblasti zamestnanosti a sociálnej</w:t>
      </w:r>
    </w:p>
    <w:p w:rsidR="0047394C" w:rsidRPr="0047394C" w:rsidRDefault="0047394C" w:rsidP="004E46B7">
      <w:pPr>
        <w:autoSpaceDE w:val="0"/>
        <w:autoSpaceDN w:val="0"/>
        <w:adjustRightInd w:val="0"/>
        <w:spacing w:after="0" w:line="240" w:lineRule="auto"/>
        <w:jc w:val="both"/>
        <w:rPr>
          <w:rFonts w:ascii="Times New Roman" w:eastAsia="Candara-Bold" w:hAnsi="Times New Roman" w:cs="Times New Roman"/>
          <w:sz w:val="24"/>
          <w:szCs w:val="24"/>
        </w:rPr>
      </w:pPr>
      <w:r w:rsidRPr="0047394C">
        <w:rPr>
          <w:rFonts w:ascii="Times New Roman" w:eastAsia="Candara-Bold" w:hAnsi="Times New Roman" w:cs="Times New Roman"/>
          <w:sz w:val="24"/>
          <w:szCs w:val="24"/>
        </w:rPr>
        <w:t>inklúzie sa zameriavajú na pokračovanie reformy služieb zamestnanosti a podporu</w:t>
      </w:r>
    </w:p>
    <w:p w:rsidR="0047394C" w:rsidRDefault="0047394C" w:rsidP="004E46B7">
      <w:pPr>
        <w:autoSpaceDE w:val="0"/>
        <w:autoSpaceDN w:val="0"/>
        <w:adjustRightInd w:val="0"/>
        <w:spacing w:after="0" w:line="240" w:lineRule="auto"/>
        <w:jc w:val="both"/>
        <w:rPr>
          <w:rFonts w:ascii="Times New Roman" w:eastAsia="Candara-Bold" w:hAnsi="Times New Roman" w:cs="Times New Roman"/>
          <w:sz w:val="24"/>
          <w:szCs w:val="24"/>
        </w:rPr>
      </w:pPr>
      <w:r w:rsidRPr="0047394C">
        <w:rPr>
          <w:rFonts w:ascii="Times New Roman" w:eastAsia="Candara-Bold" w:hAnsi="Times New Roman" w:cs="Times New Roman"/>
          <w:sz w:val="24"/>
          <w:szCs w:val="24"/>
        </w:rPr>
        <w:t>starostlivosti o deti v kontexte trhu práce.</w:t>
      </w:r>
    </w:p>
    <w:p w:rsidR="0047394C" w:rsidRPr="0047394C" w:rsidRDefault="0047394C" w:rsidP="004E46B7">
      <w:pPr>
        <w:autoSpaceDE w:val="0"/>
        <w:autoSpaceDN w:val="0"/>
        <w:adjustRightInd w:val="0"/>
        <w:spacing w:after="0" w:line="240" w:lineRule="auto"/>
        <w:jc w:val="both"/>
        <w:rPr>
          <w:rFonts w:ascii="Times New Roman" w:eastAsia="Candara-Bold" w:hAnsi="Times New Roman" w:cs="Times New Roman"/>
          <w:sz w:val="24"/>
          <w:szCs w:val="24"/>
        </w:rPr>
      </w:pPr>
    </w:p>
    <w:p w:rsidR="0047394C" w:rsidRPr="0047394C" w:rsidRDefault="0047394C" w:rsidP="004E46B7">
      <w:pPr>
        <w:autoSpaceDE w:val="0"/>
        <w:autoSpaceDN w:val="0"/>
        <w:adjustRightInd w:val="0"/>
        <w:spacing w:after="0" w:line="240" w:lineRule="auto"/>
        <w:jc w:val="both"/>
        <w:rPr>
          <w:rFonts w:ascii="Times New Roman" w:eastAsia="Candara-Bold" w:hAnsi="Times New Roman" w:cs="Times New Roman"/>
          <w:sz w:val="24"/>
          <w:szCs w:val="24"/>
        </w:rPr>
      </w:pPr>
      <w:r w:rsidRPr="0047394C">
        <w:rPr>
          <w:rFonts w:ascii="Times New Roman" w:eastAsia="Candara-Italic" w:hAnsi="Times New Roman" w:cs="Times New Roman"/>
          <w:i/>
          <w:iCs/>
          <w:sz w:val="24"/>
          <w:szCs w:val="24"/>
        </w:rPr>
        <w:t xml:space="preserve">Sociálne služby </w:t>
      </w:r>
      <w:r>
        <w:rPr>
          <w:rFonts w:ascii="Times New Roman" w:eastAsia="Candara-Bold" w:hAnsi="Times New Roman" w:cs="Times New Roman"/>
          <w:sz w:val="24"/>
          <w:szCs w:val="24"/>
        </w:rPr>
        <w:t>–</w:t>
      </w:r>
      <w:r w:rsidRPr="0047394C">
        <w:rPr>
          <w:rFonts w:ascii="Times New Roman" w:eastAsia="Candara-Bold" w:hAnsi="Times New Roman" w:cs="Times New Roman"/>
          <w:sz w:val="24"/>
          <w:szCs w:val="24"/>
        </w:rPr>
        <w:t xml:space="preserve"> zlep</w:t>
      </w:r>
      <w:r>
        <w:rPr>
          <w:rFonts w:ascii="Times New Roman" w:eastAsia="Candara-Bold" w:hAnsi="Times New Roman" w:cs="Times New Roman"/>
          <w:sz w:val="24"/>
          <w:szCs w:val="24"/>
        </w:rPr>
        <w:t xml:space="preserve">šiť </w:t>
      </w:r>
      <w:r w:rsidRPr="0047394C">
        <w:rPr>
          <w:rFonts w:ascii="Times New Roman" w:eastAsia="Candara-Bold" w:hAnsi="Times New Roman" w:cs="Times New Roman"/>
          <w:sz w:val="24"/>
          <w:szCs w:val="24"/>
        </w:rPr>
        <w:t xml:space="preserve"> kvalit</w:t>
      </w:r>
      <w:r>
        <w:rPr>
          <w:rFonts w:ascii="Times New Roman" w:eastAsia="Candara-Bold" w:hAnsi="Times New Roman" w:cs="Times New Roman"/>
          <w:sz w:val="24"/>
          <w:szCs w:val="24"/>
        </w:rPr>
        <w:t>u</w:t>
      </w:r>
      <w:r w:rsidRPr="0047394C">
        <w:rPr>
          <w:rFonts w:ascii="Times New Roman" w:eastAsia="Candara-Bold" w:hAnsi="Times New Roman" w:cs="Times New Roman"/>
          <w:sz w:val="24"/>
          <w:szCs w:val="24"/>
        </w:rPr>
        <w:t xml:space="preserve"> a dostupnosť sociálnych služieb diverzifikáciou</w:t>
      </w:r>
    </w:p>
    <w:p w:rsidR="0047394C" w:rsidRPr="0047394C" w:rsidRDefault="0047394C" w:rsidP="004E46B7">
      <w:pPr>
        <w:autoSpaceDE w:val="0"/>
        <w:autoSpaceDN w:val="0"/>
        <w:adjustRightInd w:val="0"/>
        <w:spacing w:after="0" w:line="240" w:lineRule="auto"/>
        <w:jc w:val="both"/>
        <w:rPr>
          <w:rFonts w:ascii="Times New Roman" w:eastAsia="Candara-Bold" w:hAnsi="Times New Roman" w:cs="Times New Roman"/>
          <w:sz w:val="24"/>
          <w:szCs w:val="24"/>
        </w:rPr>
      </w:pPr>
      <w:r w:rsidRPr="0047394C">
        <w:rPr>
          <w:rFonts w:ascii="Times New Roman" w:eastAsia="Candara-Bold" w:hAnsi="Times New Roman" w:cs="Times New Roman"/>
          <w:sz w:val="24"/>
          <w:szCs w:val="24"/>
        </w:rPr>
        <w:t>financovania poskytovateľov sociálnych služieb a jednoznačnejším vymedzením kompetencií</w:t>
      </w:r>
    </w:p>
    <w:p w:rsidR="0047394C" w:rsidRPr="0047394C" w:rsidRDefault="0047394C" w:rsidP="004E46B7">
      <w:pPr>
        <w:autoSpaceDE w:val="0"/>
        <w:autoSpaceDN w:val="0"/>
        <w:adjustRightInd w:val="0"/>
        <w:spacing w:after="0" w:line="240" w:lineRule="auto"/>
        <w:jc w:val="both"/>
        <w:rPr>
          <w:rFonts w:ascii="Times New Roman" w:eastAsia="Candara-Bold" w:hAnsi="Times New Roman" w:cs="Times New Roman"/>
          <w:sz w:val="24"/>
          <w:szCs w:val="24"/>
        </w:rPr>
      </w:pPr>
      <w:r w:rsidRPr="0047394C">
        <w:rPr>
          <w:rFonts w:ascii="Times New Roman" w:eastAsia="Candara-Bold" w:hAnsi="Times New Roman" w:cs="Times New Roman"/>
          <w:sz w:val="24"/>
          <w:szCs w:val="24"/>
        </w:rPr>
        <w:t xml:space="preserve">zodpovedných subjektov. </w:t>
      </w:r>
      <w:r>
        <w:rPr>
          <w:rFonts w:ascii="Times New Roman" w:eastAsia="Candara-Bold" w:hAnsi="Times New Roman" w:cs="Times New Roman"/>
          <w:sz w:val="24"/>
          <w:szCs w:val="24"/>
        </w:rPr>
        <w:t>Prijať</w:t>
      </w:r>
      <w:r w:rsidRPr="0047394C">
        <w:rPr>
          <w:rFonts w:ascii="Times New Roman" w:eastAsia="Candara-Bold" w:hAnsi="Times New Roman" w:cs="Times New Roman"/>
          <w:sz w:val="24"/>
          <w:szCs w:val="24"/>
        </w:rPr>
        <w:t xml:space="preserve"> kroky v súlade s Národnými prioritami rozvoja</w:t>
      </w:r>
    </w:p>
    <w:p w:rsidR="0047394C" w:rsidRPr="0047394C" w:rsidRDefault="0047394C" w:rsidP="004E46B7">
      <w:pPr>
        <w:autoSpaceDE w:val="0"/>
        <w:autoSpaceDN w:val="0"/>
        <w:adjustRightInd w:val="0"/>
        <w:spacing w:after="0" w:line="240" w:lineRule="auto"/>
        <w:jc w:val="both"/>
        <w:rPr>
          <w:rFonts w:ascii="Times New Roman" w:eastAsia="Candara-Bold" w:hAnsi="Times New Roman" w:cs="Times New Roman"/>
          <w:b/>
          <w:bCs/>
          <w:sz w:val="28"/>
          <w:szCs w:val="28"/>
        </w:rPr>
      </w:pPr>
      <w:r w:rsidRPr="0047394C">
        <w:rPr>
          <w:rFonts w:ascii="Times New Roman" w:eastAsia="Candara-Bold" w:hAnsi="Times New Roman" w:cs="Times New Roman"/>
          <w:sz w:val="24"/>
          <w:szCs w:val="24"/>
        </w:rPr>
        <w:t xml:space="preserve">sociálnych služieb na roky 2015 – 2020, ktoré stanovili dlhodobé ciele rozvoja sociálnych </w:t>
      </w:r>
    </w:p>
    <w:p w:rsidR="00D22EA9" w:rsidRPr="0047394C" w:rsidRDefault="0047394C" w:rsidP="004E46B7">
      <w:pPr>
        <w:autoSpaceDE w:val="0"/>
        <w:autoSpaceDN w:val="0"/>
        <w:adjustRightInd w:val="0"/>
        <w:spacing w:after="0" w:line="240" w:lineRule="auto"/>
        <w:jc w:val="both"/>
        <w:rPr>
          <w:rFonts w:ascii="Times New Roman" w:hAnsi="Times New Roman" w:cs="Times New Roman"/>
          <w:sz w:val="24"/>
          <w:szCs w:val="24"/>
        </w:rPr>
      </w:pPr>
      <w:r w:rsidRPr="0047394C">
        <w:rPr>
          <w:rFonts w:ascii="Times New Roman" w:hAnsi="Times New Roman" w:cs="Times New Roman"/>
          <w:sz w:val="24"/>
          <w:szCs w:val="24"/>
        </w:rPr>
        <w:t>služieb na Slovensku.</w:t>
      </w:r>
    </w:p>
    <w:p w:rsidR="0047394C" w:rsidRPr="0047394C" w:rsidRDefault="0047394C" w:rsidP="004E46B7">
      <w:pPr>
        <w:autoSpaceDE w:val="0"/>
        <w:autoSpaceDN w:val="0"/>
        <w:adjustRightInd w:val="0"/>
        <w:spacing w:after="0" w:line="240" w:lineRule="auto"/>
        <w:jc w:val="both"/>
        <w:rPr>
          <w:rFonts w:ascii="Times New Roman" w:hAnsi="Times New Roman" w:cs="Times New Roman"/>
          <w:sz w:val="24"/>
          <w:szCs w:val="24"/>
        </w:rPr>
      </w:pPr>
    </w:p>
    <w:p w:rsidR="0047394C" w:rsidRPr="0047394C" w:rsidRDefault="0047394C" w:rsidP="004E46B7">
      <w:pPr>
        <w:autoSpaceDE w:val="0"/>
        <w:autoSpaceDN w:val="0"/>
        <w:adjustRightInd w:val="0"/>
        <w:spacing w:after="0" w:line="240" w:lineRule="auto"/>
        <w:jc w:val="both"/>
        <w:rPr>
          <w:rFonts w:ascii="Times New Roman" w:eastAsia="Candara-Italic" w:hAnsi="Times New Roman" w:cs="Times New Roman"/>
          <w:sz w:val="24"/>
          <w:szCs w:val="24"/>
        </w:rPr>
      </w:pPr>
      <w:r w:rsidRPr="0047394C">
        <w:rPr>
          <w:rFonts w:ascii="Times New Roman" w:eastAsia="Candara-Italic" w:hAnsi="Times New Roman" w:cs="Times New Roman"/>
          <w:i/>
          <w:iCs/>
          <w:sz w:val="24"/>
          <w:szCs w:val="24"/>
        </w:rPr>
        <w:t xml:space="preserve">Podpora marginalizovaných rómskych komunít </w:t>
      </w:r>
      <w:r w:rsidRPr="0047394C">
        <w:rPr>
          <w:rFonts w:ascii="Times New Roman" w:eastAsia="Candara-Italic" w:hAnsi="Times New Roman" w:cs="Times New Roman"/>
          <w:sz w:val="24"/>
          <w:szCs w:val="24"/>
        </w:rPr>
        <w:t>- významnými nástrojmi riešenia</w:t>
      </w:r>
    </w:p>
    <w:p w:rsidR="0047394C" w:rsidRPr="0047394C" w:rsidRDefault="0047394C" w:rsidP="004E46B7">
      <w:pPr>
        <w:autoSpaceDE w:val="0"/>
        <w:autoSpaceDN w:val="0"/>
        <w:adjustRightInd w:val="0"/>
        <w:spacing w:after="0" w:line="240" w:lineRule="auto"/>
        <w:jc w:val="both"/>
        <w:rPr>
          <w:rFonts w:ascii="Times New Roman" w:eastAsia="Candara-Italic" w:hAnsi="Times New Roman" w:cs="Times New Roman"/>
          <w:sz w:val="24"/>
          <w:szCs w:val="24"/>
        </w:rPr>
      </w:pPr>
      <w:r w:rsidRPr="0047394C">
        <w:rPr>
          <w:rFonts w:ascii="Times New Roman" w:eastAsia="Candara-Italic" w:hAnsi="Times New Roman" w:cs="Times New Roman"/>
          <w:sz w:val="24"/>
          <w:szCs w:val="24"/>
        </w:rPr>
        <w:t>viacnásobne znevýhodneného postavenia marginalizovaných rómskych komunít sú terénna</w:t>
      </w:r>
    </w:p>
    <w:p w:rsidR="0047394C" w:rsidRPr="0047394C" w:rsidRDefault="0047394C" w:rsidP="004E46B7">
      <w:pPr>
        <w:autoSpaceDE w:val="0"/>
        <w:autoSpaceDN w:val="0"/>
        <w:adjustRightInd w:val="0"/>
        <w:spacing w:after="0" w:line="240" w:lineRule="auto"/>
        <w:jc w:val="both"/>
        <w:rPr>
          <w:rFonts w:ascii="Times New Roman" w:eastAsia="Candara-Italic" w:hAnsi="Times New Roman" w:cs="Times New Roman"/>
          <w:sz w:val="24"/>
          <w:szCs w:val="24"/>
        </w:rPr>
      </w:pPr>
      <w:r w:rsidRPr="0047394C">
        <w:rPr>
          <w:rFonts w:ascii="Times New Roman" w:eastAsia="Candara-Italic" w:hAnsi="Times New Roman" w:cs="Times New Roman"/>
          <w:sz w:val="24"/>
          <w:szCs w:val="24"/>
        </w:rPr>
        <w:t>sociálna práca a komunitné centrá. Oba nástroje podporujú integráciu zraniteľných</w:t>
      </w:r>
    </w:p>
    <w:p w:rsidR="0047394C" w:rsidRPr="0047394C" w:rsidRDefault="0047394C" w:rsidP="004E46B7">
      <w:pPr>
        <w:autoSpaceDE w:val="0"/>
        <w:autoSpaceDN w:val="0"/>
        <w:adjustRightInd w:val="0"/>
        <w:spacing w:after="0" w:line="240" w:lineRule="auto"/>
        <w:jc w:val="both"/>
        <w:rPr>
          <w:rFonts w:ascii="Times New Roman" w:eastAsia="Candara-Italic" w:hAnsi="Times New Roman" w:cs="Times New Roman"/>
          <w:sz w:val="24"/>
          <w:szCs w:val="24"/>
        </w:rPr>
      </w:pPr>
      <w:r w:rsidRPr="0047394C">
        <w:rPr>
          <w:rFonts w:ascii="Times New Roman" w:eastAsia="Candara-Italic" w:hAnsi="Times New Roman" w:cs="Times New Roman"/>
          <w:sz w:val="24"/>
          <w:szCs w:val="24"/>
        </w:rPr>
        <w:t>skupín do spoločnosti, hlavne zabezpečenie prístupu ku kvalitnému predškolskému</w:t>
      </w:r>
    </w:p>
    <w:p w:rsidR="0047394C" w:rsidRDefault="0047394C" w:rsidP="0047394C">
      <w:pPr>
        <w:autoSpaceDE w:val="0"/>
        <w:autoSpaceDN w:val="0"/>
        <w:adjustRightInd w:val="0"/>
        <w:spacing w:after="0" w:line="240" w:lineRule="auto"/>
        <w:rPr>
          <w:rFonts w:ascii="Candara" w:hAnsi="Candara" w:cs="Candara"/>
          <w:sz w:val="24"/>
          <w:szCs w:val="24"/>
        </w:rPr>
      </w:pPr>
      <w:r w:rsidRPr="0047394C">
        <w:rPr>
          <w:rFonts w:ascii="Times New Roman" w:eastAsia="Candara-Italic" w:hAnsi="Times New Roman" w:cs="Times New Roman"/>
          <w:sz w:val="24"/>
          <w:szCs w:val="24"/>
        </w:rPr>
        <w:t>a školskému vzdelávaniu, k zamestnanosti a zdravotnej starostlivosti.</w:t>
      </w:r>
    </w:p>
    <w:p w:rsidR="0047394C" w:rsidRDefault="0047394C" w:rsidP="00D22EA9">
      <w:pPr>
        <w:autoSpaceDE w:val="0"/>
        <w:autoSpaceDN w:val="0"/>
        <w:adjustRightInd w:val="0"/>
        <w:spacing w:after="0" w:line="240" w:lineRule="auto"/>
        <w:rPr>
          <w:rFonts w:ascii="Times New Roman" w:eastAsia="Candara-Bold" w:hAnsi="Times New Roman" w:cs="Times New Roman"/>
          <w:b/>
          <w:bCs/>
          <w:sz w:val="28"/>
          <w:szCs w:val="28"/>
        </w:rPr>
      </w:pPr>
    </w:p>
    <w:p w:rsidR="00D22EA9" w:rsidRDefault="00D22EA9" w:rsidP="00D22EA9">
      <w:pPr>
        <w:autoSpaceDE w:val="0"/>
        <w:autoSpaceDN w:val="0"/>
        <w:adjustRightInd w:val="0"/>
        <w:spacing w:after="0" w:line="240" w:lineRule="auto"/>
        <w:rPr>
          <w:rFonts w:ascii="Times New Roman" w:eastAsia="Candara-Bold" w:hAnsi="Times New Roman" w:cs="Times New Roman"/>
          <w:b/>
          <w:bCs/>
          <w:sz w:val="28"/>
          <w:szCs w:val="28"/>
        </w:rPr>
      </w:pPr>
    </w:p>
    <w:p w:rsidR="00D22EA9" w:rsidRPr="009505BE" w:rsidRDefault="009505BE" w:rsidP="00D22EA9">
      <w:pPr>
        <w:autoSpaceDE w:val="0"/>
        <w:autoSpaceDN w:val="0"/>
        <w:adjustRightInd w:val="0"/>
        <w:spacing w:after="0" w:line="240" w:lineRule="auto"/>
        <w:rPr>
          <w:rFonts w:ascii="Times New Roman" w:eastAsia="Candara-Bold" w:hAnsi="Times New Roman" w:cs="Times New Roman"/>
          <w:b/>
          <w:bCs/>
          <w:sz w:val="24"/>
          <w:szCs w:val="24"/>
        </w:rPr>
      </w:pPr>
      <w:r w:rsidRPr="009505BE">
        <w:rPr>
          <w:rFonts w:ascii="Times New Roman" w:eastAsia="Candara-Bold" w:hAnsi="Times New Roman" w:cs="Times New Roman"/>
          <w:b/>
          <w:bCs/>
          <w:sz w:val="24"/>
          <w:szCs w:val="24"/>
        </w:rPr>
        <w:t>Ďalšie</w:t>
      </w:r>
      <w:r>
        <w:rPr>
          <w:rFonts w:ascii="Times New Roman" w:eastAsia="Candara-Bold" w:hAnsi="Times New Roman" w:cs="Times New Roman"/>
          <w:b/>
          <w:bCs/>
          <w:sz w:val="24"/>
          <w:szCs w:val="24"/>
        </w:rPr>
        <w:t xml:space="preserve"> </w:t>
      </w:r>
      <w:r w:rsidRPr="00726C90">
        <w:rPr>
          <w:rFonts w:ascii="Times New Roman" w:eastAsia="Candara-Bold" w:hAnsi="Times New Roman" w:cs="Times New Roman"/>
          <w:b/>
          <w:bCs/>
          <w:sz w:val="24"/>
          <w:szCs w:val="24"/>
        </w:rPr>
        <w:t>dokumenty</w:t>
      </w:r>
      <w:r>
        <w:rPr>
          <w:rFonts w:ascii="Times New Roman" w:eastAsia="Candara-Bold" w:hAnsi="Times New Roman" w:cs="Times New Roman"/>
          <w:b/>
          <w:bCs/>
          <w:color w:val="FF0000"/>
          <w:sz w:val="24"/>
          <w:szCs w:val="24"/>
        </w:rPr>
        <w:t xml:space="preserve"> </w:t>
      </w:r>
      <w:r w:rsidRPr="009505BE">
        <w:rPr>
          <w:rFonts w:ascii="Times New Roman" w:eastAsia="Candara-Bold" w:hAnsi="Times New Roman" w:cs="Times New Roman"/>
          <w:b/>
          <w:bCs/>
          <w:sz w:val="24"/>
          <w:szCs w:val="24"/>
        </w:rPr>
        <w:t>ovplyvňujúce tvorbu</w:t>
      </w:r>
      <w:r>
        <w:rPr>
          <w:rFonts w:ascii="Times New Roman" w:eastAsia="Candara-Bold" w:hAnsi="Times New Roman" w:cs="Times New Roman"/>
          <w:b/>
          <w:bCs/>
          <w:sz w:val="24"/>
          <w:szCs w:val="24"/>
        </w:rPr>
        <w:t xml:space="preserve"> komunitného plánu a rozvoja sociálnych služieb</w:t>
      </w:r>
    </w:p>
    <w:p w:rsidR="00085E60" w:rsidRDefault="00953B12" w:rsidP="00085E60">
      <w:pPr>
        <w:autoSpaceDE w:val="0"/>
        <w:autoSpaceDN w:val="0"/>
        <w:adjustRightInd w:val="0"/>
        <w:spacing w:after="0" w:line="240" w:lineRule="auto"/>
        <w:ind w:left="708"/>
        <w:jc w:val="both"/>
        <w:rPr>
          <w:rFonts w:ascii="Times New Roman" w:hAnsi="Times New Roman" w:cs="Times New Roman"/>
          <w:sz w:val="24"/>
          <w:szCs w:val="24"/>
        </w:rPr>
      </w:pPr>
      <w:r w:rsidRPr="00A4473A">
        <w:rPr>
          <w:rFonts w:ascii="Times New Roman" w:hAnsi="Times New Roman" w:cs="Times New Roman"/>
          <w:sz w:val="24"/>
          <w:szCs w:val="24"/>
        </w:rPr>
        <w:t xml:space="preserve">    </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Národný program rozvoja životných podmienok osôb so zdravotným postihnutím na roky</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2014-2020</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Národný program aktívneho starnutia 2014 – 2020</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Národný akčný plán pre elimináciu a prevenciu násilia na ženách na roky 2014 – 2019</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Národná stratégia na ochranu detí pre násilím</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Národná stratégia zamestnanosti do roku 2020</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Stratégia SR pre integráciu Rómov do roku 2020</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Národný akčný plán prechodu z inštitucionálnej na komunitnú starostlivosť v systéme</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Zákon č. 369/1990 Zb. o obecnom zriadení v znení neskorších predpisov</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Zákon č. 448/2008 Z.</w:t>
      </w:r>
      <w:r w:rsidR="00C75C49">
        <w:rPr>
          <w:rFonts w:ascii="Times New Roman" w:eastAsia="Candara-Bold" w:hAnsi="Times New Roman" w:cs="Times New Roman"/>
          <w:bCs/>
          <w:sz w:val="24"/>
          <w:szCs w:val="24"/>
        </w:rPr>
        <w:t xml:space="preserve"> </w:t>
      </w:r>
      <w:r w:rsidRPr="009505BE">
        <w:rPr>
          <w:rFonts w:ascii="Times New Roman" w:eastAsia="Candara-Bold" w:hAnsi="Times New Roman" w:cs="Times New Roman"/>
          <w:bCs/>
          <w:sz w:val="24"/>
          <w:szCs w:val="24"/>
        </w:rPr>
        <w:t>z. o sociálnych službách a o zmene a doplnení zákona č. 455/1991 Zb. o</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živnostenskom podnikaní v znení neskorších predpisov</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Zákon č. 305/2005 Z.</w:t>
      </w:r>
      <w:r w:rsidR="00C75C49">
        <w:rPr>
          <w:rFonts w:ascii="Times New Roman" w:eastAsia="Candara-Bold" w:hAnsi="Times New Roman" w:cs="Times New Roman"/>
          <w:bCs/>
          <w:sz w:val="24"/>
          <w:szCs w:val="24"/>
        </w:rPr>
        <w:t xml:space="preserve"> </w:t>
      </w:r>
      <w:r w:rsidRPr="009505BE">
        <w:rPr>
          <w:rFonts w:ascii="Times New Roman" w:eastAsia="Candara-Bold" w:hAnsi="Times New Roman" w:cs="Times New Roman"/>
          <w:bCs/>
          <w:sz w:val="24"/>
          <w:szCs w:val="24"/>
        </w:rPr>
        <w:t>z. o sociálnoprávnej ochrane detí a o sociálnej kuratele v znení</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neskorších predpisov</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Zákon č. 417/2013 Z.</w:t>
      </w:r>
      <w:r w:rsidR="00C75C49">
        <w:rPr>
          <w:rFonts w:ascii="Times New Roman" w:eastAsia="Candara-Bold" w:hAnsi="Times New Roman" w:cs="Times New Roman"/>
          <w:bCs/>
          <w:sz w:val="24"/>
          <w:szCs w:val="24"/>
        </w:rPr>
        <w:t xml:space="preserve"> </w:t>
      </w:r>
      <w:r w:rsidRPr="009505BE">
        <w:rPr>
          <w:rFonts w:ascii="Times New Roman" w:eastAsia="Candara-Bold" w:hAnsi="Times New Roman" w:cs="Times New Roman"/>
          <w:bCs/>
          <w:sz w:val="24"/>
          <w:szCs w:val="24"/>
        </w:rPr>
        <w:t>z. o pomoci v hmotnej núdzi a o zmene a doplnení niektorých zákonov</w:t>
      </w:r>
    </w:p>
    <w:p w:rsidR="009505BE" w:rsidRPr="009505BE" w:rsidRDefault="009505BE" w:rsidP="009505BE">
      <w:pPr>
        <w:autoSpaceDE w:val="0"/>
        <w:autoSpaceDN w:val="0"/>
        <w:adjustRightInd w:val="0"/>
        <w:spacing w:after="0" w:line="240" w:lineRule="auto"/>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Zákon č. 36/2005 Z. z. o rodine a o zmene a doplnení niektorých zákonov</w:t>
      </w:r>
    </w:p>
    <w:p w:rsidR="00953B12" w:rsidRDefault="009505BE" w:rsidP="00C75C49">
      <w:pPr>
        <w:autoSpaceDE w:val="0"/>
        <w:autoSpaceDN w:val="0"/>
        <w:adjustRightInd w:val="0"/>
        <w:spacing w:after="0" w:line="240" w:lineRule="auto"/>
        <w:jc w:val="both"/>
        <w:rPr>
          <w:rFonts w:ascii="Times New Roman" w:eastAsia="Candara-Bold" w:hAnsi="Times New Roman" w:cs="Times New Roman"/>
          <w:bCs/>
          <w:sz w:val="24"/>
          <w:szCs w:val="24"/>
        </w:rPr>
      </w:pPr>
      <w:r w:rsidRPr="009505BE">
        <w:rPr>
          <w:rFonts w:ascii="Times New Roman" w:eastAsia="Candara-Bold" w:hAnsi="Times New Roman" w:cs="Times New Roman"/>
          <w:bCs/>
          <w:sz w:val="24"/>
          <w:szCs w:val="24"/>
        </w:rPr>
        <w:t>Zákon č. 5/2004 Z.</w:t>
      </w:r>
      <w:r w:rsidR="00C75C49">
        <w:rPr>
          <w:rFonts w:ascii="Times New Roman" w:eastAsia="Candara-Bold" w:hAnsi="Times New Roman" w:cs="Times New Roman"/>
          <w:bCs/>
          <w:sz w:val="24"/>
          <w:szCs w:val="24"/>
        </w:rPr>
        <w:t xml:space="preserve"> </w:t>
      </w:r>
      <w:r w:rsidRPr="009505BE">
        <w:rPr>
          <w:rFonts w:ascii="Times New Roman" w:eastAsia="Candara-Bold" w:hAnsi="Times New Roman" w:cs="Times New Roman"/>
          <w:bCs/>
          <w:sz w:val="24"/>
          <w:szCs w:val="24"/>
        </w:rPr>
        <w:t>z. o službách zamestnanosti a o zmene a doplnení niektorých zákonov</w:t>
      </w: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Default="003C7B2C" w:rsidP="009505BE">
      <w:pPr>
        <w:autoSpaceDE w:val="0"/>
        <w:autoSpaceDN w:val="0"/>
        <w:adjustRightInd w:val="0"/>
        <w:spacing w:after="0" w:line="240" w:lineRule="auto"/>
        <w:ind w:firstLine="708"/>
        <w:jc w:val="both"/>
        <w:rPr>
          <w:rFonts w:ascii="Times New Roman" w:eastAsia="Candara-Bold" w:hAnsi="Times New Roman" w:cs="Times New Roman"/>
          <w:bCs/>
          <w:sz w:val="24"/>
          <w:szCs w:val="24"/>
        </w:rPr>
      </w:pPr>
    </w:p>
    <w:p w:rsidR="003C7B2C" w:rsidRPr="009505BE" w:rsidRDefault="003C7B2C" w:rsidP="009505BE">
      <w:pPr>
        <w:autoSpaceDE w:val="0"/>
        <w:autoSpaceDN w:val="0"/>
        <w:adjustRightInd w:val="0"/>
        <w:spacing w:after="0" w:line="240" w:lineRule="auto"/>
        <w:ind w:firstLine="708"/>
        <w:jc w:val="both"/>
        <w:rPr>
          <w:rFonts w:ascii="Times New Roman" w:hAnsi="Times New Roman" w:cs="Times New Roman"/>
          <w:sz w:val="24"/>
          <w:szCs w:val="24"/>
        </w:rPr>
      </w:pPr>
    </w:p>
    <w:p w:rsidR="00917D45" w:rsidRPr="009505BE" w:rsidRDefault="00917D45" w:rsidP="0080299F">
      <w:pPr>
        <w:pStyle w:val="Nadpis3"/>
        <w:spacing w:before="0" w:after="0"/>
        <w:rPr>
          <w:rFonts w:cs="Times New Roman"/>
        </w:rPr>
      </w:pPr>
    </w:p>
    <w:p w:rsidR="005E15B5" w:rsidRDefault="005E15B5" w:rsidP="0080299F">
      <w:pPr>
        <w:autoSpaceDE w:val="0"/>
        <w:autoSpaceDN w:val="0"/>
        <w:adjustRightInd w:val="0"/>
        <w:spacing w:after="0" w:line="240" w:lineRule="auto"/>
        <w:ind w:firstLine="708"/>
        <w:jc w:val="both"/>
        <w:rPr>
          <w:rFonts w:ascii="Times New Roman" w:hAnsi="Times New Roman" w:cs="Times New Roman"/>
          <w:b/>
          <w:bCs/>
          <w:sz w:val="24"/>
          <w:szCs w:val="24"/>
        </w:rPr>
      </w:pPr>
    </w:p>
    <w:p w:rsidR="001139C1" w:rsidRDefault="001139C1">
      <w:pPr>
        <w:rPr>
          <w:rStyle w:val="Nadpis2Char"/>
          <w:bCs w:val="0"/>
          <w:iCs w:val="0"/>
        </w:rPr>
      </w:pPr>
      <w:r>
        <w:rPr>
          <w:rStyle w:val="Nadpis2Char"/>
          <w:b w:val="0"/>
        </w:rPr>
        <w:br w:type="page"/>
      </w:r>
    </w:p>
    <w:p w:rsidR="005E15B5" w:rsidRDefault="00116A63" w:rsidP="00B10433">
      <w:pPr>
        <w:pStyle w:val="Nadpis2"/>
        <w:numPr>
          <w:ilvl w:val="0"/>
          <w:numId w:val="43"/>
        </w:numPr>
        <w:rPr>
          <w:rStyle w:val="Nadpis2Char"/>
          <w:b/>
        </w:rPr>
      </w:pPr>
      <w:bookmarkStart w:id="5" w:name="_Toc452920558"/>
      <w:r>
        <w:rPr>
          <w:rStyle w:val="Nadpis2Char"/>
          <w:b/>
        </w:rPr>
        <w:lastRenderedPageBreak/>
        <w:t>S</w:t>
      </w:r>
      <w:r w:rsidR="005E15B5" w:rsidRPr="00717DF4">
        <w:rPr>
          <w:rStyle w:val="Nadpis2Char"/>
          <w:b/>
        </w:rPr>
        <w:t>ociálne služby</w:t>
      </w:r>
      <w:bookmarkEnd w:id="5"/>
    </w:p>
    <w:p w:rsidR="005E15B5" w:rsidRDefault="005E15B5" w:rsidP="005E15B5"/>
    <w:p w:rsidR="005E15B5" w:rsidRPr="00A4473A" w:rsidRDefault="005E15B5" w:rsidP="005E15B5">
      <w:pPr>
        <w:autoSpaceDE w:val="0"/>
        <w:autoSpaceDN w:val="0"/>
        <w:adjustRightInd w:val="0"/>
        <w:spacing w:after="0" w:line="240" w:lineRule="auto"/>
        <w:ind w:firstLine="708"/>
        <w:jc w:val="both"/>
        <w:rPr>
          <w:rFonts w:ascii="Times New Roman" w:hAnsi="Times New Roman" w:cs="Times New Roman"/>
          <w:sz w:val="24"/>
          <w:szCs w:val="24"/>
        </w:rPr>
      </w:pPr>
      <w:r w:rsidRPr="00085E60">
        <w:rPr>
          <w:rFonts w:ascii="Times New Roman" w:hAnsi="Times New Roman" w:cs="Times New Roman"/>
          <w:sz w:val="24"/>
          <w:szCs w:val="24"/>
        </w:rPr>
        <w:t>Poskytovanie sociálnych</w:t>
      </w:r>
      <w:r w:rsidRPr="001915E1">
        <w:rPr>
          <w:rFonts w:ascii="Times New Roman" w:hAnsi="Times New Roman" w:cs="Times New Roman"/>
          <w:color w:val="FF0000"/>
          <w:sz w:val="24"/>
          <w:szCs w:val="24"/>
        </w:rPr>
        <w:t xml:space="preserve"> </w:t>
      </w:r>
      <w:r w:rsidRPr="00A4473A">
        <w:rPr>
          <w:rFonts w:ascii="Times New Roman" w:hAnsi="Times New Roman" w:cs="Times New Roman"/>
          <w:sz w:val="24"/>
          <w:szCs w:val="24"/>
        </w:rPr>
        <w:t xml:space="preserve">služieb upravuje zákon </w:t>
      </w:r>
      <w:r>
        <w:rPr>
          <w:rFonts w:ascii="TimesNewRoman" w:eastAsia="TimesNewRoman" w:hAnsi="Times New Roman" w:cs="TimesNewRoman"/>
          <w:sz w:val="24"/>
          <w:szCs w:val="24"/>
        </w:rPr>
        <w:t>č</w:t>
      </w:r>
      <w:r>
        <w:rPr>
          <w:rFonts w:ascii="Times New Roman" w:hAnsi="Times New Roman" w:cs="Times New Roman"/>
          <w:sz w:val="24"/>
          <w:szCs w:val="24"/>
        </w:rPr>
        <w:t xml:space="preserve">. 448/2008 </w:t>
      </w:r>
      <w:proofErr w:type="spellStart"/>
      <w:r>
        <w:rPr>
          <w:rFonts w:ascii="Times New Roman" w:hAnsi="Times New Roman" w:cs="Times New Roman"/>
          <w:sz w:val="24"/>
          <w:szCs w:val="24"/>
        </w:rPr>
        <w:t>Z.z</w:t>
      </w:r>
      <w:proofErr w:type="spellEnd"/>
      <w:r>
        <w:rPr>
          <w:rFonts w:ascii="Times New Roman" w:hAnsi="Times New Roman" w:cs="Times New Roman"/>
          <w:sz w:val="24"/>
          <w:szCs w:val="24"/>
        </w:rPr>
        <w:t xml:space="preserve">. o sociálnych </w:t>
      </w:r>
      <w:r w:rsidRPr="00A4473A">
        <w:rPr>
          <w:rFonts w:ascii="Times New Roman" w:hAnsi="Times New Roman" w:cs="Times New Roman"/>
          <w:sz w:val="24"/>
          <w:szCs w:val="24"/>
        </w:rPr>
        <w:t>službách</w:t>
      </w:r>
      <w:r>
        <w:rPr>
          <w:rFonts w:ascii="Times New Roman" w:hAnsi="Times New Roman" w:cs="Times New Roman"/>
          <w:sz w:val="24"/>
          <w:szCs w:val="24"/>
        </w:rPr>
        <w:t xml:space="preserve"> </w:t>
      </w:r>
      <w:r w:rsidRPr="00A4473A">
        <w:rPr>
          <w:rFonts w:ascii="Times New Roman" w:hAnsi="Times New Roman" w:cs="Times New Roman"/>
          <w:sz w:val="24"/>
          <w:szCs w:val="24"/>
        </w:rPr>
        <w:t xml:space="preserve">a o zmene a doplnení zákona </w:t>
      </w:r>
      <w:r>
        <w:rPr>
          <w:rFonts w:ascii="TimesNewRoman" w:eastAsia="TimesNewRoman" w:hAnsi="Times New Roman" w:cs="TimesNewRoman"/>
          <w:sz w:val="24"/>
          <w:szCs w:val="24"/>
        </w:rPr>
        <w:t>č</w:t>
      </w:r>
      <w:r w:rsidRPr="00A4473A">
        <w:rPr>
          <w:rFonts w:ascii="Times New Roman" w:hAnsi="Times New Roman" w:cs="Times New Roman"/>
          <w:sz w:val="24"/>
          <w:szCs w:val="24"/>
        </w:rPr>
        <w:t xml:space="preserve">. 445/1991 Zb. o živnostenskom podnikaní v znení neskorších predpisov. Sociálna služba je odborná </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innos</w:t>
      </w:r>
      <w:r w:rsidRPr="00A4473A">
        <w:rPr>
          <w:rFonts w:ascii="TimesNewRoman" w:eastAsia="TimesNewRoman" w:hAnsi="Times New Roman" w:cs="TimesNewRoman"/>
          <w:sz w:val="24"/>
          <w:szCs w:val="24"/>
        </w:rPr>
        <w:t>ť</w:t>
      </w:r>
      <w:r w:rsidRPr="00A4473A">
        <w:rPr>
          <w:rFonts w:ascii="Times New Roman" w:hAnsi="Times New Roman" w:cs="Times New Roman"/>
          <w:sz w:val="24"/>
          <w:szCs w:val="24"/>
        </w:rPr>
        <w:t xml:space="preserve">, obslužná </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innos</w:t>
      </w:r>
      <w:r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alebo </w:t>
      </w:r>
      <w:r w:rsidRPr="00A4473A">
        <w:rPr>
          <w:rFonts w:ascii="TimesNewRoman" w:eastAsia="TimesNewRoman" w:hAnsi="Times New Roman" w:cs="TimesNewRoman"/>
          <w:sz w:val="24"/>
          <w:szCs w:val="24"/>
        </w:rPr>
        <w:t>ď</w:t>
      </w:r>
      <w:r w:rsidRPr="00A4473A">
        <w:rPr>
          <w:rFonts w:ascii="Times New Roman" w:hAnsi="Times New Roman" w:cs="Times New Roman"/>
          <w:sz w:val="24"/>
          <w:szCs w:val="24"/>
        </w:rPr>
        <w:t xml:space="preserve">alšia </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innos</w:t>
      </w:r>
      <w:r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alebo súbor týchto </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inností, ktoré sú zamerané na:</w:t>
      </w:r>
    </w:p>
    <w:p w:rsidR="005E15B5" w:rsidRPr="00A4473A" w:rsidRDefault="005E15B5" w:rsidP="005E15B5">
      <w:pPr>
        <w:autoSpaceDE w:val="0"/>
        <w:autoSpaceDN w:val="0"/>
        <w:adjustRightInd w:val="0"/>
        <w:spacing w:after="0" w:line="240" w:lineRule="auto"/>
        <w:ind w:left="708"/>
        <w:jc w:val="both"/>
        <w:rPr>
          <w:rFonts w:ascii="Times New Roman" w:hAnsi="Times New Roman" w:cs="Times New Roman"/>
          <w:sz w:val="24"/>
          <w:szCs w:val="24"/>
        </w:rPr>
      </w:pPr>
      <w:r w:rsidRPr="00A4473A">
        <w:rPr>
          <w:rFonts w:ascii="Times New Roman" w:hAnsi="Times New Roman" w:cs="Times New Roman"/>
          <w:sz w:val="24"/>
          <w:szCs w:val="24"/>
        </w:rPr>
        <w:t>a) prevenciu vzniku nepriaznivej sociálnej situácie, riešenie nepriaznivej sociálnej situácie alebo zmiernenie nepriaznivej sociálnej situácie fyzickej osoby, rodiny alebo komunity,</w:t>
      </w:r>
    </w:p>
    <w:p w:rsidR="005E15B5" w:rsidRPr="00A4473A" w:rsidRDefault="005E15B5" w:rsidP="005E15B5">
      <w:pPr>
        <w:autoSpaceDE w:val="0"/>
        <w:autoSpaceDN w:val="0"/>
        <w:adjustRightInd w:val="0"/>
        <w:spacing w:after="0" w:line="240" w:lineRule="auto"/>
        <w:ind w:left="708"/>
        <w:jc w:val="both"/>
        <w:rPr>
          <w:rFonts w:ascii="Times New Roman" w:hAnsi="Times New Roman" w:cs="Times New Roman"/>
          <w:sz w:val="24"/>
          <w:szCs w:val="24"/>
        </w:rPr>
      </w:pPr>
      <w:r w:rsidRPr="00A4473A">
        <w:rPr>
          <w:rFonts w:ascii="Times New Roman" w:hAnsi="Times New Roman" w:cs="Times New Roman"/>
          <w:sz w:val="24"/>
          <w:szCs w:val="24"/>
        </w:rPr>
        <w:t>b) zachovanie, obnovu alebo rozvoj schopností fyzickej osoby vies</w:t>
      </w:r>
      <w:r>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samostatný život a na podporu jej za</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lenenia do spolo</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nosti,</w:t>
      </w:r>
    </w:p>
    <w:p w:rsidR="005E15B5" w:rsidRPr="00A4473A" w:rsidRDefault="005E15B5" w:rsidP="005E15B5">
      <w:pPr>
        <w:autoSpaceDE w:val="0"/>
        <w:autoSpaceDN w:val="0"/>
        <w:adjustRightInd w:val="0"/>
        <w:spacing w:after="0" w:line="240" w:lineRule="auto"/>
        <w:ind w:left="708"/>
        <w:jc w:val="both"/>
        <w:rPr>
          <w:rFonts w:ascii="Times New Roman" w:hAnsi="Times New Roman" w:cs="Times New Roman"/>
          <w:sz w:val="24"/>
          <w:szCs w:val="24"/>
        </w:rPr>
      </w:pPr>
      <w:r w:rsidRPr="00A4473A">
        <w:rPr>
          <w:rFonts w:ascii="Times New Roman" w:hAnsi="Times New Roman" w:cs="Times New Roman"/>
          <w:sz w:val="24"/>
          <w:szCs w:val="24"/>
        </w:rPr>
        <w:t>c) zabezpe</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enie nevyhnutných podmienok na uspokojovanie základných životných potrieb fyzickej osoby,</w:t>
      </w:r>
    </w:p>
    <w:p w:rsidR="005E15B5" w:rsidRPr="00A4473A" w:rsidRDefault="005E15B5" w:rsidP="005E15B5">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d) riešenie krízovej sociálnej situácie fyzickej osoby a rodiny,</w:t>
      </w:r>
    </w:p>
    <w:p w:rsidR="005E15B5" w:rsidRPr="00A4473A" w:rsidRDefault="005E15B5" w:rsidP="005E15B5">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e) prevenciu sociálneho vylú</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enia fyzickej osoby a rodiny.</w:t>
      </w:r>
    </w:p>
    <w:p w:rsidR="005E15B5" w:rsidRDefault="005E15B5" w:rsidP="0080299F">
      <w:pPr>
        <w:autoSpaceDE w:val="0"/>
        <w:autoSpaceDN w:val="0"/>
        <w:adjustRightInd w:val="0"/>
        <w:spacing w:after="0" w:line="240" w:lineRule="auto"/>
        <w:ind w:firstLine="708"/>
        <w:jc w:val="both"/>
        <w:rPr>
          <w:rFonts w:ascii="Times New Roman" w:hAnsi="Times New Roman" w:cs="Times New Roman"/>
          <w:b/>
          <w:bCs/>
          <w:sz w:val="24"/>
          <w:szCs w:val="24"/>
        </w:rPr>
      </w:pPr>
    </w:p>
    <w:p w:rsidR="00917D45" w:rsidRDefault="00917D45" w:rsidP="0080299F">
      <w:pPr>
        <w:autoSpaceDE w:val="0"/>
        <w:autoSpaceDN w:val="0"/>
        <w:adjustRightInd w:val="0"/>
        <w:spacing w:after="0" w:line="240" w:lineRule="auto"/>
        <w:ind w:firstLine="708"/>
        <w:jc w:val="both"/>
        <w:rPr>
          <w:rFonts w:ascii="Times New Roman" w:hAnsi="Times New Roman" w:cs="Times New Roman"/>
          <w:b/>
          <w:bCs/>
          <w:sz w:val="24"/>
          <w:szCs w:val="24"/>
        </w:rPr>
      </w:pPr>
    </w:p>
    <w:p w:rsidR="00116A63" w:rsidRDefault="00116A63" w:rsidP="00116A63">
      <w:pPr>
        <w:pStyle w:val="Nadpis3"/>
        <w:spacing w:before="0" w:after="0"/>
      </w:pPr>
      <w:bookmarkStart w:id="6" w:name="_Toc452920559"/>
      <w:r>
        <w:t>2.1</w:t>
      </w:r>
      <w:r w:rsidRPr="00A4473A">
        <w:t xml:space="preserve"> Národné priority rozvoja sociálnych služieb do </w:t>
      </w:r>
      <w:r>
        <w:t>roku</w:t>
      </w:r>
      <w:r w:rsidRPr="00A4473A">
        <w:t xml:space="preserve"> 2020</w:t>
      </w:r>
      <w:bookmarkEnd w:id="6"/>
    </w:p>
    <w:p w:rsidR="00116A63" w:rsidRPr="00A4473A" w:rsidRDefault="00116A63" w:rsidP="00116A63">
      <w:pPr>
        <w:autoSpaceDE w:val="0"/>
        <w:autoSpaceDN w:val="0"/>
        <w:adjustRightInd w:val="0"/>
        <w:spacing w:after="0" w:line="240" w:lineRule="auto"/>
        <w:jc w:val="both"/>
        <w:rPr>
          <w:rFonts w:ascii="Times New Roman" w:hAnsi="Times New Roman" w:cs="Times New Roman"/>
          <w:b/>
          <w:bCs/>
          <w:sz w:val="24"/>
          <w:szCs w:val="24"/>
        </w:rPr>
      </w:pPr>
    </w:p>
    <w:p w:rsidR="00116A63" w:rsidRPr="00085E60" w:rsidRDefault="00116A63" w:rsidP="00116A63">
      <w:pPr>
        <w:autoSpaceDE w:val="0"/>
        <w:autoSpaceDN w:val="0"/>
        <w:adjustRightInd w:val="0"/>
        <w:spacing w:after="0" w:line="240" w:lineRule="auto"/>
        <w:ind w:firstLine="708"/>
        <w:jc w:val="both"/>
        <w:rPr>
          <w:rFonts w:ascii="Times New Roman" w:hAnsi="Times New Roman" w:cs="Times New Roman"/>
          <w:sz w:val="24"/>
          <w:szCs w:val="24"/>
        </w:rPr>
      </w:pPr>
      <w:r w:rsidRPr="00085E60">
        <w:rPr>
          <w:rFonts w:ascii="Times New Roman" w:hAnsi="Times New Roman" w:cs="Times New Roman"/>
          <w:sz w:val="24"/>
          <w:szCs w:val="24"/>
        </w:rPr>
        <w:t xml:space="preserve">Cieľom Národných priorít je pozitívne ovplyvniť rozvoj sociálnych služieb v Slovenskej republike v rokoch 2015-2020 cestou formulovania základných priorít tohto rozvoja, predpokladov na dosiahnutie týchto priorít a merateľných ukazovateľov na posudzovanie ich splnenia. </w:t>
      </w:r>
    </w:p>
    <w:p w:rsidR="00116A63" w:rsidRDefault="00116A63" w:rsidP="00116A63">
      <w:pPr>
        <w:autoSpaceDE w:val="0"/>
        <w:autoSpaceDN w:val="0"/>
        <w:adjustRightInd w:val="0"/>
        <w:spacing w:after="0" w:line="240" w:lineRule="auto"/>
        <w:ind w:firstLine="708"/>
        <w:jc w:val="both"/>
        <w:rPr>
          <w:rFonts w:ascii="Times New Roman" w:hAnsi="Times New Roman" w:cs="Times New Roman"/>
          <w:sz w:val="24"/>
          <w:szCs w:val="24"/>
        </w:rPr>
      </w:pPr>
    </w:p>
    <w:p w:rsidR="00116A63" w:rsidRPr="00A4473A" w:rsidRDefault="00116A63" w:rsidP="00116A63">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 xml:space="preserve">Špecifickými cieľmi Národných priorít </w:t>
      </w:r>
      <w:r>
        <w:rPr>
          <w:rFonts w:ascii="Times New Roman" w:hAnsi="Times New Roman" w:cs="Times New Roman"/>
          <w:sz w:val="24"/>
          <w:szCs w:val="24"/>
        </w:rPr>
        <w:t>sú</w:t>
      </w:r>
      <w:r w:rsidRPr="00A4473A">
        <w:rPr>
          <w:rFonts w:ascii="Times New Roman" w:hAnsi="Times New Roman" w:cs="Times New Roman"/>
          <w:sz w:val="24"/>
          <w:szCs w:val="24"/>
        </w:rPr>
        <w:t xml:space="preserve">: </w:t>
      </w:r>
    </w:p>
    <w:p w:rsidR="00116A63" w:rsidRPr="001D1BD5" w:rsidRDefault="00116A63" w:rsidP="00116A63">
      <w:pPr>
        <w:pStyle w:val="Odsekzoznamu"/>
        <w:numPr>
          <w:ilvl w:val="1"/>
          <w:numId w:val="15"/>
        </w:numPr>
        <w:autoSpaceDE w:val="0"/>
        <w:autoSpaceDN w:val="0"/>
        <w:adjustRightInd w:val="0"/>
        <w:ind w:left="709"/>
        <w:jc w:val="both"/>
      </w:pPr>
      <w:r w:rsidRPr="001D1BD5">
        <w:t xml:space="preserve">zabezpečiť realizáciu práva občana na poskytovanie sociálnej služby so zohľadnením ľudsko-právneho a nediskriminačného prístupu a dôrazom na rešpektovanie ľudskej dôstojnosti, </w:t>
      </w:r>
    </w:p>
    <w:p w:rsidR="00116A63" w:rsidRPr="001D1BD5" w:rsidRDefault="00116A63" w:rsidP="00116A63">
      <w:pPr>
        <w:pStyle w:val="Odsekzoznamu"/>
        <w:numPr>
          <w:ilvl w:val="1"/>
          <w:numId w:val="15"/>
        </w:numPr>
        <w:autoSpaceDE w:val="0"/>
        <w:autoSpaceDN w:val="0"/>
        <w:adjustRightInd w:val="0"/>
        <w:ind w:left="709"/>
        <w:jc w:val="both"/>
      </w:pPr>
      <w:r w:rsidRPr="001D1BD5">
        <w:t xml:space="preserve">zabezpečiť dostupnosť sociálnych služieb v súlade s potrebami cieľových skupín a komunity, </w:t>
      </w:r>
    </w:p>
    <w:p w:rsidR="00116A63" w:rsidRPr="001D1BD5" w:rsidRDefault="00116A63" w:rsidP="00116A63">
      <w:pPr>
        <w:pStyle w:val="Odsekzoznamu"/>
        <w:numPr>
          <w:ilvl w:val="1"/>
          <w:numId w:val="15"/>
        </w:numPr>
        <w:autoSpaceDE w:val="0"/>
        <w:autoSpaceDN w:val="0"/>
        <w:adjustRightInd w:val="0"/>
        <w:ind w:left="709"/>
        <w:jc w:val="both"/>
      </w:pPr>
      <w:r w:rsidRPr="001D1BD5">
        <w:t xml:space="preserve">zabezpečiť rozvoj sociálnych služieb dostupných pre osoby v segregovaných lokalitách s prítomnosťou koncentrovanej a generačne reprodukovanej chudoby, </w:t>
      </w:r>
    </w:p>
    <w:p w:rsidR="00116A63" w:rsidRPr="001D1BD5" w:rsidRDefault="00116A63" w:rsidP="00116A63">
      <w:pPr>
        <w:pStyle w:val="Odsekzoznamu"/>
        <w:numPr>
          <w:ilvl w:val="1"/>
          <w:numId w:val="15"/>
        </w:numPr>
        <w:autoSpaceDE w:val="0"/>
        <w:autoSpaceDN w:val="0"/>
        <w:adjustRightInd w:val="0"/>
        <w:ind w:left="709"/>
        <w:jc w:val="both"/>
      </w:pPr>
      <w:r w:rsidRPr="001D1BD5">
        <w:t xml:space="preserve">zvýšiť dostupnosť komunitných sociálnych služieb s dôrazom na rozvoj sociálnych služieb pre rodinu, ktorá sa stará o svojho člena, odkázaného na pomoc inej osoby pri sebaobsluhe, </w:t>
      </w:r>
    </w:p>
    <w:p w:rsidR="00116A63" w:rsidRPr="001D1BD5" w:rsidRDefault="00116A63" w:rsidP="00116A63">
      <w:pPr>
        <w:pStyle w:val="Odsekzoznamu"/>
        <w:numPr>
          <w:ilvl w:val="1"/>
          <w:numId w:val="15"/>
        </w:numPr>
        <w:autoSpaceDE w:val="0"/>
        <w:autoSpaceDN w:val="0"/>
        <w:adjustRightInd w:val="0"/>
        <w:ind w:left="709"/>
        <w:jc w:val="both"/>
      </w:pPr>
      <w:proofErr w:type="spellStart"/>
      <w:r w:rsidRPr="001D1BD5">
        <w:t>deinštitucionalizovať</w:t>
      </w:r>
      <w:proofErr w:type="spellEnd"/>
      <w:r w:rsidRPr="001D1BD5">
        <w:t xml:space="preserve"> sociálne služby, </w:t>
      </w:r>
    </w:p>
    <w:p w:rsidR="00116A63" w:rsidRPr="001D1BD5" w:rsidRDefault="00116A63" w:rsidP="00116A63">
      <w:pPr>
        <w:pStyle w:val="Odsekzoznamu"/>
        <w:numPr>
          <w:ilvl w:val="1"/>
          <w:numId w:val="15"/>
        </w:numPr>
        <w:autoSpaceDE w:val="0"/>
        <w:autoSpaceDN w:val="0"/>
        <w:adjustRightInd w:val="0"/>
        <w:ind w:left="709"/>
        <w:jc w:val="both"/>
      </w:pPr>
      <w:r w:rsidRPr="001D1BD5">
        <w:t xml:space="preserve">presadiť princíp integrovanej dlhodobej zdravotno-sociálnej starostlivosti, </w:t>
      </w:r>
    </w:p>
    <w:p w:rsidR="00116A63" w:rsidRPr="001D1BD5" w:rsidRDefault="00116A63" w:rsidP="00116A63">
      <w:pPr>
        <w:pStyle w:val="Odsekzoznamu"/>
        <w:numPr>
          <w:ilvl w:val="1"/>
          <w:numId w:val="15"/>
        </w:numPr>
        <w:autoSpaceDE w:val="0"/>
        <w:autoSpaceDN w:val="0"/>
        <w:adjustRightInd w:val="0"/>
        <w:ind w:left="709"/>
        <w:jc w:val="both"/>
      </w:pPr>
      <w:r w:rsidRPr="001D1BD5">
        <w:t>zaviesť systém zabezpečenia a hodnotenia podmienok kvality poskytovaných sociálnych služieb.</w:t>
      </w:r>
    </w:p>
    <w:p w:rsidR="008146EF" w:rsidRDefault="008146EF" w:rsidP="00116A63">
      <w:pPr>
        <w:autoSpaceDE w:val="0"/>
        <w:autoSpaceDN w:val="0"/>
        <w:adjustRightInd w:val="0"/>
        <w:spacing w:after="0" w:line="240" w:lineRule="auto"/>
        <w:ind w:firstLine="708"/>
        <w:jc w:val="both"/>
        <w:rPr>
          <w:rFonts w:ascii="Times New Roman" w:hAnsi="Times New Roman" w:cs="Times New Roman"/>
          <w:sz w:val="24"/>
          <w:szCs w:val="24"/>
        </w:rPr>
      </w:pPr>
    </w:p>
    <w:p w:rsidR="00116A63" w:rsidRDefault="00116A63" w:rsidP="00116A63">
      <w:pPr>
        <w:autoSpaceDE w:val="0"/>
        <w:autoSpaceDN w:val="0"/>
        <w:adjustRightInd w:val="0"/>
        <w:spacing w:after="0" w:line="240" w:lineRule="auto"/>
        <w:ind w:firstLine="708"/>
        <w:jc w:val="both"/>
        <w:rPr>
          <w:rFonts w:ascii="Times New Roman" w:hAnsi="Times New Roman" w:cs="Times New Roman"/>
          <w:sz w:val="24"/>
          <w:szCs w:val="24"/>
        </w:rPr>
      </w:pPr>
      <w:r w:rsidRPr="00085E60">
        <w:rPr>
          <w:rFonts w:ascii="Times New Roman" w:hAnsi="Times New Roman" w:cs="Times New Roman"/>
          <w:sz w:val="24"/>
          <w:szCs w:val="24"/>
        </w:rPr>
        <w:t>Predpokladá sa, že národné priority si následne obce, mestá a samosprávne kraje rozpracujú vo svojich koncepčných a plánovacích dokumentoch. Na základe dôslednej analýzy stavu poskytovaných sociálnych služieb, rovnako požiadaviek a potrieb ich prijímateľov a prijímateliek, si stanovia ciele a priority, následne úlohy a opatrenia rozvoja sociálnych služieb vo svojom územnom obvode na najbližšie obdobie.</w:t>
      </w:r>
    </w:p>
    <w:p w:rsidR="003C7B2C" w:rsidRDefault="003C7B2C" w:rsidP="00116A63">
      <w:pPr>
        <w:autoSpaceDE w:val="0"/>
        <w:autoSpaceDN w:val="0"/>
        <w:adjustRightInd w:val="0"/>
        <w:spacing w:after="0" w:line="240" w:lineRule="auto"/>
        <w:ind w:firstLine="708"/>
        <w:jc w:val="both"/>
        <w:rPr>
          <w:rFonts w:ascii="Times New Roman" w:hAnsi="Times New Roman" w:cs="Times New Roman"/>
          <w:sz w:val="24"/>
          <w:szCs w:val="24"/>
        </w:rPr>
      </w:pPr>
    </w:p>
    <w:p w:rsidR="003C7B2C" w:rsidRPr="00085E60" w:rsidRDefault="003C7B2C" w:rsidP="00116A63">
      <w:pPr>
        <w:autoSpaceDE w:val="0"/>
        <w:autoSpaceDN w:val="0"/>
        <w:adjustRightInd w:val="0"/>
        <w:spacing w:after="0" w:line="240" w:lineRule="auto"/>
        <w:ind w:firstLine="708"/>
        <w:jc w:val="both"/>
        <w:rPr>
          <w:rFonts w:ascii="Times New Roman" w:hAnsi="Times New Roman" w:cs="Times New Roman"/>
          <w:sz w:val="24"/>
          <w:szCs w:val="24"/>
        </w:rPr>
      </w:pPr>
    </w:p>
    <w:p w:rsidR="00116A63" w:rsidRDefault="00116A63" w:rsidP="0080299F">
      <w:pPr>
        <w:autoSpaceDE w:val="0"/>
        <w:autoSpaceDN w:val="0"/>
        <w:adjustRightInd w:val="0"/>
        <w:spacing w:after="0" w:line="240" w:lineRule="auto"/>
        <w:ind w:firstLine="708"/>
        <w:jc w:val="both"/>
        <w:rPr>
          <w:rFonts w:ascii="Times New Roman" w:hAnsi="Times New Roman" w:cs="Times New Roman"/>
          <w:b/>
          <w:bCs/>
          <w:sz w:val="24"/>
          <w:szCs w:val="24"/>
        </w:rPr>
      </w:pPr>
    </w:p>
    <w:p w:rsidR="008146EF" w:rsidRDefault="008146EF">
      <w:pPr>
        <w:rPr>
          <w:rFonts w:ascii="Times New Roman" w:hAnsi="Times New Roman" w:cs="Times New Roman"/>
          <w:b/>
          <w:bCs/>
          <w:sz w:val="24"/>
          <w:szCs w:val="24"/>
        </w:rPr>
      </w:pPr>
      <w:r>
        <w:rPr>
          <w:rFonts w:ascii="Times New Roman" w:hAnsi="Times New Roman" w:cs="Times New Roman"/>
          <w:b/>
          <w:bCs/>
          <w:sz w:val="24"/>
          <w:szCs w:val="24"/>
        </w:rPr>
        <w:br w:type="page"/>
      </w:r>
    </w:p>
    <w:p w:rsidR="006960F9" w:rsidRDefault="006960F9" w:rsidP="0080299F">
      <w:pPr>
        <w:pStyle w:val="Nadpis3"/>
        <w:spacing w:before="0" w:after="0"/>
      </w:pPr>
      <w:bookmarkStart w:id="7" w:name="_Toc452920560"/>
      <w:r w:rsidRPr="00A4473A">
        <w:lastRenderedPageBreak/>
        <w:t>2.</w:t>
      </w:r>
      <w:r w:rsidR="00DB2ED9" w:rsidRPr="00A4473A">
        <w:t>2</w:t>
      </w:r>
      <w:r w:rsidRPr="00A4473A">
        <w:t xml:space="preserve"> Právny rámec poskytovania sociálnych služieb v</w:t>
      </w:r>
      <w:r w:rsidR="001B57C2">
        <w:t> </w:t>
      </w:r>
      <w:r w:rsidRPr="00A4473A">
        <w:t>SR</w:t>
      </w:r>
      <w:bookmarkEnd w:id="7"/>
    </w:p>
    <w:p w:rsidR="001B57C2" w:rsidRPr="00A4473A" w:rsidRDefault="001B57C2" w:rsidP="006960F9">
      <w:pPr>
        <w:autoSpaceDE w:val="0"/>
        <w:autoSpaceDN w:val="0"/>
        <w:adjustRightInd w:val="0"/>
        <w:spacing w:after="0" w:line="240" w:lineRule="auto"/>
        <w:jc w:val="both"/>
        <w:rPr>
          <w:rFonts w:ascii="Times New Roman" w:hAnsi="Times New Roman" w:cs="Times New Roman"/>
          <w:b/>
          <w:bCs/>
          <w:sz w:val="24"/>
          <w:szCs w:val="24"/>
        </w:rPr>
      </w:pPr>
    </w:p>
    <w:p w:rsidR="006960F9" w:rsidRPr="00A4473A" w:rsidRDefault="006960F9" w:rsidP="001915E1">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 xml:space="preserve">Zákon o sociálnych službách nanovo upravuje právne </w:t>
      </w:r>
      <w:r w:rsidR="002C1481" w:rsidRPr="00A4473A">
        <w:rPr>
          <w:rFonts w:ascii="Times New Roman" w:hAnsi="Times New Roman" w:cs="Times New Roman"/>
          <w:sz w:val="24"/>
          <w:szCs w:val="24"/>
        </w:rPr>
        <w:t>vz</w:t>
      </w:r>
      <w:r w:rsidR="002C1481" w:rsidRPr="00A4473A">
        <w:rPr>
          <w:rFonts w:ascii="TimesNewRoman" w:eastAsia="TimesNewRoman" w:hAnsi="Times New Roman" w:cs="TimesNewRoman"/>
          <w:sz w:val="24"/>
          <w:szCs w:val="24"/>
        </w:rPr>
        <w:t>ť</w:t>
      </w:r>
      <w:r w:rsidR="002C1481" w:rsidRPr="00A4473A">
        <w:rPr>
          <w:rFonts w:ascii="Times New Roman" w:hAnsi="Times New Roman" w:cs="Times New Roman"/>
          <w:sz w:val="24"/>
          <w:szCs w:val="24"/>
        </w:rPr>
        <w:t>ahy</w:t>
      </w:r>
      <w:r w:rsidRPr="00A4473A">
        <w:rPr>
          <w:rFonts w:ascii="Times New Roman" w:hAnsi="Times New Roman" w:cs="Times New Roman"/>
          <w:sz w:val="24"/>
          <w:szCs w:val="24"/>
        </w:rPr>
        <w:t xml:space="preserve"> a</w:t>
      </w:r>
      <w:r w:rsidR="001915E1">
        <w:rPr>
          <w:rFonts w:ascii="Times New Roman" w:hAnsi="Times New Roman" w:cs="Times New Roman"/>
          <w:sz w:val="24"/>
          <w:szCs w:val="24"/>
        </w:rPr>
        <w:t> </w:t>
      </w:r>
      <w:r w:rsidRPr="00A4473A">
        <w:rPr>
          <w:rFonts w:ascii="Times New Roman" w:hAnsi="Times New Roman" w:cs="Times New Roman"/>
          <w:sz w:val="24"/>
          <w:szCs w:val="24"/>
        </w:rPr>
        <w:t>podmienky</w:t>
      </w:r>
      <w:r w:rsidR="001915E1">
        <w:rPr>
          <w:rFonts w:ascii="Times New Roman" w:hAnsi="Times New Roman" w:cs="Times New Roman"/>
          <w:sz w:val="24"/>
          <w:szCs w:val="24"/>
        </w:rPr>
        <w:t xml:space="preserve"> </w:t>
      </w:r>
      <w:r w:rsidRPr="00A4473A">
        <w:rPr>
          <w:rFonts w:ascii="Times New Roman" w:hAnsi="Times New Roman" w:cs="Times New Roman"/>
          <w:sz w:val="24"/>
          <w:szCs w:val="24"/>
        </w:rPr>
        <w:t xml:space="preserve">poskytovania sociálnych služieb, ktorých </w:t>
      </w:r>
      <w:r w:rsidR="002C1481" w:rsidRPr="00A4473A">
        <w:rPr>
          <w:rFonts w:ascii="Times New Roman" w:hAnsi="Times New Roman" w:cs="Times New Roman"/>
          <w:sz w:val="24"/>
          <w:szCs w:val="24"/>
        </w:rPr>
        <w:t>cie</w:t>
      </w:r>
      <w:r w:rsidR="002C1481" w:rsidRPr="00A4473A">
        <w:rPr>
          <w:rFonts w:ascii="TimesNewRoman" w:eastAsia="TimesNewRoman" w:hAnsi="Times New Roman" w:cs="TimesNewRoman"/>
          <w:sz w:val="24"/>
          <w:szCs w:val="24"/>
        </w:rPr>
        <w:t>ľ</w:t>
      </w:r>
      <w:r w:rsidR="002C1481" w:rsidRPr="00A4473A">
        <w:rPr>
          <w:rFonts w:ascii="Times New Roman" w:hAnsi="Times New Roman" w:cs="Times New Roman"/>
          <w:sz w:val="24"/>
          <w:szCs w:val="24"/>
        </w:rPr>
        <w:t>om</w:t>
      </w:r>
      <w:r w:rsidRPr="00A4473A">
        <w:rPr>
          <w:rFonts w:ascii="Times New Roman" w:hAnsi="Times New Roman" w:cs="Times New Roman"/>
          <w:sz w:val="24"/>
          <w:szCs w:val="24"/>
        </w:rPr>
        <w:t xml:space="preserve"> je </w:t>
      </w:r>
      <w:r w:rsidR="002C1481" w:rsidRPr="00A4473A">
        <w:rPr>
          <w:rFonts w:ascii="Times New Roman" w:hAnsi="Times New Roman" w:cs="Times New Roman"/>
          <w:sz w:val="24"/>
          <w:szCs w:val="24"/>
        </w:rPr>
        <w:t>podporova</w:t>
      </w:r>
      <w:r w:rsidR="002C1481"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sociálne </w:t>
      </w:r>
      <w:r w:rsidR="002C1481" w:rsidRPr="00A4473A">
        <w:rPr>
          <w:rFonts w:ascii="Times New Roman" w:hAnsi="Times New Roman" w:cs="Times New Roman"/>
          <w:sz w:val="24"/>
          <w:szCs w:val="24"/>
        </w:rPr>
        <w:t>za</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lenenie</w:t>
      </w:r>
      <w:r w:rsidRPr="00A4473A">
        <w:rPr>
          <w:rFonts w:ascii="Times New Roman" w:hAnsi="Times New Roman" w:cs="Times New Roman"/>
          <w:sz w:val="24"/>
          <w:szCs w:val="24"/>
        </w:rPr>
        <w:t xml:space="preserve"> </w:t>
      </w:r>
      <w:r w:rsidR="002C1481" w:rsidRPr="00A4473A">
        <w:rPr>
          <w:rFonts w:ascii="Times New Roman" w:hAnsi="Times New Roman" w:cs="Times New Roman"/>
          <w:sz w:val="24"/>
          <w:szCs w:val="24"/>
        </w:rPr>
        <w:t>ob</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anov</w:t>
      </w:r>
      <w:r w:rsidR="001915E1">
        <w:rPr>
          <w:rFonts w:ascii="Times New Roman" w:hAnsi="Times New Roman" w:cs="Times New Roman"/>
          <w:sz w:val="24"/>
          <w:szCs w:val="24"/>
        </w:rPr>
        <w:t xml:space="preserve"> </w:t>
      </w:r>
      <w:r w:rsidRPr="00A4473A">
        <w:rPr>
          <w:rFonts w:ascii="Times New Roman" w:hAnsi="Times New Roman" w:cs="Times New Roman"/>
          <w:sz w:val="24"/>
          <w:szCs w:val="24"/>
        </w:rPr>
        <w:t xml:space="preserve">a </w:t>
      </w:r>
      <w:r w:rsidR="002C1481" w:rsidRPr="00A4473A">
        <w:rPr>
          <w:rFonts w:ascii="Times New Roman" w:hAnsi="Times New Roman" w:cs="Times New Roman"/>
          <w:sz w:val="24"/>
          <w:szCs w:val="24"/>
        </w:rPr>
        <w:t>uspokojova</w:t>
      </w:r>
      <w:r w:rsidR="002C1481"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sociálne potreby </w:t>
      </w:r>
      <w:r w:rsidR="002C1481" w:rsidRPr="00A4473A">
        <w:rPr>
          <w:rFonts w:ascii="TimesNewRoman" w:eastAsia="TimesNewRoman" w:hAnsi="Times New Roman" w:cs="TimesNewRoman"/>
          <w:sz w:val="24"/>
          <w:szCs w:val="24"/>
        </w:rPr>
        <w:t>ľ</w:t>
      </w:r>
      <w:r w:rsidR="002C1481" w:rsidRPr="00A4473A">
        <w:rPr>
          <w:rFonts w:ascii="Times New Roman" w:hAnsi="Times New Roman" w:cs="Times New Roman"/>
          <w:sz w:val="24"/>
          <w:szCs w:val="24"/>
        </w:rPr>
        <w:t>udí</w:t>
      </w:r>
      <w:r w:rsidRPr="00A4473A">
        <w:rPr>
          <w:rFonts w:ascii="Times New Roman" w:hAnsi="Times New Roman" w:cs="Times New Roman"/>
          <w:sz w:val="24"/>
          <w:szCs w:val="24"/>
        </w:rPr>
        <w:t xml:space="preserve"> v nepriaznivej sociálnej situácii. Za neprimeranú</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sociálnu situáciu sa považuje stav sociálnej núdze </w:t>
      </w:r>
      <w:r w:rsidR="002C1481" w:rsidRPr="00A4473A">
        <w:rPr>
          <w:rFonts w:ascii="Times New Roman" w:hAnsi="Times New Roman" w:cs="Times New Roman"/>
          <w:sz w:val="24"/>
          <w:szCs w:val="24"/>
        </w:rPr>
        <w:t>ob</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ana</w:t>
      </w:r>
      <w:r w:rsidRPr="00A4473A">
        <w:rPr>
          <w:rFonts w:ascii="Times New Roman" w:hAnsi="Times New Roman" w:cs="Times New Roman"/>
          <w:sz w:val="24"/>
          <w:szCs w:val="24"/>
        </w:rPr>
        <w:t xml:space="preserve"> – fyzickej osoby, rodiny</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a komunity, v ktorom sa táto osoba, rodina, komunita, nachádza z dôvodu, že nemá</w:t>
      </w:r>
      <w:r w:rsidR="002C1481" w:rsidRPr="00A4473A">
        <w:rPr>
          <w:rFonts w:ascii="Times New Roman" w:hAnsi="Times New Roman" w:cs="Times New Roman"/>
          <w:sz w:val="24"/>
          <w:szCs w:val="24"/>
        </w:rPr>
        <w:t xml:space="preserve"> zabezpe</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ené</w:t>
      </w:r>
      <w:r w:rsidRPr="00A4473A">
        <w:rPr>
          <w:rFonts w:ascii="Times New Roman" w:hAnsi="Times New Roman" w:cs="Times New Roman"/>
          <w:sz w:val="24"/>
          <w:szCs w:val="24"/>
        </w:rPr>
        <w:t xml:space="preserve"> základné životné potreby pre svoje životné návyky, pre spôsob života, pre </w:t>
      </w:r>
      <w:r w:rsidR="002C1481" w:rsidRPr="00A4473A">
        <w:rPr>
          <w:rFonts w:ascii="TimesNewRoman" w:eastAsia="TimesNewRoman" w:hAnsi="Times New Roman" w:cs="TimesNewRoman"/>
          <w:sz w:val="24"/>
          <w:szCs w:val="24"/>
        </w:rPr>
        <w:t>ť</w:t>
      </w:r>
      <w:r w:rsidR="002C1481" w:rsidRPr="00A4473A">
        <w:rPr>
          <w:rFonts w:ascii="Times New Roman" w:hAnsi="Times New Roman" w:cs="Times New Roman"/>
          <w:sz w:val="24"/>
          <w:szCs w:val="24"/>
        </w:rPr>
        <w:t xml:space="preserve">ažké </w:t>
      </w:r>
      <w:r w:rsidRPr="00A4473A">
        <w:rPr>
          <w:rFonts w:ascii="Times New Roman" w:hAnsi="Times New Roman" w:cs="Times New Roman"/>
          <w:sz w:val="24"/>
          <w:szCs w:val="24"/>
        </w:rPr>
        <w:t xml:space="preserve">zdravotné postihnutie alebo nepriaznivý zdravotný stav, pre </w:t>
      </w:r>
      <w:r w:rsidR="002C1481" w:rsidRPr="00A4473A">
        <w:rPr>
          <w:rFonts w:ascii="Times New Roman" w:hAnsi="Times New Roman" w:cs="Times New Roman"/>
          <w:sz w:val="24"/>
          <w:szCs w:val="24"/>
        </w:rPr>
        <w:t>dov</w:t>
      </w:r>
      <w:r w:rsidR="002C1481" w:rsidRPr="00A4473A">
        <w:rPr>
          <w:rFonts w:ascii="TimesNewRoman" w:eastAsia="TimesNewRoman" w:hAnsi="Times New Roman" w:cs="TimesNewRoman"/>
          <w:sz w:val="24"/>
          <w:szCs w:val="24"/>
        </w:rPr>
        <w:t>ŕ</w:t>
      </w:r>
      <w:r w:rsidR="002C1481" w:rsidRPr="00A4473A">
        <w:rPr>
          <w:rFonts w:ascii="Times New Roman" w:hAnsi="Times New Roman" w:cs="Times New Roman"/>
          <w:sz w:val="24"/>
          <w:szCs w:val="24"/>
        </w:rPr>
        <w:t>šenie</w:t>
      </w:r>
      <w:r w:rsidRPr="00A4473A">
        <w:rPr>
          <w:rFonts w:ascii="Times New Roman" w:hAnsi="Times New Roman" w:cs="Times New Roman"/>
          <w:sz w:val="24"/>
          <w:szCs w:val="24"/>
        </w:rPr>
        <w:t xml:space="preserve"> dôchodkového veku,</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pre výkon opatrovania fyzickej osoby s </w:t>
      </w:r>
      <w:r w:rsidR="002C1481" w:rsidRPr="00A4473A">
        <w:rPr>
          <w:rFonts w:ascii="TimesNewRoman" w:eastAsia="TimesNewRoman" w:hAnsi="Times New Roman" w:cs="TimesNewRoman"/>
          <w:sz w:val="24"/>
          <w:szCs w:val="24"/>
        </w:rPr>
        <w:t>ť</w:t>
      </w:r>
      <w:r w:rsidR="002C1481" w:rsidRPr="00A4473A">
        <w:rPr>
          <w:rFonts w:ascii="Times New Roman" w:hAnsi="Times New Roman" w:cs="Times New Roman"/>
          <w:sz w:val="24"/>
          <w:szCs w:val="24"/>
        </w:rPr>
        <w:t>ažkým</w:t>
      </w:r>
      <w:r w:rsidRPr="00A4473A">
        <w:rPr>
          <w:rFonts w:ascii="Times New Roman" w:hAnsi="Times New Roman" w:cs="Times New Roman"/>
          <w:sz w:val="24"/>
          <w:szCs w:val="24"/>
        </w:rPr>
        <w:t xml:space="preserve"> zdravotným postihnutím, pre ohrozenie</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správaním iných fyzických osôb alebo z dôvodu, že sa stala obe</w:t>
      </w:r>
      <w:r w:rsidRPr="00A4473A">
        <w:rPr>
          <w:rFonts w:ascii="TimesNewRoman" w:eastAsia="TimesNewRoman" w:hAnsi="Times New Roman" w:cs="TimesNewRoman"/>
          <w:sz w:val="24"/>
          <w:szCs w:val="24"/>
        </w:rPr>
        <w:t>t</w:t>
      </w:r>
      <w:r w:rsidRPr="00A4473A">
        <w:rPr>
          <w:rFonts w:ascii="Times New Roman" w:hAnsi="Times New Roman" w:cs="Times New Roman"/>
          <w:sz w:val="24"/>
          <w:szCs w:val="24"/>
        </w:rPr>
        <w:t xml:space="preserve">ou obchodovania s </w:t>
      </w:r>
      <w:r w:rsidR="002C1481" w:rsidRPr="00A4473A">
        <w:rPr>
          <w:rFonts w:ascii="TimesNewRoman" w:eastAsia="TimesNewRoman" w:hAnsi="Times New Roman" w:cs="TimesNewRoman"/>
          <w:sz w:val="24"/>
          <w:szCs w:val="24"/>
        </w:rPr>
        <w:t>ľ</w:t>
      </w:r>
      <w:r w:rsidR="002C1481" w:rsidRPr="00A4473A">
        <w:rPr>
          <w:rFonts w:ascii="Times New Roman" w:hAnsi="Times New Roman" w:cs="Times New Roman"/>
          <w:sz w:val="24"/>
          <w:szCs w:val="24"/>
        </w:rPr>
        <w:t>u</w:t>
      </w:r>
      <w:r w:rsidR="002C1481" w:rsidRPr="00A4473A">
        <w:rPr>
          <w:rFonts w:ascii="TimesNewRoman" w:eastAsia="TimesNewRoman" w:hAnsi="Times New Roman" w:cs="TimesNewRoman"/>
          <w:sz w:val="24"/>
          <w:szCs w:val="24"/>
        </w:rPr>
        <w:t>ď</w:t>
      </w:r>
      <w:r w:rsidR="002C1481" w:rsidRPr="00A4473A">
        <w:rPr>
          <w:rFonts w:ascii="Times New Roman" w:hAnsi="Times New Roman" w:cs="Times New Roman"/>
          <w:sz w:val="24"/>
          <w:szCs w:val="24"/>
        </w:rPr>
        <w:t>mi</w:t>
      </w:r>
      <w:r w:rsidRPr="00A4473A">
        <w:rPr>
          <w:rFonts w:ascii="Times New Roman" w:hAnsi="Times New Roman" w:cs="Times New Roman"/>
          <w:sz w:val="24"/>
          <w:szCs w:val="24"/>
        </w:rPr>
        <w:t>.</w:t>
      </w:r>
    </w:p>
    <w:p w:rsidR="006960F9" w:rsidRDefault="006960F9" w:rsidP="001B57C2">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 xml:space="preserve">Zákon o sociálnych službách </w:t>
      </w:r>
      <w:r w:rsidR="002C1481" w:rsidRPr="00A4473A">
        <w:rPr>
          <w:rFonts w:ascii="Times New Roman" w:hAnsi="Times New Roman" w:cs="Times New Roman"/>
          <w:sz w:val="24"/>
          <w:szCs w:val="24"/>
        </w:rPr>
        <w:t>zaru</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uje</w:t>
      </w:r>
      <w:r w:rsidRPr="00A4473A">
        <w:rPr>
          <w:rFonts w:ascii="Times New Roman" w:hAnsi="Times New Roman" w:cs="Times New Roman"/>
          <w:sz w:val="24"/>
          <w:szCs w:val="24"/>
        </w:rPr>
        <w:t xml:space="preserve"> právo fyzickej osoby na poskytnutie sociálnej služby</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alebo </w:t>
      </w:r>
      <w:r w:rsidR="002C1481" w:rsidRPr="00A4473A">
        <w:rPr>
          <w:rFonts w:ascii="Times New Roman" w:hAnsi="Times New Roman" w:cs="Times New Roman"/>
          <w:sz w:val="24"/>
          <w:szCs w:val="24"/>
        </w:rPr>
        <w:t>zabezpe</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enie</w:t>
      </w:r>
      <w:r w:rsidRPr="00A4473A">
        <w:rPr>
          <w:rFonts w:ascii="Times New Roman" w:hAnsi="Times New Roman" w:cs="Times New Roman"/>
          <w:sz w:val="24"/>
          <w:szCs w:val="24"/>
        </w:rPr>
        <w:t xml:space="preserve"> jej poskytnutia a právo výberu </w:t>
      </w:r>
      <w:r w:rsidR="002C1481" w:rsidRPr="00A4473A">
        <w:rPr>
          <w:rFonts w:ascii="Times New Roman" w:hAnsi="Times New Roman" w:cs="Times New Roman"/>
          <w:sz w:val="24"/>
          <w:szCs w:val="24"/>
        </w:rPr>
        <w:t>poskytovate</w:t>
      </w:r>
      <w:r w:rsidR="002C1481" w:rsidRPr="00A4473A">
        <w:rPr>
          <w:rFonts w:ascii="TimesNewRoman" w:eastAsia="TimesNewRoman" w:hAnsi="Times New Roman" w:cs="TimesNewRoman"/>
          <w:sz w:val="24"/>
          <w:szCs w:val="24"/>
        </w:rPr>
        <w:t>ľ</w:t>
      </w:r>
      <w:r w:rsidR="002C1481" w:rsidRPr="00A4473A">
        <w:rPr>
          <w:rFonts w:ascii="Times New Roman" w:hAnsi="Times New Roman" w:cs="Times New Roman"/>
          <w:sz w:val="24"/>
          <w:szCs w:val="24"/>
        </w:rPr>
        <w:t>a</w:t>
      </w:r>
      <w:r w:rsidRPr="00A4473A">
        <w:rPr>
          <w:rFonts w:ascii="Times New Roman" w:hAnsi="Times New Roman" w:cs="Times New Roman"/>
          <w:sz w:val="24"/>
          <w:szCs w:val="24"/>
        </w:rPr>
        <w:t>, za splnenia podmienok</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ustanovených týmto zákonom a </w:t>
      </w:r>
      <w:r w:rsidR="002C1481" w:rsidRPr="00A4473A">
        <w:rPr>
          <w:rFonts w:ascii="TimesNewRoman" w:eastAsia="TimesNewRoman" w:hAnsi="Times New Roman" w:cs="TimesNewRoman"/>
          <w:sz w:val="24"/>
          <w:szCs w:val="24"/>
        </w:rPr>
        <w:t>ď</w:t>
      </w:r>
      <w:r w:rsidR="002C1481" w:rsidRPr="00A4473A">
        <w:rPr>
          <w:rFonts w:ascii="Times New Roman" w:hAnsi="Times New Roman" w:cs="Times New Roman"/>
          <w:sz w:val="24"/>
          <w:szCs w:val="24"/>
        </w:rPr>
        <w:t>alšie</w:t>
      </w:r>
      <w:r w:rsidRPr="00A4473A">
        <w:rPr>
          <w:rFonts w:ascii="Times New Roman" w:hAnsi="Times New Roman" w:cs="Times New Roman"/>
          <w:sz w:val="24"/>
          <w:szCs w:val="24"/>
        </w:rPr>
        <w:t xml:space="preserve"> práva pri poskytovaní sociálnych služieb.</w:t>
      </w:r>
      <w:r w:rsidR="002C1481" w:rsidRPr="00A4473A">
        <w:rPr>
          <w:rFonts w:ascii="Times New Roman" w:hAnsi="Times New Roman" w:cs="Times New Roman"/>
          <w:sz w:val="24"/>
          <w:szCs w:val="24"/>
        </w:rPr>
        <w:t xml:space="preserve"> </w:t>
      </w:r>
    </w:p>
    <w:p w:rsidR="00381437" w:rsidRPr="00A4473A" w:rsidRDefault="00381437"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2C1481" w:rsidP="001B57C2">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b/>
          <w:bCs/>
          <w:sz w:val="24"/>
          <w:szCs w:val="24"/>
        </w:rPr>
        <w:t>Poskytovate</w:t>
      </w:r>
      <w:r w:rsidRPr="00A4473A">
        <w:rPr>
          <w:rFonts w:ascii="TimesNewRoman,Bold" w:eastAsia="TimesNewRoman,Bold" w:hAnsi="Times New Roman" w:cs="TimesNewRoman,Bold"/>
          <w:b/>
          <w:bCs/>
          <w:sz w:val="24"/>
          <w:szCs w:val="24"/>
        </w:rPr>
        <w:t>ľ</w:t>
      </w:r>
      <w:r w:rsidRPr="00A4473A">
        <w:rPr>
          <w:rFonts w:ascii="Times New Roman" w:hAnsi="Times New Roman" w:cs="Times New Roman"/>
          <w:b/>
          <w:bCs/>
          <w:sz w:val="24"/>
          <w:szCs w:val="24"/>
        </w:rPr>
        <w:t>mi</w:t>
      </w:r>
      <w:r w:rsidR="006960F9" w:rsidRPr="00A4473A">
        <w:rPr>
          <w:rFonts w:ascii="Times New Roman" w:hAnsi="Times New Roman" w:cs="Times New Roman"/>
          <w:b/>
          <w:bCs/>
          <w:sz w:val="24"/>
          <w:szCs w:val="24"/>
        </w:rPr>
        <w:t xml:space="preserve"> sociálnych služieb </w:t>
      </w:r>
      <w:r w:rsidR="006960F9" w:rsidRPr="00A4473A">
        <w:rPr>
          <w:rFonts w:ascii="Times New Roman" w:hAnsi="Times New Roman" w:cs="Times New Roman"/>
          <w:sz w:val="24"/>
          <w:szCs w:val="24"/>
        </w:rPr>
        <w:t>sú v súlade so zákonom obce, právnické osoby zriadené</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alebo založené obcou alebo samosprávnym krajom (verejní poskytovatelia sociálnych služieb)</w:t>
      </w:r>
      <w:r w:rsidR="001B57C2">
        <w:rPr>
          <w:rFonts w:ascii="Times New Roman" w:hAnsi="Times New Roman" w:cs="Times New Roman"/>
          <w:sz w:val="24"/>
          <w:szCs w:val="24"/>
        </w:rPr>
        <w:t xml:space="preserve"> </w:t>
      </w:r>
      <w:r w:rsidR="006960F9" w:rsidRPr="00A4473A">
        <w:rPr>
          <w:rFonts w:ascii="Times New Roman" w:hAnsi="Times New Roman" w:cs="Times New Roman"/>
          <w:sz w:val="24"/>
          <w:szCs w:val="24"/>
        </w:rPr>
        <w:t>a iné právnické alebo fyzické osoby (neverejní poskytovatelia sociálnych služieb). Garantmi</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 xml:space="preserve">poskytnutia alebo </w:t>
      </w:r>
      <w:r w:rsidRPr="00A4473A">
        <w:rPr>
          <w:rFonts w:ascii="Times New Roman" w:hAnsi="Times New Roman" w:cs="Times New Roman"/>
          <w:sz w:val="24"/>
          <w:szCs w:val="24"/>
        </w:rPr>
        <w:t>zabezpe</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ovania</w:t>
      </w:r>
      <w:r w:rsidR="006960F9" w:rsidRPr="00A4473A">
        <w:rPr>
          <w:rFonts w:ascii="Times New Roman" w:hAnsi="Times New Roman" w:cs="Times New Roman"/>
          <w:sz w:val="24"/>
          <w:szCs w:val="24"/>
        </w:rPr>
        <w:t xml:space="preserve"> sociálnej služby fyzickej osobe sú obce a</w:t>
      </w:r>
      <w:r w:rsidRPr="00A4473A">
        <w:rPr>
          <w:rFonts w:ascii="Times New Roman" w:hAnsi="Times New Roman" w:cs="Times New Roman"/>
          <w:sz w:val="24"/>
          <w:szCs w:val="24"/>
        </w:rPr>
        <w:t> </w:t>
      </w:r>
      <w:r w:rsidR="006960F9" w:rsidRPr="00A4473A">
        <w:rPr>
          <w:rFonts w:ascii="Times New Roman" w:hAnsi="Times New Roman" w:cs="Times New Roman"/>
          <w:sz w:val="24"/>
          <w:szCs w:val="24"/>
        </w:rPr>
        <w:t>samosprávne</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 xml:space="preserve">kraje </w:t>
      </w:r>
      <w:r w:rsidRPr="00A4473A">
        <w:rPr>
          <w:rFonts w:ascii="Times New Roman" w:hAnsi="Times New Roman" w:cs="Times New Roman"/>
          <w:sz w:val="24"/>
          <w:szCs w:val="24"/>
        </w:rPr>
        <w:t>pod</w:t>
      </w:r>
      <w:r w:rsidRPr="00A4473A">
        <w:rPr>
          <w:rFonts w:ascii="TimesNewRoman" w:eastAsia="TimesNewRoman" w:hAnsi="Times New Roman" w:cs="TimesNewRoman"/>
          <w:sz w:val="24"/>
          <w:szCs w:val="24"/>
        </w:rPr>
        <w:t>ľ</w:t>
      </w:r>
      <w:r w:rsidRPr="00A4473A">
        <w:rPr>
          <w:rFonts w:ascii="Times New Roman" w:hAnsi="Times New Roman" w:cs="Times New Roman"/>
          <w:sz w:val="24"/>
          <w:szCs w:val="24"/>
        </w:rPr>
        <w:t>a</w:t>
      </w:r>
      <w:r w:rsidR="006960F9" w:rsidRPr="00A4473A">
        <w:rPr>
          <w:rFonts w:ascii="Times New Roman" w:hAnsi="Times New Roman" w:cs="Times New Roman"/>
          <w:sz w:val="24"/>
          <w:szCs w:val="24"/>
        </w:rPr>
        <w:t xml:space="preserve"> ich delenej pôsobnosti ustanovenej zákonom o sociálnych službách a to tak, že</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sociálnu službu poskytnú sami, resp. prostredníctvom právnickej osoby zriadenej alebo</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založenej obcou alebo samosprávnym krajom alebo následne u iného verejného alebo</w:t>
      </w:r>
      <w:r w:rsidRPr="00A4473A">
        <w:rPr>
          <w:rFonts w:ascii="Times New Roman" w:hAnsi="Times New Roman" w:cs="Times New Roman"/>
          <w:sz w:val="24"/>
          <w:szCs w:val="24"/>
        </w:rPr>
        <w:t xml:space="preserve"> </w:t>
      </w:r>
      <w:r w:rsidR="006960F9" w:rsidRPr="00A4473A">
        <w:rPr>
          <w:rFonts w:ascii="Times New Roman" w:hAnsi="Times New Roman" w:cs="Times New Roman"/>
          <w:sz w:val="24"/>
          <w:szCs w:val="24"/>
        </w:rPr>
        <w:t xml:space="preserve">neverejného </w:t>
      </w:r>
      <w:r w:rsidRPr="00A4473A">
        <w:rPr>
          <w:rFonts w:ascii="Times New Roman" w:hAnsi="Times New Roman" w:cs="Times New Roman"/>
          <w:sz w:val="24"/>
          <w:szCs w:val="24"/>
        </w:rPr>
        <w:t>poskytovate</w:t>
      </w:r>
      <w:r w:rsidRPr="00A4473A">
        <w:rPr>
          <w:rFonts w:ascii="TimesNewRoman" w:eastAsia="TimesNewRoman" w:hAnsi="Times New Roman" w:cs="TimesNewRoman"/>
          <w:sz w:val="24"/>
          <w:szCs w:val="24"/>
        </w:rPr>
        <w:t>ľ</w:t>
      </w:r>
      <w:r w:rsidRPr="00A4473A">
        <w:rPr>
          <w:rFonts w:ascii="Times New Roman" w:hAnsi="Times New Roman" w:cs="Times New Roman"/>
          <w:sz w:val="24"/>
          <w:szCs w:val="24"/>
        </w:rPr>
        <w:t>a</w:t>
      </w:r>
      <w:r w:rsidR="006960F9" w:rsidRPr="00A4473A">
        <w:rPr>
          <w:rFonts w:ascii="Times New Roman" w:hAnsi="Times New Roman" w:cs="Times New Roman"/>
          <w:sz w:val="24"/>
          <w:szCs w:val="24"/>
        </w:rPr>
        <w:t xml:space="preserve"> sociálnych služieb.</w:t>
      </w:r>
    </w:p>
    <w:p w:rsidR="006960F9" w:rsidRPr="00A4473A" w:rsidRDefault="006960F9" w:rsidP="002C1481">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 xml:space="preserve">Sociálne služby </w:t>
      </w:r>
      <w:r w:rsidR="002C1481" w:rsidRPr="00A4473A">
        <w:rPr>
          <w:rFonts w:ascii="Times New Roman" w:hAnsi="Times New Roman" w:cs="Times New Roman"/>
          <w:sz w:val="24"/>
          <w:szCs w:val="24"/>
        </w:rPr>
        <w:t>pod</w:t>
      </w:r>
      <w:r w:rsidR="002C1481" w:rsidRPr="00A4473A">
        <w:rPr>
          <w:rFonts w:ascii="TimesNewRoman" w:eastAsia="TimesNewRoman" w:hAnsi="Times New Roman" w:cs="TimesNewRoman"/>
          <w:sz w:val="24"/>
          <w:szCs w:val="24"/>
        </w:rPr>
        <w:t>ľ</w:t>
      </w:r>
      <w:r w:rsidR="002C1481" w:rsidRPr="00A4473A">
        <w:rPr>
          <w:rFonts w:ascii="Times New Roman" w:hAnsi="Times New Roman" w:cs="Times New Roman"/>
          <w:sz w:val="24"/>
          <w:szCs w:val="24"/>
        </w:rPr>
        <w:t>a</w:t>
      </w:r>
      <w:r w:rsidRPr="00A4473A">
        <w:rPr>
          <w:rFonts w:ascii="Times New Roman" w:hAnsi="Times New Roman" w:cs="Times New Roman"/>
          <w:sz w:val="24"/>
          <w:szCs w:val="24"/>
        </w:rPr>
        <w:t xml:space="preserve"> tohto zákona sa poskytujú prostredníctvom odborných,</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obslužných a </w:t>
      </w:r>
      <w:r w:rsidR="002C1481" w:rsidRPr="00A4473A">
        <w:rPr>
          <w:rFonts w:ascii="TimesNewRoman" w:eastAsia="TimesNewRoman" w:hAnsi="Times New Roman" w:cs="TimesNewRoman"/>
          <w:sz w:val="24"/>
          <w:szCs w:val="24"/>
        </w:rPr>
        <w:t>ď</w:t>
      </w:r>
      <w:r w:rsidR="002C1481" w:rsidRPr="00A4473A">
        <w:rPr>
          <w:rFonts w:ascii="Times New Roman" w:hAnsi="Times New Roman" w:cs="Times New Roman"/>
          <w:sz w:val="24"/>
          <w:szCs w:val="24"/>
        </w:rPr>
        <w:t>alších</w:t>
      </w:r>
      <w:r w:rsidRPr="00A4473A">
        <w:rPr>
          <w:rFonts w:ascii="Times New Roman" w:hAnsi="Times New Roman" w:cs="Times New Roman"/>
          <w:sz w:val="24"/>
          <w:szCs w:val="24"/>
        </w:rPr>
        <w:t xml:space="preserve"> </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inností</w:t>
      </w:r>
      <w:r w:rsidRPr="00A4473A">
        <w:rPr>
          <w:rFonts w:ascii="Times New Roman" w:hAnsi="Times New Roman" w:cs="Times New Roman"/>
          <w:sz w:val="24"/>
          <w:szCs w:val="24"/>
        </w:rPr>
        <w:t xml:space="preserve">, ktoré je </w:t>
      </w:r>
      <w:r w:rsidR="002C1481" w:rsidRPr="00A4473A">
        <w:rPr>
          <w:rFonts w:ascii="Times New Roman" w:hAnsi="Times New Roman" w:cs="Times New Roman"/>
          <w:sz w:val="24"/>
          <w:szCs w:val="24"/>
        </w:rPr>
        <w:t>poskytovate</w:t>
      </w:r>
      <w:r w:rsidR="002C1481" w:rsidRPr="00A4473A">
        <w:rPr>
          <w:rFonts w:ascii="TimesNewRoman" w:eastAsia="TimesNewRoman" w:hAnsi="Times New Roman" w:cs="TimesNewRoman"/>
          <w:sz w:val="24"/>
          <w:szCs w:val="24"/>
        </w:rPr>
        <w:t>ľ</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povinný </w:t>
      </w:r>
      <w:r w:rsidR="002C1481" w:rsidRPr="00A4473A">
        <w:rPr>
          <w:rFonts w:ascii="Times New Roman" w:hAnsi="Times New Roman" w:cs="Times New Roman"/>
          <w:sz w:val="24"/>
          <w:szCs w:val="24"/>
        </w:rPr>
        <w:t>poskytnú</w:t>
      </w:r>
      <w:r w:rsidR="002C1481"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alebo </w:t>
      </w:r>
      <w:r w:rsidR="002C1481" w:rsidRPr="00A4473A">
        <w:rPr>
          <w:rFonts w:ascii="Times New Roman" w:hAnsi="Times New Roman" w:cs="Times New Roman"/>
          <w:sz w:val="24"/>
          <w:szCs w:val="24"/>
        </w:rPr>
        <w:t>zabezpe</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i</w:t>
      </w:r>
      <w:r w:rsidR="002C1481" w:rsidRPr="00A4473A">
        <w:rPr>
          <w:rFonts w:ascii="TimesNewRoman" w:eastAsia="TimesNewRoman" w:hAnsi="Times New Roman" w:cs="TimesNewRoman"/>
          <w:sz w:val="24"/>
          <w:szCs w:val="24"/>
        </w:rPr>
        <w:t>ť</w:t>
      </w:r>
      <w:r w:rsidR="002C1481"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v prípade, že tieto </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innosti</w:t>
      </w:r>
      <w:r w:rsidRPr="00A4473A">
        <w:rPr>
          <w:rFonts w:ascii="Times New Roman" w:hAnsi="Times New Roman" w:cs="Times New Roman"/>
          <w:sz w:val="24"/>
          <w:szCs w:val="24"/>
        </w:rPr>
        <w:t xml:space="preserve"> sú taxatívne vymedzené. Odborné </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innosti</w:t>
      </w:r>
      <w:r w:rsidRPr="00A4473A">
        <w:rPr>
          <w:rFonts w:ascii="Times New Roman" w:hAnsi="Times New Roman" w:cs="Times New Roman"/>
          <w:sz w:val="24"/>
          <w:szCs w:val="24"/>
        </w:rPr>
        <w:t>, ktorými sú sociálne</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poradenstvo a sociálna rehabilitácia je možné </w:t>
      </w:r>
      <w:r w:rsidR="002C1481" w:rsidRPr="00A4473A">
        <w:rPr>
          <w:rFonts w:ascii="Times New Roman" w:hAnsi="Times New Roman" w:cs="Times New Roman"/>
          <w:sz w:val="24"/>
          <w:szCs w:val="24"/>
        </w:rPr>
        <w:t>poskytova</w:t>
      </w:r>
      <w:r w:rsidR="002C1481"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aj samostatne. </w:t>
      </w:r>
      <w:r w:rsidR="002C1481" w:rsidRPr="00A4473A">
        <w:rPr>
          <w:rFonts w:ascii="Times New Roman" w:hAnsi="Times New Roman" w:cs="Times New Roman"/>
          <w:sz w:val="24"/>
          <w:szCs w:val="24"/>
        </w:rPr>
        <w:t>Zárove</w:t>
      </w:r>
      <w:r w:rsidR="002C1481" w:rsidRPr="00A4473A">
        <w:rPr>
          <w:rFonts w:ascii="TimesNewRoman" w:eastAsia="TimesNewRoman" w:hAnsi="Times New Roman" w:cs="TimesNewRoman"/>
          <w:sz w:val="24"/>
          <w:szCs w:val="24"/>
        </w:rPr>
        <w:t>ň</w:t>
      </w:r>
      <w:r w:rsidR="002C1481" w:rsidRPr="00A4473A">
        <w:rPr>
          <w:rFonts w:ascii="TimesNewRoman" w:eastAsia="TimesNewRoman" w:hAnsi="Times New Roman" w:cs="TimesNewRoman"/>
          <w:sz w:val="24"/>
          <w:szCs w:val="24"/>
        </w:rPr>
        <w:t xml:space="preserve"> </w:t>
      </w:r>
      <w:r w:rsidR="002C1481" w:rsidRPr="00A4473A">
        <w:rPr>
          <w:rFonts w:ascii="Times New Roman" w:hAnsi="Times New Roman" w:cs="Times New Roman"/>
          <w:sz w:val="24"/>
          <w:szCs w:val="24"/>
        </w:rPr>
        <w:t>poskytovate</w:t>
      </w:r>
      <w:r w:rsidR="002C1481" w:rsidRPr="00A4473A">
        <w:rPr>
          <w:rFonts w:ascii="TimesNewRoman" w:eastAsia="TimesNewRoman" w:hAnsi="Times New Roman" w:cs="TimesNewRoman"/>
          <w:sz w:val="24"/>
          <w:szCs w:val="24"/>
        </w:rPr>
        <w:t>ľ</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môže </w:t>
      </w:r>
      <w:r w:rsidR="002C1481" w:rsidRPr="00A4473A">
        <w:rPr>
          <w:rFonts w:ascii="Times New Roman" w:hAnsi="Times New Roman" w:cs="Times New Roman"/>
          <w:sz w:val="24"/>
          <w:szCs w:val="24"/>
        </w:rPr>
        <w:t>vykonáva</w:t>
      </w:r>
      <w:r w:rsidR="002C1481"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aj iné </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innosti</w:t>
      </w:r>
      <w:r w:rsidRPr="00A4473A">
        <w:rPr>
          <w:rFonts w:ascii="Times New Roman" w:hAnsi="Times New Roman" w:cs="Times New Roman"/>
          <w:sz w:val="24"/>
          <w:szCs w:val="24"/>
        </w:rPr>
        <w:t xml:space="preserve"> ako upravuje zákon, ktoré zvýšia kvalitu</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sociálnej služby.</w:t>
      </w:r>
      <w:r w:rsidR="002C1481" w:rsidRPr="00A4473A">
        <w:rPr>
          <w:rFonts w:ascii="Times New Roman" w:hAnsi="Times New Roman" w:cs="Times New Roman"/>
          <w:sz w:val="24"/>
          <w:szCs w:val="24"/>
        </w:rPr>
        <w:t xml:space="preserve"> </w:t>
      </w:r>
    </w:p>
    <w:p w:rsidR="006960F9" w:rsidRPr="00A4473A" w:rsidRDefault="006960F9" w:rsidP="002C1481">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Sociálne služby sú službami verejného záujmu a sú poskytované bez dosiahnutia</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zisku, avšak zákon </w:t>
      </w:r>
      <w:r w:rsidR="002C1481" w:rsidRPr="00A4473A">
        <w:rPr>
          <w:rFonts w:ascii="Times New Roman" w:hAnsi="Times New Roman" w:cs="Times New Roman"/>
          <w:sz w:val="24"/>
          <w:szCs w:val="24"/>
        </w:rPr>
        <w:t>umož</w:t>
      </w:r>
      <w:r w:rsidR="002C1481" w:rsidRPr="00A4473A">
        <w:rPr>
          <w:rFonts w:ascii="TimesNewRoman" w:eastAsia="TimesNewRoman" w:hAnsi="Times New Roman" w:cs="TimesNewRoman"/>
          <w:sz w:val="24"/>
          <w:szCs w:val="24"/>
        </w:rPr>
        <w:t>ň</w:t>
      </w:r>
      <w:r w:rsidR="002C1481" w:rsidRPr="00A4473A">
        <w:rPr>
          <w:rFonts w:ascii="Times New Roman" w:hAnsi="Times New Roman" w:cs="Times New Roman"/>
          <w:sz w:val="24"/>
          <w:szCs w:val="24"/>
        </w:rPr>
        <w:t>uje</w:t>
      </w:r>
      <w:r w:rsidRPr="00A4473A">
        <w:rPr>
          <w:rFonts w:ascii="Times New Roman" w:hAnsi="Times New Roman" w:cs="Times New Roman"/>
          <w:sz w:val="24"/>
          <w:szCs w:val="24"/>
        </w:rPr>
        <w:t xml:space="preserve"> poskytovanie sociálnych služieb aj v rámci </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inností</w:t>
      </w:r>
      <w:r w:rsidRPr="00A4473A">
        <w:rPr>
          <w:rFonts w:ascii="Times New Roman" w:hAnsi="Times New Roman" w:cs="Times New Roman"/>
          <w:sz w:val="24"/>
          <w:szCs w:val="24"/>
        </w:rPr>
        <w:t xml:space="preserve"> za </w:t>
      </w:r>
      <w:r w:rsidR="002C1481" w:rsidRPr="00A4473A">
        <w:rPr>
          <w:rFonts w:ascii="Times New Roman" w:hAnsi="Times New Roman" w:cs="Times New Roman"/>
          <w:sz w:val="24"/>
          <w:szCs w:val="24"/>
        </w:rPr>
        <w:t>ú</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 xml:space="preserve">elom </w:t>
      </w:r>
      <w:r w:rsidRPr="00A4473A">
        <w:rPr>
          <w:rFonts w:ascii="Times New Roman" w:hAnsi="Times New Roman" w:cs="Times New Roman"/>
          <w:sz w:val="24"/>
          <w:szCs w:val="24"/>
        </w:rPr>
        <w:t>dosiahnutia zisku zo živnosti alebo podnikaním.</w:t>
      </w:r>
    </w:p>
    <w:p w:rsidR="006960F9" w:rsidRPr="00A4473A" w:rsidRDefault="006960F9" w:rsidP="001B57C2">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 xml:space="preserve">Zákon o sociálnych službách </w:t>
      </w:r>
      <w:r w:rsidR="002C1481" w:rsidRPr="00A4473A">
        <w:rPr>
          <w:rFonts w:ascii="Times New Roman" w:hAnsi="Times New Roman" w:cs="Times New Roman"/>
          <w:sz w:val="24"/>
          <w:szCs w:val="24"/>
        </w:rPr>
        <w:t>rozde</w:t>
      </w:r>
      <w:r w:rsidR="002C1481" w:rsidRPr="00A4473A">
        <w:rPr>
          <w:rFonts w:ascii="TimesNewRoman" w:eastAsia="TimesNewRoman" w:hAnsi="Times New Roman" w:cs="TimesNewRoman"/>
          <w:sz w:val="24"/>
          <w:szCs w:val="24"/>
        </w:rPr>
        <w:t>ľ</w:t>
      </w:r>
      <w:r w:rsidR="002C1481" w:rsidRPr="00A4473A">
        <w:rPr>
          <w:rFonts w:ascii="Times New Roman" w:hAnsi="Times New Roman" w:cs="Times New Roman"/>
          <w:sz w:val="24"/>
          <w:szCs w:val="24"/>
        </w:rPr>
        <w:t>uje</w:t>
      </w:r>
      <w:r w:rsidRPr="00A4473A">
        <w:rPr>
          <w:rFonts w:ascii="Times New Roman" w:hAnsi="Times New Roman" w:cs="Times New Roman"/>
          <w:sz w:val="24"/>
          <w:szCs w:val="24"/>
        </w:rPr>
        <w:t xml:space="preserve"> sociálne služby do </w:t>
      </w:r>
      <w:r w:rsidR="002C1481" w:rsidRPr="00A4473A">
        <w:rPr>
          <w:rFonts w:ascii="Times New Roman" w:hAnsi="Times New Roman" w:cs="Times New Roman"/>
          <w:sz w:val="24"/>
          <w:szCs w:val="24"/>
        </w:rPr>
        <w:t>nieko</w:t>
      </w:r>
      <w:r w:rsidR="002C1481" w:rsidRPr="00A4473A">
        <w:rPr>
          <w:rFonts w:ascii="TimesNewRoman" w:eastAsia="TimesNewRoman" w:hAnsi="Times New Roman" w:cs="TimesNewRoman"/>
          <w:sz w:val="24"/>
          <w:szCs w:val="24"/>
        </w:rPr>
        <w:t>ľ</w:t>
      </w:r>
      <w:r w:rsidR="002C1481" w:rsidRPr="00A4473A">
        <w:rPr>
          <w:rFonts w:ascii="Times New Roman" w:hAnsi="Times New Roman" w:cs="Times New Roman"/>
          <w:sz w:val="24"/>
          <w:szCs w:val="24"/>
        </w:rPr>
        <w:t>kých</w:t>
      </w:r>
      <w:r w:rsidRPr="00A4473A">
        <w:rPr>
          <w:rFonts w:ascii="Times New Roman" w:hAnsi="Times New Roman" w:cs="Times New Roman"/>
          <w:sz w:val="24"/>
          <w:szCs w:val="24"/>
        </w:rPr>
        <w:t xml:space="preserve"> skupín, v závislosti od</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povahy a nepriaznivej sociálnej situácie alebo od </w:t>
      </w:r>
      <w:r w:rsidR="002C1481" w:rsidRPr="00A4473A">
        <w:rPr>
          <w:rFonts w:ascii="Times New Roman" w:hAnsi="Times New Roman" w:cs="Times New Roman"/>
          <w:sz w:val="24"/>
          <w:szCs w:val="24"/>
        </w:rPr>
        <w:t>cie</w:t>
      </w:r>
      <w:r w:rsidR="002C1481" w:rsidRPr="00A4473A">
        <w:rPr>
          <w:rFonts w:ascii="TimesNewRoman" w:eastAsia="TimesNewRoman" w:hAnsi="Times New Roman" w:cs="TimesNewRoman"/>
          <w:sz w:val="24"/>
          <w:szCs w:val="24"/>
        </w:rPr>
        <w:t>ľ</w:t>
      </w:r>
      <w:r w:rsidR="002C1481" w:rsidRPr="00A4473A">
        <w:rPr>
          <w:rFonts w:ascii="Times New Roman" w:hAnsi="Times New Roman" w:cs="Times New Roman"/>
          <w:sz w:val="24"/>
          <w:szCs w:val="24"/>
        </w:rPr>
        <w:t>ovej</w:t>
      </w:r>
      <w:r w:rsidRPr="00A4473A">
        <w:rPr>
          <w:rFonts w:ascii="Times New Roman" w:hAnsi="Times New Roman" w:cs="Times New Roman"/>
          <w:sz w:val="24"/>
          <w:szCs w:val="24"/>
        </w:rPr>
        <w:t xml:space="preserve"> skupiny, ktorej sú </w:t>
      </w:r>
      <w:r w:rsidR="002C1481" w:rsidRPr="00A4473A">
        <w:rPr>
          <w:rFonts w:ascii="Times New Roman" w:hAnsi="Times New Roman" w:cs="Times New Roman"/>
          <w:sz w:val="24"/>
          <w:szCs w:val="24"/>
        </w:rPr>
        <w:t>ur</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ené</w:t>
      </w:r>
      <w:r w:rsidRPr="00A4473A">
        <w:rPr>
          <w:rFonts w:ascii="Times New Roman" w:hAnsi="Times New Roman" w:cs="Times New Roman"/>
          <w:sz w:val="24"/>
          <w:szCs w:val="24"/>
        </w:rPr>
        <w:t>:</w:t>
      </w:r>
    </w:p>
    <w:p w:rsidR="002C1481" w:rsidRPr="00A4473A" w:rsidRDefault="002C1481"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6960F9" w:rsidP="006960F9">
      <w:pPr>
        <w:autoSpaceDE w:val="0"/>
        <w:autoSpaceDN w:val="0"/>
        <w:adjustRightInd w:val="0"/>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t xml:space="preserve">Sociálne služby na </w:t>
      </w:r>
      <w:r w:rsidR="002C1481" w:rsidRPr="00A4473A">
        <w:rPr>
          <w:rFonts w:ascii="Times New Roman" w:hAnsi="Times New Roman" w:cs="Times New Roman"/>
          <w:b/>
          <w:bCs/>
          <w:sz w:val="24"/>
          <w:szCs w:val="24"/>
        </w:rPr>
        <w:t>zabezpe</w:t>
      </w:r>
      <w:r w:rsidR="002C1481" w:rsidRPr="00A4473A">
        <w:rPr>
          <w:rFonts w:ascii="TimesNewRoman,Bold" w:eastAsia="TimesNewRoman,Bold" w:hAnsi="Times New Roman" w:cs="TimesNewRoman,Bold"/>
          <w:b/>
          <w:bCs/>
          <w:sz w:val="24"/>
          <w:szCs w:val="24"/>
        </w:rPr>
        <w:t>č</w:t>
      </w:r>
      <w:r w:rsidR="002C1481" w:rsidRPr="00A4473A">
        <w:rPr>
          <w:rFonts w:ascii="Times New Roman" w:hAnsi="Times New Roman" w:cs="Times New Roman"/>
          <w:b/>
          <w:bCs/>
          <w:sz w:val="24"/>
          <w:szCs w:val="24"/>
        </w:rPr>
        <w:t>enie</w:t>
      </w:r>
      <w:r w:rsidRPr="00A4473A">
        <w:rPr>
          <w:rFonts w:ascii="Times New Roman" w:hAnsi="Times New Roman" w:cs="Times New Roman"/>
          <w:b/>
          <w:bCs/>
          <w:sz w:val="24"/>
          <w:szCs w:val="24"/>
        </w:rPr>
        <w:t xml:space="preserve"> nevyhnutných podmienok na uspokojovanie</w:t>
      </w:r>
      <w:r w:rsidR="001915E1">
        <w:rPr>
          <w:rFonts w:ascii="Times New Roman" w:hAnsi="Times New Roman" w:cs="Times New Roman"/>
          <w:b/>
          <w:bCs/>
          <w:sz w:val="24"/>
          <w:szCs w:val="24"/>
        </w:rPr>
        <w:t xml:space="preserve"> </w:t>
      </w:r>
      <w:r w:rsidRPr="00A4473A">
        <w:rPr>
          <w:rFonts w:ascii="Times New Roman" w:hAnsi="Times New Roman" w:cs="Times New Roman"/>
          <w:b/>
          <w:bCs/>
          <w:sz w:val="24"/>
          <w:szCs w:val="24"/>
        </w:rPr>
        <w:t>základných životných potrieb:</w:t>
      </w:r>
    </w:p>
    <w:p w:rsidR="006960F9" w:rsidRPr="001D1BD5" w:rsidRDefault="002C1481" w:rsidP="000A4981">
      <w:pPr>
        <w:pStyle w:val="Odsekzoznamu"/>
        <w:numPr>
          <w:ilvl w:val="0"/>
          <w:numId w:val="16"/>
        </w:numPr>
        <w:autoSpaceDE w:val="0"/>
        <w:autoSpaceDN w:val="0"/>
        <w:adjustRightInd w:val="0"/>
        <w:jc w:val="both"/>
        <w:rPr>
          <w:rFonts w:ascii="TimesNewRoman" w:eastAsia="TimesNewRoman" w:cs="TimesNewRoman"/>
        </w:rPr>
      </w:pPr>
      <w:r w:rsidRPr="001D1BD5">
        <w:t>noc</w:t>
      </w:r>
      <w:r w:rsidRPr="001D1BD5">
        <w:rPr>
          <w:rFonts w:ascii="TimesNewRoman" w:eastAsia="TimesNewRoman" w:cs="TimesNewRoman"/>
        </w:rPr>
        <w:t>ľ</w:t>
      </w:r>
      <w:r w:rsidRPr="001D1BD5">
        <w:t>aháre</w:t>
      </w:r>
      <w:r w:rsidRPr="001D1BD5">
        <w:rPr>
          <w:rFonts w:ascii="TimesNewRoman" w:eastAsia="TimesNewRoman" w:cs="TimesNewRoman"/>
        </w:rPr>
        <w:t>ň</w:t>
      </w:r>
      <w:r w:rsidR="001D1BD5">
        <w:rPr>
          <w:rFonts w:ascii="TimesNewRoman" w:eastAsia="TimesNewRoman" w:cs="TimesNewRoman"/>
        </w:rPr>
        <w:t>,</w:t>
      </w:r>
    </w:p>
    <w:p w:rsidR="006960F9" w:rsidRPr="001D1BD5" w:rsidRDefault="006960F9" w:rsidP="000A4981">
      <w:pPr>
        <w:pStyle w:val="Odsekzoznamu"/>
        <w:numPr>
          <w:ilvl w:val="0"/>
          <w:numId w:val="16"/>
        </w:numPr>
        <w:autoSpaceDE w:val="0"/>
        <w:autoSpaceDN w:val="0"/>
        <w:adjustRightInd w:val="0"/>
        <w:jc w:val="both"/>
      </w:pPr>
      <w:r w:rsidRPr="001D1BD5">
        <w:t>útulok</w:t>
      </w:r>
      <w:r w:rsidR="001D1BD5">
        <w:t>,</w:t>
      </w:r>
    </w:p>
    <w:p w:rsidR="006960F9" w:rsidRPr="001D1BD5" w:rsidRDefault="006960F9" w:rsidP="000A4981">
      <w:pPr>
        <w:pStyle w:val="Odsekzoznamu"/>
        <w:numPr>
          <w:ilvl w:val="0"/>
          <w:numId w:val="16"/>
        </w:numPr>
        <w:autoSpaceDE w:val="0"/>
        <w:autoSpaceDN w:val="0"/>
        <w:adjustRightInd w:val="0"/>
        <w:jc w:val="both"/>
      </w:pPr>
      <w:r w:rsidRPr="001D1BD5">
        <w:t>domov na pol ceste</w:t>
      </w:r>
      <w:r w:rsidR="001D1BD5">
        <w:t>,</w:t>
      </w:r>
    </w:p>
    <w:p w:rsidR="006960F9" w:rsidRPr="001D1BD5" w:rsidRDefault="002C1481" w:rsidP="000A4981">
      <w:pPr>
        <w:pStyle w:val="Odsekzoznamu"/>
        <w:numPr>
          <w:ilvl w:val="0"/>
          <w:numId w:val="16"/>
        </w:numPr>
        <w:autoSpaceDE w:val="0"/>
        <w:autoSpaceDN w:val="0"/>
        <w:adjustRightInd w:val="0"/>
        <w:jc w:val="both"/>
      </w:pPr>
      <w:r w:rsidRPr="001D1BD5">
        <w:t>nízkoprahové</w:t>
      </w:r>
      <w:r w:rsidR="006960F9" w:rsidRPr="001D1BD5">
        <w:t xml:space="preserve"> denné centrum</w:t>
      </w:r>
      <w:r w:rsidR="001D1BD5">
        <w:t>,</w:t>
      </w:r>
    </w:p>
    <w:p w:rsidR="006960F9" w:rsidRPr="001D1BD5" w:rsidRDefault="006960F9" w:rsidP="000A4981">
      <w:pPr>
        <w:pStyle w:val="Odsekzoznamu"/>
        <w:numPr>
          <w:ilvl w:val="0"/>
          <w:numId w:val="16"/>
        </w:numPr>
        <w:autoSpaceDE w:val="0"/>
        <w:autoSpaceDN w:val="0"/>
        <w:adjustRightInd w:val="0"/>
        <w:jc w:val="both"/>
      </w:pPr>
      <w:r w:rsidRPr="001D1BD5">
        <w:t>zariadenie núdzového bývania</w:t>
      </w:r>
      <w:r w:rsidR="001D1BD5">
        <w:t>.</w:t>
      </w:r>
    </w:p>
    <w:p w:rsidR="002C1481" w:rsidRPr="00A4473A" w:rsidRDefault="002C1481"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6960F9" w:rsidP="006960F9">
      <w:pPr>
        <w:autoSpaceDE w:val="0"/>
        <w:autoSpaceDN w:val="0"/>
        <w:adjustRightInd w:val="0"/>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t xml:space="preserve">Sociálne služby na podporu rodiny s </w:t>
      </w:r>
      <w:r w:rsidR="002C1481" w:rsidRPr="00A4473A">
        <w:rPr>
          <w:rFonts w:ascii="Times New Roman" w:hAnsi="Times New Roman" w:cs="Times New Roman"/>
          <w:b/>
          <w:bCs/>
          <w:sz w:val="24"/>
          <w:szCs w:val="24"/>
        </w:rPr>
        <w:t>de</w:t>
      </w:r>
      <w:r w:rsidR="002C1481" w:rsidRPr="00A4473A">
        <w:rPr>
          <w:rFonts w:ascii="TimesNewRoman,Bold" w:eastAsia="TimesNewRoman,Bold" w:hAnsi="Times New Roman" w:cs="TimesNewRoman,Bold"/>
          <w:b/>
          <w:bCs/>
          <w:sz w:val="24"/>
          <w:szCs w:val="24"/>
        </w:rPr>
        <w:t>ť</w:t>
      </w:r>
      <w:r w:rsidR="002C1481" w:rsidRPr="00A4473A">
        <w:rPr>
          <w:rFonts w:ascii="Times New Roman" w:hAnsi="Times New Roman" w:cs="Times New Roman"/>
          <w:b/>
          <w:bCs/>
          <w:sz w:val="24"/>
          <w:szCs w:val="24"/>
        </w:rPr>
        <w:t>mi</w:t>
      </w:r>
      <w:r w:rsidRPr="00A4473A">
        <w:rPr>
          <w:rFonts w:ascii="Times New Roman" w:hAnsi="Times New Roman" w:cs="Times New Roman"/>
          <w:b/>
          <w:bCs/>
          <w:sz w:val="24"/>
          <w:szCs w:val="24"/>
        </w:rPr>
        <w:t>:</w:t>
      </w:r>
    </w:p>
    <w:p w:rsidR="006960F9" w:rsidRPr="001D1BD5" w:rsidRDefault="006960F9" w:rsidP="000A4981">
      <w:pPr>
        <w:pStyle w:val="Odsekzoznamu"/>
        <w:numPr>
          <w:ilvl w:val="0"/>
          <w:numId w:val="17"/>
        </w:numPr>
        <w:autoSpaceDE w:val="0"/>
        <w:autoSpaceDN w:val="0"/>
        <w:adjustRightInd w:val="0"/>
        <w:jc w:val="both"/>
      </w:pPr>
      <w:r w:rsidRPr="001D1BD5">
        <w:t xml:space="preserve">pomoc pri osobnej starostlivosti o </w:t>
      </w:r>
      <w:r w:rsidR="002C1481" w:rsidRPr="001D1BD5">
        <w:t>die</w:t>
      </w:r>
      <w:r w:rsidR="002C1481" w:rsidRPr="001D1BD5">
        <w:rPr>
          <w:rFonts w:ascii="TimesNewRoman" w:eastAsia="TimesNewRoman" w:cs="TimesNewRoman"/>
        </w:rPr>
        <w:t>ť</w:t>
      </w:r>
      <w:r w:rsidR="002C1481" w:rsidRPr="001D1BD5">
        <w:t>a</w:t>
      </w:r>
      <w:r w:rsidRPr="001D1BD5">
        <w:t xml:space="preserve"> a podpora </w:t>
      </w:r>
      <w:r w:rsidR="002C1481" w:rsidRPr="001D1BD5">
        <w:t>zosúla</w:t>
      </w:r>
      <w:r w:rsidR="002C1481" w:rsidRPr="001D1BD5">
        <w:rPr>
          <w:rFonts w:ascii="TimesNewRoman" w:eastAsia="TimesNewRoman" w:cs="TimesNewRoman"/>
        </w:rPr>
        <w:t>ď</w:t>
      </w:r>
      <w:r w:rsidR="002C1481" w:rsidRPr="001D1BD5">
        <w:t>ovania</w:t>
      </w:r>
      <w:r w:rsidRPr="001D1BD5">
        <w:t xml:space="preserve"> rodinného života</w:t>
      </w:r>
    </w:p>
    <w:p w:rsidR="006960F9" w:rsidRPr="001D1BD5" w:rsidRDefault="006960F9" w:rsidP="001D1BD5">
      <w:pPr>
        <w:pStyle w:val="Odsekzoznamu"/>
        <w:autoSpaceDE w:val="0"/>
        <w:autoSpaceDN w:val="0"/>
        <w:adjustRightInd w:val="0"/>
        <w:jc w:val="both"/>
      </w:pPr>
      <w:r w:rsidRPr="001D1BD5">
        <w:t>a pracovného života</w:t>
      </w:r>
      <w:r w:rsidR="001D1BD5">
        <w:t>,</w:t>
      </w:r>
    </w:p>
    <w:p w:rsidR="006960F9" w:rsidRPr="001D1BD5" w:rsidRDefault="006960F9" w:rsidP="000A4981">
      <w:pPr>
        <w:pStyle w:val="Odsekzoznamu"/>
        <w:numPr>
          <w:ilvl w:val="0"/>
          <w:numId w:val="17"/>
        </w:numPr>
        <w:autoSpaceDE w:val="0"/>
        <w:autoSpaceDN w:val="0"/>
        <w:adjustRightInd w:val="0"/>
        <w:jc w:val="both"/>
      </w:pPr>
      <w:r w:rsidRPr="001D1BD5">
        <w:t xml:space="preserve">zariadenie </w:t>
      </w:r>
      <w:r w:rsidR="002C1481" w:rsidRPr="001D1BD5">
        <w:t>do</w:t>
      </w:r>
      <w:r w:rsidR="002C1481" w:rsidRPr="001D1BD5">
        <w:rPr>
          <w:rFonts w:ascii="TimesNewRoman" w:eastAsia="TimesNewRoman" w:cs="TimesNewRoman"/>
        </w:rPr>
        <w:t>č</w:t>
      </w:r>
      <w:r w:rsidR="002C1481" w:rsidRPr="001D1BD5">
        <w:t>asnej</w:t>
      </w:r>
      <w:r w:rsidRPr="001D1BD5">
        <w:t xml:space="preserve"> starostlivosti o</w:t>
      </w:r>
      <w:r w:rsidR="001D1BD5">
        <w:t> </w:t>
      </w:r>
      <w:r w:rsidRPr="001D1BD5">
        <w:t>deti</w:t>
      </w:r>
      <w:r w:rsidR="001D1BD5">
        <w:t>,</w:t>
      </w:r>
    </w:p>
    <w:p w:rsidR="006960F9" w:rsidRDefault="002C1481" w:rsidP="000A4981">
      <w:pPr>
        <w:pStyle w:val="Odsekzoznamu"/>
        <w:numPr>
          <w:ilvl w:val="0"/>
          <w:numId w:val="17"/>
        </w:numPr>
        <w:autoSpaceDE w:val="0"/>
        <w:autoSpaceDN w:val="0"/>
        <w:adjustRightInd w:val="0"/>
        <w:jc w:val="both"/>
      </w:pPr>
      <w:r w:rsidRPr="001D1BD5">
        <w:t>nízkoprahové</w:t>
      </w:r>
      <w:r w:rsidR="006960F9" w:rsidRPr="001D1BD5">
        <w:t xml:space="preserve"> denné centrum pre deti a</w:t>
      </w:r>
      <w:r w:rsidR="00D1399D">
        <w:t> </w:t>
      </w:r>
      <w:r w:rsidR="006960F9" w:rsidRPr="001D1BD5">
        <w:t>rodinu</w:t>
      </w:r>
      <w:r w:rsidR="00D1399D">
        <w:t>,</w:t>
      </w:r>
    </w:p>
    <w:p w:rsidR="00D1399D" w:rsidRPr="00D1399D" w:rsidRDefault="00D1399D" w:rsidP="000A4981">
      <w:pPr>
        <w:pStyle w:val="Odsekzoznamu"/>
        <w:numPr>
          <w:ilvl w:val="0"/>
          <w:numId w:val="17"/>
        </w:numPr>
        <w:autoSpaceDE w:val="0"/>
        <w:autoSpaceDN w:val="0"/>
        <w:adjustRightInd w:val="0"/>
        <w:jc w:val="both"/>
      </w:pPr>
      <w:r w:rsidRPr="00D1399D">
        <w:t xml:space="preserve">komunitné centrum. </w:t>
      </w:r>
    </w:p>
    <w:p w:rsidR="00D1399D" w:rsidRPr="001D1BD5" w:rsidRDefault="00D1399D" w:rsidP="00D1399D">
      <w:pPr>
        <w:pStyle w:val="Odsekzoznamu"/>
        <w:autoSpaceDE w:val="0"/>
        <w:autoSpaceDN w:val="0"/>
        <w:adjustRightInd w:val="0"/>
        <w:jc w:val="both"/>
      </w:pPr>
    </w:p>
    <w:p w:rsidR="006960F9" w:rsidRPr="00A4473A" w:rsidRDefault="006960F9" w:rsidP="006960F9">
      <w:pPr>
        <w:autoSpaceDE w:val="0"/>
        <w:autoSpaceDN w:val="0"/>
        <w:adjustRightInd w:val="0"/>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lastRenderedPageBreak/>
        <w:t xml:space="preserve">Sociálne služby na riešenie nepriaznivej sociálnej situácie z dôvodu </w:t>
      </w:r>
      <w:r w:rsidR="002C1481" w:rsidRPr="00A4473A">
        <w:rPr>
          <w:rFonts w:ascii="TimesNewRoman,Bold" w:eastAsia="TimesNewRoman,Bold" w:hAnsi="Times New Roman" w:cs="TimesNewRoman,Bold"/>
          <w:b/>
          <w:bCs/>
          <w:sz w:val="24"/>
          <w:szCs w:val="24"/>
        </w:rPr>
        <w:t>ť</w:t>
      </w:r>
      <w:r w:rsidR="002C1481" w:rsidRPr="00A4473A">
        <w:rPr>
          <w:rFonts w:ascii="Times New Roman" w:hAnsi="Times New Roman" w:cs="Times New Roman"/>
          <w:b/>
          <w:bCs/>
          <w:sz w:val="24"/>
          <w:szCs w:val="24"/>
        </w:rPr>
        <w:t xml:space="preserve">ažkého </w:t>
      </w:r>
      <w:r w:rsidRPr="00A4473A">
        <w:rPr>
          <w:rFonts w:ascii="Times New Roman" w:hAnsi="Times New Roman" w:cs="Times New Roman"/>
          <w:b/>
          <w:bCs/>
          <w:sz w:val="24"/>
          <w:szCs w:val="24"/>
        </w:rPr>
        <w:t>zdravotného</w:t>
      </w:r>
      <w:r w:rsidR="002C1481" w:rsidRPr="00A4473A">
        <w:rPr>
          <w:rFonts w:ascii="Times New Roman" w:hAnsi="Times New Roman" w:cs="Times New Roman"/>
          <w:b/>
          <w:bCs/>
          <w:sz w:val="24"/>
          <w:szCs w:val="24"/>
        </w:rPr>
        <w:t xml:space="preserve">  </w:t>
      </w:r>
      <w:r w:rsidRPr="00A4473A">
        <w:rPr>
          <w:rFonts w:ascii="Times New Roman" w:hAnsi="Times New Roman" w:cs="Times New Roman"/>
          <w:b/>
          <w:bCs/>
          <w:sz w:val="24"/>
          <w:szCs w:val="24"/>
        </w:rPr>
        <w:t xml:space="preserve">postihnutia, nepriaznivého zdravotného stavu alebo z dôvodu </w:t>
      </w:r>
      <w:r w:rsidR="002C1481" w:rsidRPr="00A4473A">
        <w:rPr>
          <w:rFonts w:ascii="Times New Roman" w:hAnsi="Times New Roman" w:cs="Times New Roman"/>
          <w:b/>
          <w:bCs/>
          <w:sz w:val="24"/>
          <w:szCs w:val="24"/>
        </w:rPr>
        <w:t>dov</w:t>
      </w:r>
      <w:r w:rsidR="002C1481" w:rsidRPr="00A4473A">
        <w:rPr>
          <w:rFonts w:ascii="TimesNewRoman,Bold" w:eastAsia="TimesNewRoman,Bold" w:hAnsi="Times New Roman" w:cs="TimesNewRoman,Bold"/>
          <w:b/>
          <w:bCs/>
          <w:sz w:val="24"/>
          <w:szCs w:val="24"/>
        </w:rPr>
        <w:t>ŕ</w:t>
      </w:r>
      <w:r w:rsidR="002C1481" w:rsidRPr="00A4473A">
        <w:rPr>
          <w:rFonts w:ascii="Times New Roman" w:hAnsi="Times New Roman" w:cs="Times New Roman"/>
          <w:b/>
          <w:bCs/>
          <w:sz w:val="24"/>
          <w:szCs w:val="24"/>
        </w:rPr>
        <w:t xml:space="preserve">šenia </w:t>
      </w:r>
      <w:r w:rsidRPr="00A4473A">
        <w:rPr>
          <w:rFonts w:ascii="Times New Roman" w:hAnsi="Times New Roman" w:cs="Times New Roman"/>
          <w:b/>
          <w:bCs/>
          <w:sz w:val="24"/>
          <w:szCs w:val="24"/>
        </w:rPr>
        <w:t>dôchodkového veku:</w:t>
      </w:r>
    </w:p>
    <w:p w:rsidR="006960F9" w:rsidRPr="001D1BD5" w:rsidRDefault="006960F9" w:rsidP="000A4981">
      <w:pPr>
        <w:pStyle w:val="Odsekzoznamu"/>
        <w:numPr>
          <w:ilvl w:val="0"/>
          <w:numId w:val="18"/>
        </w:numPr>
        <w:autoSpaceDE w:val="0"/>
        <w:autoSpaceDN w:val="0"/>
        <w:adjustRightInd w:val="0"/>
        <w:jc w:val="both"/>
      </w:pPr>
      <w:r w:rsidRPr="001D1BD5">
        <w:t>zariadenie podporovaného bývania</w:t>
      </w:r>
      <w:r w:rsidR="001D1BD5">
        <w:t>,</w:t>
      </w:r>
    </w:p>
    <w:p w:rsidR="006960F9" w:rsidRPr="001D1BD5" w:rsidRDefault="006960F9" w:rsidP="000A4981">
      <w:pPr>
        <w:pStyle w:val="Odsekzoznamu"/>
        <w:numPr>
          <w:ilvl w:val="0"/>
          <w:numId w:val="18"/>
        </w:numPr>
        <w:autoSpaceDE w:val="0"/>
        <w:autoSpaceDN w:val="0"/>
        <w:adjustRightInd w:val="0"/>
        <w:jc w:val="both"/>
      </w:pPr>
      <w:r w:rsidRPr="001D1BD5">
        <w:t>zariadenie pre seniorov</w:t>
      </w:r>
      <w:r w:rsidR="001D1BD5">
        <w:t>,</w:t>
      </w:r>
    </w:p>
    <w:p w:rsidR="006960F9" w:rsidRPr="001D1BD5" w:rsidRDefault="006960F9" w:rsidP="000A4981">
      <w:pPr>
        <w:pStyle w:val="Odsekzoznamu"/>
        <w:numPr>
          <w:ilvl w:val="0"/>
          <w:numId w:val="18"/>
        </w:numPr>
        <w:autoSpaceDE w:val="0"/>
        <w:autoSpaceDN w:val="0"/>
        <w:adjustRightInd w:val="0"/>
        <w:jc w:val="both"/>
        <w:rPr>
          <w:bCs/>
        </w:rPr>
      </w:pPr>
      <w:r w:rsidRPr="001D1BD5">
        <w:rPr>
          <w:bCs/>
        </w:rPr>
        <w:t xml:space="preserve">zariadenie </w:t>
      </w:r>
      <w:r w:rsidR="002C1481" w:rsidRPr="001D1BD5">
        <w:rPr>
          <w:bCs/>
        </w:rPr>
        <w:t>opatrovate</w:t>
      </w:r>
      <w:r w:rsidR="002C1481" w:rsidRPr="001D1BD5">
        <w:rPr>
          <w:rFonts w:ascii="TimesNewRoman,Bold" w:eastAsia="TimesNewRoman,Bold" w:cs="TimesNewRoman,Bold"/>
          <w:bCs/>
        </w:rPr>
        <w:t>ľ</w:t>
      </w:r>
      <w:r w:rsidR="002C1481" w:rsidRPr="001D1BD5">
        <w:rPr>
          <w:bCs/>
        </w:rPr>
        <w:t>skej</w:t>
      </w:r>
      <w:r w:rsidRPr="001D1BD5">
        <w:rPr>
          <w:bCs/>
        </w:rPr>
        <w:t xml:space="preserve"> služby</w:t>
      </w:r>
      <w:r w:rsidR="001D1BD5" w:rsidRPr="001D1BD5">
        <w:rPr>
          <w:bCs/>
        </w:rPr>
        <w:t>,</w:t>
      </w:r>
    </w:p>
    <w:p w:rsidR="006960F9" w:rsidRPr="001D1BD5" w:rsidRDefault="002C1481" w:rsidP="000A4981">
      <w:pPr>
        <w:pStyle w:val="Odsekzoznamu"/>
        <w:numPr>
          <w:ilvl w:val="0"/>
          <w:numId w:val="18"/>
        </w:numPr>
        <w:autoSpaceDE w:val="0"/>
        <w:autoSpaceDN w:val="0"/>
        <w:adjustRightInd w:val="0"/>
        <w:jc w:val="both"/>
      </w:pPr>
      <w:r w:rsidRPr="001D1BD5">
        <w:t>rehabilita</w:t>
      </w:r>
      <w:r w:rsidRPr="001D1BD5">
        <w:rPr>
          <w:rFonts w:ascii="TimesNewRoman" w:eastAsia="TimesNewRoman" w:cs="TimesNewRoman"/>
        </w:rPr>
        <w:t>č</w:t>
      </w:r>
      <w:r w:rsidRPr="001D1BD5">
        <w:t>né</w:t>
      </w:r>
      <w:r w:rsidR="006960F9" w:rsidRPr="001D1BD5">
        <w:t xml:space="preserve"> stredisko</w:t>
      </w:r>
      <w:r w:rsidR="001D1BD5">
        <w:t>,</w:t>
      </w:r>
    </w:p>
    <w:p w:rsidR="006960F9" w:rsidRPr="001D1BD5" w:rsidRDefault="006960F9" w:rsidP="000A4981">
      <w:pPr>
        <w:pStyle w:val="Odsekzoznamu"/>
        <w:numPr>
          <w:ilvl w:val="0"/>
          <w:numId w:val="18"/>
        </w:numPr>
        <w:autoSpaceDE w:val="0"/>
        <w:autoSpaceDN w:val="0"/>
        <w:adjustRightInd w:val="0"/>
        <w:jc w:val="both"/>
      </w:pPr>
      <w:r w:rsidRPr="001D1BD5">
        <w:t>domov sociálnych služieb</w:t>
      </w:r>
      <w:r w:rsidR="001D1BD5">
        <w:t>,</w:t>
      </w:r>
    </w:p>
    <w:p w:rsidR="006960F9" w:rsidRPr="001D1BD5" w:rsidRDefault="006960F9" w:rsidP="000A4981">
      <w:pPr>
        <w:pStyle w:val="Odsekzoznamu"/>
        <w:numPr>
          <w:ilvl w:val="0"/>
          <w:numId w:val="18"/>
        </w:numPr>
        <w:autoSpaceDE w:val="0"/>
        <w:autoSpaceDN w:val="0"/>
        <w:adjustRightInd w:val="0"/>
        <w:jc w:val="both"/>
      </w:pPr>
      <w:r w:rsidRPr="001D1BD5">
        <w:t>špecializované pracovisko</w:t>
      </w:r>
      <w:r w:rsidR="001D1BD5">
        <w:t>,</w:t>
      </w:r>
    </w:p>
    <w:p w:rsidR="006960F9" w:rsidRPr="001D1BD5" w:rsidRDefault="006960F9" w:rsidP="000A4981">
      <w:pPr>
        <w:pStyle w:val="Odsekzoznamu"/>
        <w:numPr>
          <w:ilvl w:val="0"/>
          <w:numId w:val="18"/>
        </w:numPr>
        <w:autoSpaceDE w:val="0"/>
        <w:autoSpaceDN w:val="0"/>
        <w:adjustRightInd w:val="0"/>
        <w:jc w:val="both"/>
      </w:pPr>
      <w:r w:rsidRPr="001D1BD5">
        <w:t>denný stacionár</w:t>
      </w:r>
      <w:r w:rsidR="001D1BD5">
        <w:t>,</w:t>
      </w:r>
    </w:p>
    <w:p w:rsidR="006960F9" w:rsidRPr="001D1BD5" w:rsidRDefault="002C1481" w:rsidP="000A4981">
      <w:pPr>
        <w:pStyle w:val="Odsekzoznamu"/>
        <w:numPr>
          <w:ilvl w:val="0"/>
          <w:numId w:val="18"/>
        </w:numPr>
        <w:autoSpaceDE w:val="0"/>
        <w:autoSpaceDN w:val="0"/>
        <w:adjustRightInd w:val="0"/>
        <w:jc w:val="both"/>
        <w:rPr>
          <w:b/>
          <w:bCs/>
        </w:rPr>
      </w:pPr>
      <w:r w:rsidRPr="001D1BD5">
        <w:rPr>
          <w:bCs/>
        </w:rPr>
        <w:t>opatrovate</w:t>
      </w:r>
      <w:r w:rsidRPr="001D1BD5">
        <w:rPr>
          <w:rFonts w:ascii="TimesNewRoman,Bold" w:eastAsia="TimesNewRoman,Bold" w:cs="TimesNewRoman,Bold"/>
          <w:bCs/>
        </w:rPr>
        <w:t>ľ</w:t>
      </w:r>
      <w:r w:rsidRPr="001D1BD5">
        <w:rPr>
          <w:bCs/>
        </w:rPr>
        <w:t>ská</w:t>
      </w:r>
      <w:r w:rsidR="006960F9" w:rsidRPr="001D1BD5">
        <w:rPr>
          <w:bCs/>
        </w:rPr>
        <w:t xml:space="preserve"> služba</w:t>
      </w:r>
      <w:r w:rsidR="001D1BD5">
        <w:rPr>
          <w:bCs/>
        </w:rPr>
        <w:t>,</w:t>
      </w:r>
    </w:p>
    <w:p w:rsidR="006960F9" w:rsidRPr="001D1BD5" w:rsidRDefault="006960F9" w:rsidP="000A4981">
      <w:pPr>
        <w:pStyle w:val="Odsekzoznamu"/>
        <w:numPr>
          <w:ilvl w:val="0"/>
          <w:numId w:val="18"/>
        </w:numPr>
        <w:autoSpaceDE w:val="0"/>
        <w:autoSpaceDN w:val="0"/>
        <w:adjustRightInd w:val="0"/>
        <w:jc w:val="both"/>
      </w:pPr>
      <w:r w:rsidRPr="001D1BD5">
        <w:t>prepravná služba</w:t>
      </w:r>
      <w:r w:rsidR="001D1BD5">
        <w:t>,</w:t>
      </w:r>
    </w:p>
    <w:p w:rsidR="006960F9" w:rsidRPr="001D1BD5" w:rsidRDefault="006960F9" w:rsidP="000A4981">
      <w:pPr>
        <w:pStyle w:val="Odsekzoznamu"/>
        <w:numPr>
          <w:ilvl w:val="0"/>
          <w:numId w:val="18"/>
        </w:numPr>
        <w:autoSpaceDE w:val="0"/>
        <w:autoSpaceDN w:val="0"/>
        <w:adjustRightInd w:val="0"/>
        <w:jc w:val="both"/>
      </w:pPr>
      <w:r w:rsidRPr="001D1BD5">
        <w:t xml:space="preserve">sprievodcovská a </w:t>
      </w:r>
      <w:proofErr w:type="spellStart"/>
      <w:r w:rsidR="002C1481" w:rsidRPr="001D1BD5">
        <w:t>predčita</w:t>
      </w:r>
      <w:r w:rsidR="00227B7F" w:rsidRPr="001D1BD5">
        <w:t>teľská</w:t>
      </w:r>
      <w:proofErr w:type="spellEnd"/>
      <w:r w:rsidRPr="001D1BD5">
        <w:t xml:space="preserve"> služba</w:t>
      </w:r>
      <w:r w:rsidR="001D1BD5">
        <w:t>,</w:t>
      </w:r>
    </w:p>
    <w:p w:rsidR="006960F9" w:rsidRPr="001D1BD5" w:rsidRDefault="002C1481" w:rsidP="000A4981">
      <w:pPr>
        <w:pStyle w:val="Odsekzoznamu"/>
        <w:numPr>
          <w:ilvl w:val="0"/>
          <w:numId w:val="18"/>
        </w:numPr>
        <w:autoSpaceDE w:val="0"/>
        <w:autoSpaceDN w:val="0"/>
        <w:adjustRightInd w:val="0"/>
        <w:jc w:val="both"/>
      </w:pPr>
      <w:r w:rsidRPr="001D1BD5">
        <w:t>tlmo</w:t>
      </w:r>
      <w:r w:rsidRPr="001D1BD5">
        <w:rPr>
          <w:rFonts w:ascii="TimesNewRoman" w:eastAsia="TimesNewRoman" w:cs="TimesNewRoman"/>
        </w:rPr>
        <w:t>č</w:t>
      </w:r>
      <w:r w:rsidRPr="001D1BD5">
        <w:t>nícka</w:t>
      </w:r>
      <w:r w:rsidR="006960F9" w:rsidRPr="001D1BD5">
        <w:t xml:space="preserve"> služba</w:t>
      </w:r>
      <w:r w:rsidR="001D1BD5">
        <w:t>,</w:t>
      </w:r>
    </w:p>
    <w:p w:rsidR="006960F9" w:rsidRPr="001D1BD5" w:rsidRDefault="006960F9" w:rsidP="000A4981">
      <w:pPr>
        <w:pStyle w:val="Odsekzoznamu"/>
        <w:numPr>
          <w:ilvl w:val="0"/>
          <w:numId w:val="18"/>
        </w:numPr>
        <w:autoSpaceDE w:val="0"/>
        <w:autoSpaceDN w:val="0"/>
        <w:adjustRightInd w:val="0"/>
        <w:jc w:val="both"/>
      </w:pPr>
      <w:r w:rsidRPr="001D1BD5">
        <w:t xml:space="preserve">sprostredkovanie </w:t>
      </w:r>
      <w:r w:rsidR="002C1481" w:rsidRPr="001D1BD5">
        <w:t>tlmo</w:t>
      </w:r>
      <w:r w:rsidR="002C1481" w:rsidRPr="001D1BD5">
        <w:rPr>
          <w:rFonts w:ascii="TimesNewRoman" w:eastAsia="TimesNewRoman" w:cs="TimesNewRoman"/>
        </w:rPr>
        <w:t>č</w:t>
      </w:r>
      <w:r w:rsidR="002C1481" w:rsidRPr="001D1BD5">
        <w:t>níckej</w:t>
      </w:r>
      <w:r w:rsidRPr="001D1BD5">
        <w:t xml:space="preserve"> služby</w:t>
      </w:r>
      <w:r w:rsidR="001D1BD5">
        <w:t>,</w:t>
      </w:r>
    </w:p>
    <w:p w:rsidR="006960F9" w:rsidRPr="001D1BD5" w:rsidRDefault="006960F9" w:rsidP="000A4981">
      <w:pPr>
        <w:pStyle w:val="Odsekzoznamu"/>
        <w:numPr>
          <w:ilvl w:val="0"/>
          <w:numId w:val="18"/>
        </w:numPr>
        <w:autoSpaceDE w:val="0"/>
        <w:autoSpaceDN w:val="0"/>
        <w:adjustRightInd w:val="0"/>
        <w:jc w:val="both"/>
      </w:pPr>
      <w:r w:rsidRPr="001D1BD5">
        <w:t>sprostredkovanie osobnej asistencie</w:t>
      </w:r>
      <w:r w:rsidR="001D1BD5">
        <w:t>,</w:t>
      </w:r>
    </w:p>
    <w:p w:rsidR="006960F9" w:rsidRPr="001D1BD5" w:rsidRDefault="002C1481" w:rsidP="000A4981">
      <w:pPr>
        <w:pStyle w:val="Odsekzoznamu"/>
        <w:numPr>
          <w:ilvl w:val="0"/>
          <w:numId w:val="18"/>
        </w:numPr>
        <w:autoSpaceDE w:val="0"/>
        <w:autoSpaceDN w:val="0"/>
        <w:adjustRightInd w:val="0"/>
        <w:jc w:val="both"/>
      </w:pPr>
      <w:r w:rsidRPr="001D1BD5">
        <w:t>poži</w:t>
      </w:r>
      <w:r w:rsidRPr="001D1BD5">
        <w:rPr>
          <w:rFonts w:ascii="TimesNewRoman" w:eastAsia="TimesNewRoman" w:cs="TimesNewRoman"/>
        </w:rPr>
        <w:t>č</w:t>
      </w:r>
      <w:r w:rsidRPr="001D1BD5">
        <w:t>iavanie</w:t>
      </w:r>
      <w:r w:rsidR="006960F9" w:rsidRPr="001D1BD5">
        <w:t xml:space="preserve"> pomôcok</w:t>
      </w:r>
      <w:r w:rsidR="001D1BD5">
        <w:t>.</w:t>
      </w:r>
    </w:p>
    <w:p w:rsidR="002C1481" w:rsidRPr="00A4473A" w:rsidRDefault="002C1481"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6960F9" w:rsidP="006960F9">
      <w:pPr>
        <w:autoSpaceDE w:val="0"/>
        <w:autoSpaceDN w:val="0"/>
        <w:adjustRightInd w:val="0"/>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t xml:space="preserve">Sociálne služby s použitím </w:t>
      </w:r>
      <w:r w:rsidR="002C1481" w:rsidRPr="00A4473A">
        <w:rPr>
          <w:rFonts w:ascii="Times New Roman" w:hAnsi="Times New Roman" w:cs="Times New Roman"/>
          <w:b/>
          <w:bCs/>
          <w:sz w:val="24"/>
          <w:szCs w:val="24"/>
        </w:rPr>
        <w:t>telekomunika</w:t>
      </w:r>
      <w:r w:rsidR="002C1481" w:rsidRPr="00A4473A">
        <w:rPr>
          <w:rFonts w:ascii="TimesNewRoman,Bold" w:eastAsia="TimesNewRoman,Bold" w:hAnsi="Times New Roman" w:cs="TimesNewRoman,Bold"/>
          <w:b/>
          <w:bCs/>
          <w:sz w:val="24"/>
          <w:szCs w:val="24"/>
        </w:rPr>
        <w:t>č</w:t>
      </w:r>
      <w:r w:rsidR="002C1481" w:rsidRPr="00A4473A">
        <w:rPr>
          <w:rFonts w:ascii="Times New Roman" w:hAnsi="Times New Roman" w:cs="Times New Roman"/>
          <w:b/>
          <w:bCs/>
          <w:sz w:val="24"/>
          <w:szCs w:val="24"/>
        </w:rPr>
        <w:t>ných</w:t>
      </w:r>
      <w:r w:rsidRPr="00A4473A">
        <w:rPr>
          <w:rFonts w:ascii="Times New Roman" w:hAnsi="Times New Roman" w:cs="Times New Roman"/>
          <w:b/>
          <w:bCs/>
          <w:sz w:val="24"/>
          <w:szCs w:val="24"/>
        </w:rPr>
        <w:t xml:space="preserve"> technológií:</w:t>
      </w:r>
    </w:p>
    <w:p w:rsidR="006960F9" w:rsidRPr="001D1BD5" w:rsidRDefault="006960F9" w:rsidP="000A4981">
      <w:pPr>
        <w:pStyle w:val="Odsekzoznamu"/>
        <w:numPr>
          <w:ilvl w:val="0"/>
          <w:numId w:val="19"/>
        </w:numPr>
        <w:autoSpaceDE w:val="0"/>
        <w:autoSpaceDN w:val="0"/>
        <w:adjustRightInd w:val="0"/>
        <w:jc w:val="both"/>
      </w:pPr>
      <w:r w:rsidRPr="001D1BD5">
        <w:t>monitorovanie a signalizácia potreby pomoci</w:t>
      </w:r>
      <w:r w:rsidR="001D1BD5">
        <w:t>,</w:t>
      </w:r>
    </w:p>
    <w:p w:rsidR="006960F9" w:rsidRPr="001D1BD5" w:rsidRDefault="006960F9" w:rsidP="000A4981">
      <w:pPr>
        <w:pStyle w:val="Odsekzoznamu"/>
        <w:numPr>
          <w:ilvl w:val="0"/>
          <w:numId w:val="19"/>
        </w:numPr>
        <w:autoSpaceDE w:val="0"/>
        <w:autoSpaceDN w:val="0"/>
        <w:adjustRightInd w:val="0"/>
        <w:jc w:val="both"/>
      </w:pPr>
      <w:r w:rsidRPr="001D1BD5">
        <w:t xml:space="preserve">krízová pomoc poskytovaná prostredníctvom </w:t>
      </w:r>
      <w:r w:rsidR="002C1481" w:rsidRPr="001D1BD5">
        <w:t>telekomunika</w:t>
      </w:r>
      <w:r w:rsidR="002C1481" w:rsidRPr="001D1BD5">
        <w:rPr>
          <w:rFonts w:ascii="TimesNewRoman" w:eastAsia="TimesNewRoman" w:cs="TimesNewRoman"/>
        </w:rPr>
        <w:t>č</w:t>
      </w:r>
      <w:r w:rsidR="002C1481" w:rsidRPr="001D1BD5">
        <w:t>ných</w:t>
      </w:r>
      <w:r w:rsidRPr="001D1BD5">
        <w:t xml:space="preserve"> technológií</w:t>
      </w:r>
      <w:r w:rsidR="001D1BD5">
        <w:t>.</w:t>
      </w:r>
    </w:p>
    <w:p w:rsidR="002C1481" w:rsidRPr="00A4473A" w:rsidRDefault="002C1481"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6960F9" w:rsidP="006960F9">
      <w:pPr>
        <w:autoSpaceDE w:val="0"/>
        <w:autoSpaceDN w:val="0"/>
        <w:adjustRightInd w:val="0"/>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t>Podporné služby:</w:t>
      </w:r>
    </w:p>
    <w:p w:rsidR="006960F9" w:rsidRPr="001D1BD5" w:rsidRDefault="002C1481" w:rsidP="000A4981">
      <w:pPr>
        <w:pStyle w:val="Odsekzoznamu"/>
        <w:numPr>
          <w:ilvl w:val="0"/>
          <w:numId w:val="20"/>
        </w:numPr>
        <w:autoSpaceDE w:val="0"/>
        <w:autoSpaceDN w:val="0"/>
        <w:adjustRightInd w:val="0"/>
        <w:jc w:val="both"/>
      </w:pPr>
      <w:r w:rsidRPr="001D1BD5">
        <w:t>od</w:t>
      </w:r>
      <w:r w:rsidRPr="001D1BD5">
        <w:rPr>
          <w:rFonts w:ascii="TimesNewRoman" w:eastAsia="TimesNewRoman" w:cs="TimesNewRoman"/>
        </w:rPr>
        <w:t>ľ</w:t>
      </w:r>
      <w:r w:rsidRPr="001D1BD5">
        <w:t>ah</w:t>
      </w:r>
      <w:r w:rsidRPr="001D1BD5">
        <w:rPr>
          <w:rFonts w:ascii="TimesNewRoman" w:eastAsia="TimesNewRoman" w:cs="TimesNewRoman"/>
        </w:rPr>
        <w:t>č</w:t>
      </w:r>
      <w:r w:rsidRPr="001D1BD5">
        <w:t>ovacia</w:t>
      </w:r>
      <w:r w:rsidR="006960F9" w:rsidRPr="001D1BD5">
        <w:t xml:space="preserve"> služba</w:t>
      </w:r>
      <w:r w:rsidR="001D1BD5">
        <w:t>,</w:t>
      </w:r>
    </w:p>
    <w:p w:rsidR="006960F9" w:rsidRPr="001D1BD5" w:rsidRDefault="006960F9" w:rsidP="000A4981">
      <w:pPr>
        <w:pStyle w:val="Odsekzoznamu"/>
        <w:numPr>
          <w:ilvl w:val="0"/>
          <w:numId w:val="20"/>
        </w:numPr>
        <w:autoSpaceDE w:val="0"/>
        <w:autoSpaceDN w:val="0"/>
        <w:adjustRightInd w:val="0"/>
        <w:jc w:val="both"/>
      </w:pPr>
      <w:r w:rsidRPr="001D1BD5">
        <w:t xml:space="preserve">pomoc pri </w:t>
      </w:r>
      <w:r w:rsidR="002C1481" w:rsidRPr="001D1BD5">
        <w:t>zabezpe</w:t>
      </w:r>
      <w:r w:rsidR="002C1481" w:rsidRPr="001D1BD5">
        <w:rPr>
          <w:rFonts w:ascii="TimesNewRoman" w:eastAsia="TimesNewRoman" w:cs="TimesNewRoman"/>
        </w:rPr>
        <w:t>č</w:t>
      </w:r>
      <w:r w:rsidR="002C1481" w:rsidRPr="001D1BD5">
        <w:t>ení</w:t>
      </w:r>
      <w:r w:rsidRPr="001D1BD5">
        <w:t xml:space="preserve"> opatrovníckych práv a</w:t>
      </w:r>
      <w:r w:rsidR="001D1BD5">
        <w:t> </w:t>
      </w:r>
      <w:r w:rsidRPr="001D1BD5">
        <w:t>povinností</w:t>
      </w:r>
      <w:r w:rsidR="001D1BD5">
        <w:t>,</w:t>
      </w:r>
    </w:p>
    <w:p w:rsidR="006960F9" w:rsidRPr="001D1BD5" w:rsidRDefault="006960F9" w:rsidP="000A4981">
      <w:pPr>
        <w:pStyle w:val="Odsekzoznamu"/>
        <w:numPr>
          <w:ilvl w:val="0"/>
          <w:numId w:val="20"/>
        </w:numPr>
        <w:autoSpaceDE w:val="0"/>
        <w:autoSpaceDN w:val="0"/>
        <w:adjustRightInd w:val="0"/>
        <w:jc w:val="both"/>
        <w:rPr>
          <w:bCs/>
        </w:rPr>
      </w:pPr>
      <w:r w:rsidRPr="001D1BD5">
        <w:rPr>
          <w:bCs/>
        </w:rPr>
        <w:t>denné centrum</w:t>
      </w:r>
      <w:r w:rsidR="001D1BD5">
        <w:rPr>
          <w:bCs/>
        </w:rPr>
        <w:t>,</w:t>
      </w:r>
    </w:p>
    <w:p w:rsidR="006960F9" w:rsidRPr="001D1BD5" w:rsidRDefault="002C1481" w:rsidP="000A4981">
      <w:pPr>
        <w:pStyle w:val="Odsekzoznamu"/>
        <w:numPr>
          <w:ilvl w:val="0"/>
          <w:numId w:val="20"/>
        </w:numPr>
        <w:autoSpaceDE w:val="0"/>
        <w:autoSpaceDN w:val="0"/>
        <w:adjustRightInd w:val="0"/>
        <w:jc w:val="both"/>
      </w:pPr>
      <w:r w:rsidRPr="001D1BD5">
        <w:t>integra</w:t>
      </w:r>
      <w:r w:rsidRPr="001D1BD5">
        <w:rPr>
          <w:rFonts w:ascii="TimesNewRoman" w:eastAsia="TimesNewRoman" w:cs="TimesNewRoman"/>
        </w:rPr>
        <w:t>č</w:t>
      </w:r>
      <w:r w:rsidRPr="001D1BD5">
        <w:t>né</w:t>
      </w:r>
      <w:r w:rsidR="006960F9" w:rsidRPr="001D1BD5">
        <w:t xml:space="preserve"> centrum</w:t>
      </w:r>
      <w:r w:rsidR="001D1BD5">
        <w:t>,</w:t>
      </w:r>
    </w:p>
    <w:p w:rsidR="001D1BD5" w:rsidRPr="001D1BD5" w:rsidRDefault="002C1481" w:rsidP="000A4981">
      <w:pPr>
        <w:pStyle w:val="Odsekzoznamu"/>
        <w:numPr>
          <w:ilvl w:val="0"/>
          <w:numId w:val="20"/>
        </w:numPr>
        <w:autoSpaceDE w:val="0"/>
        <w:autoSpaceDN w:val="0"/>
        <w:adjustRightInd w:val="0"/>
        <w:jc w:val="both"/>
        <w:rPr>
          <w:rFonts w:ascii="TimesNewRoman,Bold" w:eastAsia="TimesNewRoman,Bold" w:cs="TimesNewRoman,Bold"/>
          <w:bCs/>
        </w:rPr>
      </w:pPr>
      <w:r w:rsidRPr="001D1BD5">
        <w:rPr>
          <w:bCs/>
        </w:rPr>
        <w:t>jedále</w:t>
      </w:r>
      <w:r w:rsidRPr="001D1BD5">
        <w:rPr>
          <w:rFonts w:ascii="TimesNewRoman,Bold" w:eastAsia="TimesNewRoman,Bold" w:cs="TimesNewRoman,Bold"/>
          <w:bCs/>
        </w:rPr>
        <w:t>ň</w:t>
      </w:r>
      <w:r w:rsidR="001D1BD5">
        <w:rPr>
          <w:rFonts w:ascii="TimesNewRoman,Bold" w:eastAsia="TimesNewRoman,Bold" w:cs="TimesNewRoman,Bold"/>
          <w:bCs/>
        </w:rPr>
        <w:t>,</w:t>
      </w:r>
    </w:p>
    <w:p w:rsidR="006960F9" w:rsidRPr="001D1BD5" w:rsidRDefault="002C1481" w:rsidP="000A4981">
      <w:pPr>
        <w:pStyle w:val="Odsekzoznamu"/>
        <w:numPr>
          <w:ilvl w:val="0"/>
          <w:numId w:val="20"/>
        </w:numPr>
        <w:autoSpaceDE w:val="0"/>
        <w:autoSpaceDN w:val="0"/>
        <w:adjustRightInd w:val="0"/>
        <w:jc w:val="both"/>
        <w:rPr>
          <w:rFonts w:ascii="TimesNewRoman,Bold" w:eastAsia="TimesNewRoman,Bold" w:cs="TimesNewRoman,Bold"/>
          <w:bCs/>
        </w:rPr>
      </w:pPr>
      <w:r w:rsidRPr="001D1BD5">
        <w:rPr>
          <w:bCs/>
        </w:rPr>
        <w:t>prá</w:t>
      </w:r>
      <w:r w:rsidRPr="001D1BD5">
        <w:rPr>
          <w:rFonts w:ascii="TimesNewRoman,Bold" w:eastAsia="TimesNewRoman,Bold" w:cs="TimesNewRoman,Bold"/>
          <w:bCs/>
        </w:rPr>
        <w:t>č</w:t>
      </w:r>
      <w:r w:rsidRPr="001D1BD5">
        <w:rPr>
          <w:bCs/>
        </w:rPr>
        <w:t>ov</w:t>
      </w:r>
      <w:r w:rsidRPr="001D1BD5">
        <w:rPr>
          <w:rFonts w:ascii="TimesNewRoman,Bold" w:eastAsia="TimesNewRoman,Bold" w:cs="TimesNewRoman,Bold"/>
          <w:bCs/>
        </w:rPr>
        <w:t>ň</w:t>
      </w:r>
      <w:r w:rsidRPr="001D1BD5">
        <w:rPr>
          <w:bCs/>
        </w:rPr>
        <w:t>a</w:t>
      </w:r>
      <w:r w:rsidR="001D1BD5">
        <w:rPr>
          <w:bCs/>
        </w:rPr>
        <w:t>,</w:t>
      </w:r>
    </w:p>
    <w:p w:rsidR="006960F9" w:rsidRPr="001D1BD5" w:rsidRDefault="006960F9" w:rsidP="000A4981">
      <w:pPr>
        <w:pStyle w:val="Odsekzoznamu"/>
        <w:numPr>
          <w:ilvl w:val="0"/>
          <w:numId w:val="20"/>
        </w:numPr>
        <w:autoSpaceDE w:val="0"/>
        <w:autoSpaceDN w:val="0"/>
        <w:adjustRightInd w:val="0"/>
        <w:jc w:val="both"/>
        <w:rPr>
          <w:bCs/>
        </w:rPr>
      </w:pPr>
      <w:r w:rsidRPr="001D1BD5">
        <w:rPr>
          <w:bCs/>
        </w:rPr>
        <w:t>stredisko osobnej hygieny</w:t>
      </w:r>
      <w:r w:rsidR="001D1BD5">
        <w:rPr>
          <w:bCs/>
        </w:rPr>
        <w:t>.</w:t>
      </w:r>
    </w:p>
    <w:p w:rsidR="00917D45" w:rsidRDefault="00917D45" w:rsidP="0080299F">
      <w:pPr>
        <w:autoSpaceDE w:val="0"/>
        <w:autoSpaceDN w:val="0"/>
        <w:adjustRightInd w:val="0"/>
        <w:spacing w:after="0" w:line="240" w:lineRule="auto"/>
        <w:jc w:val="both"/>
        <w:rPr>
          <w:rFonts w:ascii="Times New Roman" w:hAnsi="Times New Roman" w:cs="Times New Roman"/>
          <w:bCs/>
          <w:sz w:val="24"/>
          <w:szCs w:val="24"/>
        </w:rPr>
      </w:pPr>
    </w:p>
    <w:p w:rsidR="001915E1" w:rsidRDefault="001915E1" w:rsidP="0080299F">
      <w:pPr>
        <w:autoSpaceDE w:val="0"/>
        <w:autoSpaceDN w:val="0"/>
        <w:adjustRightInd w:val="0"/>
        <w:spacing w:after="0" w:line="240" w:lineRule="auto"/>
        <w:jc w:val="both"/>
        <w:rPr>
          <w:rFonts w:ascii="Times New Roman" w:hAnsi="Times New Roman" w:cs="Times New Roman"/>
          <w:bCs/>
          <w:sz w:val="24"/>
          <w:szCs w:val="24"/>
        </w:rPr>
      </w:pPr>
    </w:p>
    <w:p w:rsidR="002C1481" w:rsidRDefault="001915E1" w:rsidP="0080299F">
      <w:pPr>
        <w:pStyle w:val="Nadpis3"/>
        <w:spacing w:before="0" w:after="0"/>
      </w:pPr>
      <w:bookmarkStart w:id="8" w:name="_Toc452920561"/>
      <w:r w:rsidRPr="00A4473A">
        <w:t>2.</w:t>
      </w:r>
      <w:r>
        <w:t>3</w:t>
      </w:r>
      <w:r w:rsidRPr="00A4473A">
        <w:t xml:space="preserve"> Právny rámec poskytovania sociálnych služieb v</w:t>
      </w:r>
      <w:r w:rsidR="005E15B5">
        <w:t xml:space="preserve"> obci / </w:t>
      </w:r>
      <w:r>
        <w:t>meste</w:t>
      </w:r>
      <w:bookmarkEnd w:id="8"/>
      <w:r>
        <w:t xml:space="preserve"> </w:t>
      </w:r>
    </w:p>
    <w:p w:rsidR="00917D45" w:rsidRPr="00A4473A" w:rsidRDefault="00917D45" w:rsidP="006960F9">
      <w:pPr>
        <w:autoSpaceDE w:val="0"/>
        <w:autoSpaceDN w:val="0"/>
        <w:adjustRightInd w:val="0"/>
        <w:spacing w:after="0" w:line="240" w:lineRule="auto"/>
        <w:jc w:val="both"/>
        <w:rPr>
          <w:rFonts w:ascii="Times New Roman" w:hAnsi="Times New Roman" w:cs="Times New Roman"/>
          <w:b/>
          <w:bCs/>
          <w:sz w:val="24"/>
          <w:szCs w:val="24"/>
        </w:rPr>
      </w:pPr>
    </w:p>
    <w:p w:rsidR="006960F9" w:rsidRPr="00A4473A" w:rsidRDefault="006960F9" w:rsidP="001915E1">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 xml:space="preserve">Zákon o sociálnych službách v § 80 taxatívne upravuje </w:t>
      </w:r>
      <w:r w:rsidR="002C1481" w:rsidRPr="00A4473A">
        <w:rPr>
          <w:rFonts w:ascii="Times New Roman" w:hAnsi="Times New Roman" w:cs="Times New Roman"/>
          <w:sz w:val="24"/>
          <w:szCs w:val="24"/>
        </w:rPr>
        <w:t>pôsobnos</w:t>
      </w:r>
      <w:r w:rsidR="002C1481"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obce pri poskytovaní</w:t>
      </w:r>
      <w:r w:rsidR="002C1481" w:rsidRPr="00A4473A">
        <w:rPr>
          <w:rFonts w:ascii="Times New Roman" w:hAnsi="Times New Roman" w:cs="Times New Roman"/>
          <w:sz w:val="24"/>
          <w:szCs w:val="24"/>
        </w:rPr>
        <w:t xml:space="preserve"> s</w:t>
      </w:r>
      <w:r w:rsidRPr="00A4473A">
        <w:rPr>
          <w:rFonts w:ascii="Times New Roman" w:hAnsi="Times New Roman" w:cs="Times New Roman"/>
          <w:sz w:val="24"/>
          <w:szCs w:val="24"/>
        </w:rPr>
        <w:t xml:space="preserve">ociálnych služieb. Okrem </w:t>
      </w:r>
      <w:r w:rsidR="002C1481" w:rsidRPr="00A4473A">
        <w:rPr>
          <w:rFonts w:ascii="Times New Roman" w:hAnsi="Times New Roman" w:cs="Times New Roman"/>
          <w:sz w:val="24"/>
          <w:szCs w:val="24"/>
        </w:rPr>
        <w:t>koncep</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nej</w:t>
      </w:r>
      <w:r w:rsidRPr="00A4473A">
        <w:rPr>
          <w:rFonts w:ascii="Times New Roman" w:hAnsi="Times New Roman" w:cs="Times New Roman"/>
          <w:sz w:val="24"/>
          <w:szCs w:val="24"/>
        </w:rPr>
        <w:t>, rozhodovacej, posudkovej, poradenskej, kontrolnej,</w:t>
      </w:r>
      <w:r w:rsidR="002C1481" w:rsidRPr="00A4473A">
        <w:rPr>
          <w:rFonts w:ascii="Times New Roman" w:hAnsi="Times New Roman" w:cs="Times New Roman"/>
          <w:sz w:val="24"/>
          <w:szCs w:val="24"/>
        </w:rPr>
        <w:t xml:space="preserve"> registra</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nej</w:t>
      </w:r>
      <w:r w:rsidRPr="00A4473A">
        <w:rPr>
          <w:rFonts w:ascii="Times New Roman" w:hAnsi="Times New Roman" w:cs="Times New Roman"/>
          <w:sz w:val="24"/>
          <w:szCs w:val="24"/>
        </w:rPr>
        <w:t xml:space="preserve">, </w:t>
      </w:r>
      <w:r w:rsidR="002C1481" w:rsidRPr="00A4473A">
        <w:rPr>
          <w:rFonts w:ascii="Times New Roman" w:hAnsi="Times New Roman" w:cs="Times New Roman"/>
          <w:sz w:val="24"/>
          <w:szCs w:val="24"/>
        </w:rPr>
        <w:t>eviden</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nej</w:t>
      </w:r>
      <w:r w:rsidRPr="00A4473A">
        <w:rPr>
          <w:rFonts w:ascii="Times New Roman" w:hAnsi="Times New Roman" w:cs="Times New Roman"/>
          <w:sz w:val="24"/>
          <w:szCs w:val="24"/>
        </w:rPr>
        <w:t xml:space="preserve">, štatistickej, </w:t>
      </w:r>
      <w:r w:rsidR="002C1481" w:rsidRPr="00A4473A">
        <w:rPr>
          <w:rFonts w:ascii="Times New Roman" w:hAnsi="Times New Roman" w:cs="Times New Roman"/>
          <w:sz w:val="24"/>
          <w:szCs w:val="24"/>
        </w:rPr>
        <w:t>finan</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nej</w:t>
      </w:r>
      <w:r w:rsidRPr="00A4473A">
        <w:rPr>
          <w:rFonts w:ascii="Times New Roman" w:hAnsi="Times New Roman" w:cs="Times New Roman"/>
          <w:sz w:val="24"/>
          <w:szCs w:val="24"/>
        </w:rPr>
        <w:t xml:space="preserve"> </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innosti</w:t>
      </w:r>
      <w:r w:rsidRPr="00A4473A">
        <w:rPr>
          <w:rFonts w:ascii="Times New Roman" w:hAnsi="Times New Roman" w:cs="Times New Roman"/>
          <w:sz w:val="24"/>
          <w:szCs w:val="24"/>
        </w:rPr>
        <w:t xml:space="preserve"> a terénnej sociálnej práce je</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v pôsobnosti obce </w:t>
      </w:r>
      <w:r w:rsidR="002C1481" w:rsidRPr="00A4473A">
        <w:rPr>
          <w:rFonts w:ascii="Times New Roman" w:hAnsi="Times New Roman" w:cs="Times New Roman"/>
          <w:sz w:val="24"/>
          <w:szCs w:val="24"/>
        </w:rPr>
        <w:t>poskytova</w:t>
      </w:r>
      <w:r w:rsidR="002C1481"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a </w:t>
      </w:r>
      <w:r w:rsidR="002C1481" w:rsidRPr="00A4473A">
        <w:rPr>
          <w:rFonts w:ascii="Times New Roman" w:hAnsi="Times New Roman" w:cs="Times New Roman"/>
          <w:sz w:val="24"/>
          <w:szCs w:val="24"/>
        </w:rPr>
        <w:t>zabezpe</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ova</w:t>
      </w:r>
      <w:r w:rsidR="002C1481"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rôzne druhy sociálnych služieb a</w:t>
      </w:r>
      <w:r w:rsidR="002C1481" w:rsidRPr="00A4473A">
        <w:rPr>
          <w:rFonts w:ascii="Times New Roman" w:hAnsi="Times New Roman" w:cs="Times New Roman"/>
          <w:sz w:val="24"/>
          <w:szCs w:val="24"/>
        </w:rPr>
        <w:t> zria</w:t>
      </w:r>
      <w:r w:rsidR="002C1481" w:rsidRPr="00A4473A">
        <w:rPr>
          <w:rFonts w:ascii="TimesNewRoman" w:eastAsia="TimesNewRoman" w:hAnsi="Times New Roman" w:cs="TimesNewRoman"/>
          <w:sz w:val="24"/>
          <w:szCs w:val="24"/>
        </w:rPr>
        <w:t>ď</w:t>
      </w:r>
      <w:r w:rsidR="002C1481" w:rsidRPr="00A4473A">
        <w:rPr>
          <w:rFonts w:ascii="Times New Roman" w:hAnsi="Times New Roman" w:cs="Times New Roman"/>
          <w:sz w:val="24"/>
          <w:szCs w:val="24"/>
        </w:rPr>
        <w:t>ova</w:t>
      </w:r>
      <w:r w:rsidR="002C1481" w:rsidRPr="00A4473A">
        <w:rPr>
          <w:rFonts w:ascii="TimesNewRoman" w:eastAsia="TimesNewRoman" w:hAnsi="Times New Roman" w:cs="TimesNewRoman"/>
          <w:sz w:val="24"/>
          <w:szCs w:val="24"/>
        </w:rPr>
        <w:t>ť</w:t>
      </w:r>
      <w:r w:rsidR="002C1481"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a </w:t>
      </w:r>
      <w:r w:rsidR="002C1481" w:rsidRPr="00A4473A">
        <w:rPr>
          <w:rFonts w:ascii="Times New Roman" w:hAnsi="Times New Roman" w:cs="Times New Roman"/>
          <w:sz w:val="24"/>
          <w:szCs w:val="24"/>
        </w:rPr>
        <w:t>zaklada</w:t>
      </w:r>
      <w:r w:rsidR="002C1481"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zariadenia.</w:t>
      </w:r>
    </w:p>
    <w:p w:rsidR="006960F9" w:rsidRPr="00A4473A" w:rsidRDefault="006960F9"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6960F9" w:rsidP="006960F9">
      <w:pPr>
        <w:autoSpaceDE w:val="0"/>
        <w:autoSpaceDN w:val="0"/>
        <w:adjustRightInd w:val="0"/>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Do pôsobnosti obce patria tieto druhy sociálnych služieb:</w:t>
      </w:r>
    </w:p>
    <w:p w:rsidR="002C1481" w:rsidRPr="00A4473A" w:rsidRDefault="002C1481" w:rsidP="006960F9">
      <w:pPr>
        <w:autoSpaceDE w:val="0"/>
        <w:autoSpaceDN w:val="0"/>
        <w:adjustRightInd w:val="0"/>
        <w:spacing w:after="0" w:line="240" w:lineRule="auto"/>
        <w:jc w:val="both"/>
        <w:rPr>
          <w:rFonts w:ascii="Times New Roman" w:hAnsi="Times New Roman" w:cs="Times New Roman"/>
          <w:sz w:val="24"/>
          <w:szCs w:val="24"/>
        </w:rPr>
      </w:pPr>
    </w:p>
    <w:p w:rsidR="006960F9" w:rsidRPr="00A57A0C" w:rsidRDefault="006960F9" w:rsidP="000A4981">
      <w:pPr>
        <w:pStyle w:val="Odsekzoznamu"/>
        <w:numPr>
          <w:ilvl w:val="0"/>
          <w:numId w:val="5"/>
        </w:numPr>
        <w:autoSpaceDE w:val="0"/>
        <w:autoSpaceDN w:val="0"/>
        <w:adjustRightInd w:val="0"/>
        <w:jc w:val="both"/>
        <w:rPr>
          <w:b/>
          <w:bCs/>
        </w:rPr>
      </w:pPr>
      <w:r w:rsidRPr="00A57A0C">
        <w:rPr>
          <w:b/>
          <w:bCs/>
        </w:rPr>
        <w:t xml:space="preserve">Sociálne služby na </w:t>
      </w:r>
      <w:r w:rsidR="002C1481" w:rsidRPr="00A57A0C">
        <w:rPr>
          <w:b/>
          <w:bCs/>
        </w:rPr>
        <w:t>zabezpe</w:t>
      </w:r>
      <w:r w:rsidR="002C1481" w:rsidRPr="00A57A0C">
        <w:rPr>
          <w:rFonts w:ascii="TimesNewRoman,Bold" w:eastAsia="TimesNewRoman,Bold" w:cs="TimesNewRoman,Bold"/>
          <w:b/>
          <w:bCs/>
        </w:rPr>
        <w:t>č</w:t>
      </w:r>
      <w:r w:rsidR="002C1481" w:rsidRPr="00A57A0C">
        <w:rPr>
          <w:b/>
          <w:bCs/>
        </w:rPr>
        <w:t>enie</w:t>
      </w:r>
      <w:r w:rsidRPr="00A57A0C">
        <w:rPr>
          <w:b/>
          <w:bCs/>
        </w:rPr>
        <w:t xml:space="preserve"> nevyhnutných podmienok na uspokojovanie</w:t>
      </w:r>
      <w:r w:rsidR="00A57A0C" w:rsidRPr="00A57A0C">
        <w:rPr>
          <w:b/>
          <w:bCs/>
        </w:rPr>
        <w:t xml:space="preserve"> </w:t>
      </w:r>
      <w:r w:rsidRPr="00A57A0C">
        <w:rPr>
          <w:b/>
          <w:bCs/>
        </w:rPr>
        <w:t>základných životných potrieb:</w:t>
      </w:r>
    </w:p>
    <w:p w:rsidR="006960F9" w:rsidRPr="001D1BD5" w:rsidRDefault="001D1BD5" w:rsidP="000A4981">
      <w:pPr>
        <w:pStyle w:val="Odsekzoznamu"/>
        <w:numPr>
          <w:ilvl w:val="0"/>
          <w:numId w:val="21"/>
        </w:numPr>
        <w:autoSpaceDE w:val="0"/>
        <w:autoSpaceDN w:val="0"/>
        <w:adjustRightInd w:val="0"/>
        <w:jc w:val="both"/>
        <w:rPr>
          <w:rFonts w:ascii="TimesNewRoman" w:eastAsia="TimesNewRoman" w:cs="TimesNewRoman"/>
        </w:rPr>
      </w:pPr>
      <w:r>
        <w:t>n</w:t>
      </w:r>
      <w:r w:rsidR="002C1481" w:rsidRPr="001D1BD5">
        <w:t>oc</w:t>
      </w:r>
      <w:r w:rsidR="002C1481" w:rsidRPr="001D1BD5">
        <w:rPr>
          <w:rFonts w:ascii="TimesNewRoman" w:eastAsia="TimesNewRoman" w:cs="TimesNewRoman"/>
        </w:rPr>
        <w:t>ľ</w:t>
      </w:r>
      <w:r w:rsidR="002C1481" w:rsidRPr="001D1BD5">
        <w:t>aháre</w:t>
      </w:r>
      <w:r w:rsidR="002C1481" w:rsidRPr="001D1BD5">
        <w:rPr>
          <w:rFonts w:ascii="TimesNewRoman" w:eastAsia="TimesNewRoman" w:cs="TimesNewRoman"/>
        </w:rPr>
        <w:t>ň</w:t>
      </w:r>
      <w:r>
        <w:rPr>
          <w:rFonts w:ascii="TimesNewRoman" w:eastAsia="TimesNewRoman" w:cs="TimesNewRoman"/>
        </w:rPr>
        <w:t>,</w:t>
      </w:r>
    </w:p>
    <w:p w:rsidR="002D4FB6" w:rsidRPr="001D1BD5" w:rsidRDefault="006960F9" w:rsidP="002D4FB6">
      <w:pPr>
        <w:pStyle w:val="Odsekzoznamu"/>
        <w:numPr>
          <w:ilvl w:val="0"/>
          <w:numId w:val="21"/>
        </w:numPr>
        <w:autoSpaceDE w:val="0"/>
        <w:autoSpaceDN w:val="0"/>
        <w:adjustRightInd w:val="0"/>
        <w:jc w:val="both"/>
      </w:pPr>
      <w:r w:rsidRPr="001D1BD5">
        <w:t>nízkoprahové denné centrum</w:t>
      </w:r>
      <w:r w:rsidR="001D1BD5">
        <w:t>.</w:t>
      </w:r>
    </w:p>
    <w:p w:rsidR="002C1481" w:rsidRDefault="002C1481" w:rsidP="006960F9">
      <w:pPr>
        <w:autoSpaceDE w:val="0"/>
        <w:autoSpaceDN w:val="0"/>
        <w:adjustRightInd w:val="0"/>
        <w:spacing w:after="0" w:line="240" w:lineRule="auto"/>
        <w:jc w:val="both"/>
        <w:rPr>
          <w:rFonts w:ascii="Times New Roman" w:hAnsi="Times New Roman" w:cs="Times New Roman"/>
          <w:sz w:val="24"/>
          <w:szCs w:val="24"/>
        </w:rPr>
      </w:pPr>
    </w:p>
    <w:p w:rsidR="002D4FB6" w:rsidRPr="00A4473A" w:rsidRDefault="002D4FB6" w:rsidP="006960F9">
      <w:pPr>
        <w:autoSpaceDE w:val="0"/>
        <w:autoSpaceDN w:val="0"/>
        <w:adjustRightInd w:val="0"/>
        <w:spacing w:after="0" w:line="240" w:lineRule="auto"/>
        <w:jc w:val="both"/>
        <w:rPr>
          <w:rFonts w:ascii="Times New Roman" w:hAnsi="Times New Roman" w:cs="Times New Roman"/>
          <w:sz w:val="24"/>
          <w:szCs w:val="24"/>
        </w:rPr>
      </w:pPr>
    </w:p>
    <w:p w:rsidR="008146EF" w:rsidRDefault="008146EF">
      <w:pPr>
        <w:rPr>
          <w:rFonts w:ascii="Times New Roman" w:eastAsia="Times New Roman" w:hAnsi="Times New Roman" w:cs="Times New Roman"/>
          <w:b/>
          <w:bCs/>
          <w:sz w:val="24"/>
          <w:szCs w:val="24"/>
          <w:lang w:eastAsia="sk-SK"/>
        </w:rPr>
      </w:pPr>
      <w:r>
        <w:rPr>
          <w:b/>
          <w:bCs/>
        </w:rPr>
        <w:br w:type="page"/>
      </w:r>
    </w:p>
    <w:p w:rsidR="006960F9" w:rsidRPr="00A57A0C" w:rsidRDefault="006960F9" w:rsidP="000A4981">
      <w:pPr>
        <w:pStyle w:val="Odsekzoznamu"/>
        <w:numPr>
          <w:ilvl w:val="0"/>
          <w:numId w:val="5"/>
        </w:numPr>
        <w:autoSpaceDE w:val="0"/>
        <w:autoSpaceDN w:val="0"/>
        <w:adjustRightInd w:val="0"/>
        <w:jc w:val="both"/>
        <w:rPr>
          <w:b/>
          <w:bCs/>
        </w:rPr>
      </w:pPr>
      <w:r w:rsidRPr="00A57A0C">
        <w:rPr>
          <w:b/>
          <w:bCs/>
        </w:rPr>
        <w:lastRenderedPageBreak/>
        <w:t xml:space="preserve">Sociálne služby na podporu rodiny s </w:t>
      </w:r>
      <w:r w:rsidR="002C1481" w:rsidRPr="00A57A0C">
        <w:rPr>
          <w:b/>
          <w:bCs/>
        </w:rPr>
        <w:t>de</w:t>
      </w:r>
      <w:r w:rsidR="002C1481" w:rsidRPr="00A57A0C">
        <w:rPr>
          <w:rFonts w:ascii="TimesNewRoman,Bold" w:eastAsia="TimesNewRoman,Bold" w:cs="TimesNewRoman,Bold"/>
          <w:b/>
          <w:bCs/>
        </w:rPr>
        <w:t>ť</w:t>
      </w:r>
      <w:r w:rsidR="002C1481" w:rsidRPr="00A57A0C">
        <w:rPr>
          <w:b/>
          <w:bCs/>
        </w:rPr>
        <w:t>mi</w:t>
      </w:r>
      <w:r w:rsidRPr="00A57A0C">
        <w:rPr>
          <w:b/>
          <w:bCs/>
        </w:rPr>
        <w:t>:</w:t>
      </w:r>
    </w:p>
    <w:p w:rsidR="006960F9" w:rsidRPr="001D1BD5" w:rsidRDefault="006960F9" w:rsidP="000A4981">
      <w:pPr>
        <w:pStyle w:val="Odsekzoznamu"/>
        <w:numPr>
          <w:ilvl w:val="0"/>
          <w:numId w:val="22"/>
        </w:numPr>
        <w:autoSpaceDE w:val="0"/>
        <w:autoSpaceDN w:val="0"/>
        <w:adjustRightInd w:val="0"/>
        <w:jc w:val="both"/>
      </w:pPr>
      <w:r w:rsidRPr="001D1BD5">
        <w:t xml:space="preserve">pomoc pri osobnej starostlivosti o </w:t>
      </w:r>
      <w:r w:rsidR="002C1481" w:rsidRPr="001D1BD5">
        <w:t>die</w:t>
      </w:r>
      <w:r w:rsidR="002C1481" w:rsidRPr="001D1BD5">
        <w:rPr>
          <w:rFonts w:ascii="TimesNewRoman" w:eastAsia="TimesNewRoman" w:cs="TimesNewRoman"/>
        </w:rPr>
        <w:t>ť</w:t>
      </w:r>
      <w:r w:rsidR="002C1481" w:rsidRPr="001D1BD5">
        <w:t>a</w:t>
      </w:r>
      <w:r w:rsidRPr="001D1BD5">
        <w:t xml:space="preserve"> a podpora </w:t>
      </w:r>
      <w:r w:rsidR="002C1481" w:rsidRPr="001D1BD5">
        <w:t>zosúla</w:t>
      </w:r>
      <w:r w:rsidR="002C1481" w:rsidRPr="001D1BD5">
        <w:rPr>
          <w:rFonts w:ascii="TimesNewRoman" w:eastAsia="TimesNewRoman" w:cs="TimesNewRoman"/>
        </w:rPr>
        <w:t>ď</w:t>
      </w:r>
      <w:r w:rsidR="002C1481" w:rsidRPr="001D1BD5">
        <w:t>ovania</w:t>
      </w:r>
      <w:r w:rsidRPr="001D1BD5">
        <w:t xml:space="preserve"> rodinného života</w:t>
      </w:r>
      <w:r w:rsidR="002C1481" w:rsidRPr="001D1BD5">
        <w:t xml:space="preserve"> </w:t>
      </w:r>
      <w:r w:rsidRPr="001D1BD5">
        <w:t>a pracovného života</w:t>
      </w:r>
      <w:r w:rsidR="001D1BD5">
        <w:t>,</w:t>
      </w:r>
    </w:p>
    <w:p w:rsidR="006960F9" w:rsidRDefault="006960F9" w:rsidP="000A4981">
      <w:pPr>
        <w:pStyle w:val="Odsekzoznamu"/>
        <w:numPr>
          <w:ilvl w:val="0"/>
          <w:numId w:val="22"/>
        </w:numPr>
        <w:autoSpaceDE w:val="0"/>
        <w:autoSpaceDN w:val="0"/>
        <w:adjustRightInd w:val="0"/>
        <w:jc w:val="both"/>
      </w:pPr>
      <w:r w:rsidRPr="001D1BD5">
        <w:t>nízkoprahové denné centrum pre deti a</w:t>
      </w:r>
      <w:r w:rsidR="008146EF">
        <w:t> </w:t>
      </w:r>
      <w:r w:rsidRPr="001D1BD5">
        <w:t>rodinu</w:t>
      </w:r>
      <w:r w:rsidR="008146EF">
        <w:t>,</w:t>
      </w:r>
    </w:p>
    <w:p w:rsidR="00D1399D" w:rsidRPr="00D1399D" w:rsidRDefault="00D1399D" w:rsidP="000A4981">
      <w:pPr>
        <w:pStyle w:val="Odsekzoznamu"/>
        <w:numPr>
          <w:ilvl w:val="0"/>
          <w:numId w:val="22"/>
        </w:numPr>
        <w:autoSpaceDE w:val="0"/>
        <w:autoSpaceDN w:val="0"/>
        <w:adjustRightInd w:val="0"/>
        <w:jc w:val="both"/>
      </w:pPr>
      <w:r w:rsidRPr="00D1399D">
        <w:t xml:space="preserve">komunitné centrum. </w:t>
      </w:r>
    </w:p>
    <w:p w:rsidR="00D1399D" w:rsidRPr="001D1BD5" w:rsidRDefault="00D1399D" w:rsidP="00D1399D">
      <w:pPr>
        <w:pStyle w:val="Odsekzoznamu"/>
        <w:autoSpaceDE w:val="0"/>
        <w:autoSpaceDN w:val="0"/>
        <w:adjustRightInd w:val="0"/>
        <w:jc w:val="both"/>
      </w:pPr>
    </w:p>
    <w:p w:rsidR="002C1481" w:rsidRPr="00A4473A" w:rsidRDefault="002C1481" w:rsidP="006960F9">
      <w:pPr>
        <w:autoSpaceDE w:val="0"/>
        <w:autoSpaceDN w:val="0"/>
        <w:adjustRightInd w:val="0"/>
        <w:spacing w:after="0" w:line="240" w:lineRule="auto"/>
        <w:jc w:val="both"/>
        <w:rPr>
          <w:rFonts w:ascii="Times New Roman" w:hAnsi="Times New Roman" w:cs="Times New Roman"/>
          <w:sz w:val="24"/>
          <w:szCs w:val="24"/>
        </w:rPr>
      </w:pPr>
    </w:p>
    <w:p w:rsidR="006960F9" w:rsidRPr="00A57A0C" w:rsidRDefault="006960F9" w:rsidP="000A4981">
      <w:pPr>
        <w:pStyle w:val="Odsekzoznamu"/>
        <w:numPr>
          <w:ilvl w:val="0"/>
          <w:numId w:val="5"/>
        </w:numPr>
        <w:autoSpaceDE w:val="0"/>
        <w:autoSpaceDN w:val="0"/>
        <w:adjustRightInd w:val="0"/>
        <w:jc w:val="both"/>
        <w:rPr>
          <w:b/>
          <w:bCs/>
        </w:rPr>
      </w:pPr>
      <w:r w:rsidRPr="00A57A0C">
        <w:rPr>
          <w:b/>
          <w:bCs/>
        </w:rPr>
        <w:t xml:space="preserve">Sociálne služby na riešenie nepriaznivej sociálnej situácie z dôvodu </w:t>
      </w:r>
      <w:r w:rsidR="002C1481" w:rsidRPr="00A57A0C">
        <w:rPr>
          <w:rFonts w:ascii="TimesNewRoman,Bold" w:eastAsia="TimesNewRoman,Bold" w:cs="TimesNewRoman,Bold"/>
          <w:b/>
          <w:bCs/>
        </w:rPr>
        <w:t>ť</w:t>
      </w:r>
      <w:r w:rsidR="002C1481" w:rsidRPr="00A57A0C">
        <w:rPr>
          <w:b/>
          <w:bCs/>
        </w:rPr>
        <w:t xml:space="preserve">ažkého </w:t>
      </w:r>
      <w:r w:rsidRPr="00A57A0C">
        <w:rPr>
          <w:b/>
          <w:bCs/>
        </w:rPr>
        <w:t xml:space="preserve">zdravotného postihnutia, nepriaznivého zdravotného stavu alebo z dôvodu </w:t>
      </w:r>
      <w:r w:rsidR="002C1481" w:rsidRPr="00A57A0C">
        <w:rPr>
          <w:b/>
          <w:bCs/>
        </w:rPr>
        <w:t>dov</w:t>
      </w:r>
      <w:r w:rsidR="002C1481" w:rsidRPr="00A57A0C">
        <w:rPr>
          <w:rFonts w:ascii="TimesNewRoman,Bold" w:eastAsia="TimesNewRoman,Bold" w:cs="TimesNewRoman,Bold"/>
          <w:b/>
          <w:bCs/>
        </w:rPr>
        <w:t>ŕ</w:t>
      </w:r>
      <w:r w:rsidR="002C1481" w:rsidRPr="00A57A0C">
        <w:rPr>
          <w:b/>
          <w:bCs/>
        </w:rPr>
        <w:t xml:space="preserve">šenia </w:t>
      </w:r>
      <w:r w:rsidRPr="00A57A0C">
        <w:rPr>
          <w:b/>
          <w:bCs/>
        </w:rPr>
        <w:t>dôchodkového veku:</w:t>
      </w:r>
    </w:p>
    <w:p w:rsidR="006960F9" w:rsidRPr="001D1BD5" w:rsidRDefault="006960F9" w:rsidP="000A4981">
      <w:pPr>
        <w:pStyle w:val="Odsekzoznamu"/>
        <w:numPr>
          <w:ilvl w:val="0"/>
          <w:numId w:val="23"/>
        </w:numPr>
        <w:autoSpaceDE w:val="0"/>
        <w:autoSpaceDN w:val="0"/>
        <w:adjustRightInd w:val="0"/>
        <w:jc w:val="both"/>
      </w:pPr>
      <w:r w:rsidRPr="001D1BD5">
        <w:t>zariadenie pre seniorov</w:t>
      </w:r>
      <w:r w:rsidR="001D1BD5">
        <w:t>,</w:t>
      </w:r>
    </w:p>
    <w:p w:rsidR="006960F9" w:rsidRPr="001D1BD5" w:rsidRDefault="006960F9" w:rsidP="000A4981">
      <w:pPr>
        <w:pStyle w:val="Odsekzoznamu"/>
        <w:numPr>
          <w:ilvl w:val="0"/>
          <w:numId w:val="23"/>
        </w:numPr>
        <w:autoSpaceDE w:val="0"/>
        <w:autoSpaceDN w:val="0"/>
        <w:adjustRightInd w:val="0"/>
        <w:jc w:val="both"/>
      </w:pPr>
      <w:r w:rsidRPr="001D1BD5">
        <w:t xml:space="preserve">zariadenie </w:t>
      </w:r>
      <w:r w:rsidR="002C1481" w:rsidRPr="001D1BD5">
        <w:t>opatrovate</w:t>
      </w:r>
      <w:r w:rsidR="002C1481" w:rsidRPr="001D1BD5">
        <w:rPr>
          <w:rFonts w:ascii="TimesNewRoman" w:eastAsia="TimesNewRoman" w:cs="TimesNewRoman"/>
        </w:rPr>
        <w:t>ľ</w:t>
      </w:r>
      <w:r w:rsidR="002C1481" w:rsidRPr="001D1BD5">
        <w:t>skej</w:t>
      </w:r>
      <w:r w:rsidRPr="001D1BD5">
        <w:t xml:space="preserve"> služby</w:t>
      </w:r>
      <w:r w:rsidR="001D1BD5">
        <w:t>,</w:t>
      </w:r>
    </w:p>
    <w:p w:rsidR="006960F9" w:rsidRPr="001D1BD5" w:rsidRDefault="006960F9" w:rsidP="000A4981">
      <w:pPr>
        <w:pStyle w:val="Odsekzoznamu"/>
        <w:numPr>
          <w:ilvl w:val="0"/>
          <w:numId w:val="23"/>
        </w:numPr>
        <w:autoSpaceDE w:val="0"/>
        <w:autoSpaceDN w:val="0"/>
        <w:adjustRightInd w:val="0"/>
        <w:jc w:val="both"/>
      </w:pPr>
      <w:r w:rsidRPr="001D1BD5">
        <w:t>denný stacionár</w:t>
      </w:r>
      <w:r w:rsidR="001D1BD5">
        <w:t>,</w:t>
      </w:r>
    </w:p>
    <w:p w:rsidR="006960F9" w:rsidRPr="001D1BD5" w:rsidRDefault="002C1481" w:rsidP="000A4981">
      <w:pPr>
        <w:pStyle w:val="Odsekzoznamu"/>
        <w:numPr>
          <w:ilvl w:val="0"/>
          <w:numId w:val="23"/>
        </w:numPr>
        <w:autoSpaceDE w:val="0"/>
        <w:autoSpaceDN w:val="0"/>
        <w:adjustRightInd w:val="0"/>
        <w:jc w:val="both"/>
      </w:pPr>
      <w:r w:rsidRPr="001D1BD5">
        <w:t>opatrovate</w:t>
      </w:r>
      <w:r w:rsidRPr="001D1BD5">
        <w:rPr>
          <w:rFonts w:ascii="TimesNewRoman" w:eastAsia="TimesNewRoman" w:cs="TimesNewRoman"/>
        </w:rPr>
        <w:t>ľ</w:t>
      </w:r>
      <w:r w:rsidRPr="001D1BD5">
        <w:t>ská</w:t>
      </w:r>
      <w:r w:rsidR="006960F9" w:rsidRPr="001D1BD5">
        <w:t xml:space="preserve"> služba</w:t>
      </w:r>
      <w:r w:rsidR="001D1BD5">
        <w:t>,</w:t>
      </w:r>
    </w:p>
    <w:p w:rsidR="006960F9" w:rsidRPr="001D1BD5" w:rsidRDefault="006960F9" w:rsidP="000A4981">
      <w:pPr>
        <w:pStyle w:val="Odsekzoznamu"/>
        <w:numPr>
          <w:ilvl w:val="0"/>
          <w:numId w:val="23"/>
        </w:numPr>
        <w:autoSpaceDE w:val="0"/>
        <w:autoSpaceDN w:val="0"/>
        <w:adjustRightInd w:val="0"/>
        <w:jc w:val="both"/>
      </w:pPr>
      <w:r w:rsidRPr="001D1BD5">
        <w:t>prepravná služba</w:t>
      </w:r>
      <w:r w:rsidR="001D1BD5">
        <w:t>.</w:t>
      </w:r>
    </w:p>
    <w:p w:rsidR="002C1481" w:rsidRPr="00A4473A" w:rsidRDefault="002C1481" w:rsidP="001D1BD5">
      <w:pPr>
        <w:autoSpaceDE w:val="0"/>
        <w:autoSpaceDN w:val="0"/>
        <w:adjustRightInd w:val="0"/>
        <w:spacing w:after="0" w:line="240" w:lineRule="auto"/>
        <w:ind w:left="426"/>
        <w:jc w:val="both"/>
        <w:rPr>
          <w:rFonts w:ascii="Times New Roman" w:hAnsi="Times New Roman" w:cs="Times New Roman"/>
          <w:sz w:val="24"/>
          <w:szCs w:val="24"/>
        </w:rPr>
      </w:pPr>
    </w:p>
    <w:p w:rsidR="006960F9" w:rsidRPr="00A57A0C" w:rsidRDefault="006960F9" w:rsidP="000A4981">
      <w:pPr>
        <w:pStyle w:val="Odsekzoznamu"/>
        <w:numPr>
          <w:ilvl w:val="0"/>
          <w:numId w:val="5"/>
        </w:numPr>
        <w:autoSpaceDE w:val="0"/>
        <w:autoSpaceDN w:val="0"/>
        <w:adjustRightInd w:val="0"/>
        <w:ind w:hanging="436"/>
        <w:jc w:val="both"/>
        <w:rPr>
          <w:b/>
          <w:bCs/>
        </w:rPr>
      </w:pPr>
      <w:r w:rsidRPr="00A57A0C">
        <w:rPr>
          <w:b/>
          <w:bCs/>
        </w:rPr>
        <w:t>Podporné služby:</w:t>
      </w:r>
    </w:p>
    <w:p w:rsidR="006960F9" w:rsidRPr="001D1BD5" w:rsidRDefault="002C1481" w:rsidP="000A4981">
      <w:pPr>
        <w:pStyle w:val="Odsekzoznamu"/>
        <w:numPr>
          <w:ilvl w:val="0"/>
          <w:numId w:val="24"/>
        </w:numPr>
        <w:autoSpaceDE w:val="0"/>
        <w:autoSpaceDN w:val="0"/>
        <w:adjustRightInd w:val="0"/>
        <w:jc w:val="both"/>
      </w:pPr>
      <w:r w:rsidRPr="001D1BD5">
        <w:t>od</w:t>
      </w:r>
      <w:r w:rsidRPr="001D1BD5">
        <w:rPr>
          <w:rFonts w:ascii="TimesNewRoman" w:eastAsia="TimesNewRoman" w:cs="TimesNewRoman"/>
        </w:rPr>
        <w:t>ľ</w:t>
      </w:r>
      <w:r w:rsidRPr="001D1BD5">
        <w:t>ah</w:t>
      </w:r>
      <w:r w:rsidRPr="001D1BD5">
        <w:rPr>
          <w:rFonts w:ascii="TimesNewRoman" w:eastAsia="TimesNewRoman" w:cs="TimesNewRoman"/>
        </w:rPr>
        <w:t>č</w:t>
      </w:r>
      <w:r w:rsidRPr="001D1BD5">
        <w:t>ovacia</w:t>
      </w:r>
      <w:r w:rsidR="006960F9" w:rsidRPr="001D1BD5">
        <w:t xml:space="preserve"> služba</w:t>
      </w:r>
      <w:r w:rsidR="001D1BD5">
        <w:t>,</w:t>
      </w:r>
    </w:p>
    <w:p w:rsidR="006960F9" w:rsidRPr="001D1BD5" w:rsidRDefault="006960F9" w:rsidP="000A4981">
      <w:pPr>
        <w:pStyle w:val="Odsekzoznamu"/>
        <w:numPr>
          <w:ilvl w:val="0"/>
          <w:numId w:val="24"/>
        </w:numPr>
        <w:autoSpaceDE w:val="0"/>
        <w:autoSpaceDN w:val="0"/>
        <w:adjustRightInd w:val="0"/>
        <w:jc w:val="both"/>
      </w:pPr>
      <w:r w:rsidRPr="001D1BD5">
        <w:t>denné centrum</w:t>
      </w:r>
      <w:r w:rsidR="001D1BD5">
        <w:t>,</w:t>
      </w:r>
    </w:p>
    <w:p w:rsidR="006960F9" w:rsidRPr="001D1BD5" w:rsidRDefault="002C1481" w:rsidP="000A4981">
      <w:pPr>
        <w:pStyle w:val="Odsekzoznamu"/>
        <w:numPr>
          <w:ilvl w:val="0"/>
          <w:numId w:val="24"/>
        </w:numPr>
        <w:autoSpaceDE w:val="0"/>
        <w:autoSpaceDN w:val="0"/>
        <w:adjustRightInd w:val="0"/>
        <w:jc w:val="both"/>
        <w:rPr>
          <w:rFonts w:ascii="TimesNewRoman" w:eastAsia="TimesNewRoman" w:cs="TimesNewRoman"/>
        </w:rPr>
      </w:pPr>
      <w:r w:rsidRPr="001D1BD5">
        <w:t>jedále</w:t>
      </w:r>
      <w:r w:rsidRPr="001D1BD5">
        <w:rPr>
          <w:rFonts w:ascii="TimesNewRoman" w:eastAsia="TimesNewRoman" w:cs="TimesNewRoman"/>
        </w:rPr>
        <w:t>ň</w:t>
      </w:r>
      <w:r w:rsidR="001D1BD5">
        <w:rPr>
          <w:rFonts w:ascii="TimesNewRoman" w:eastAsia="TimesNewRoman" w:cs="TimesNewRoman"/>
        </w:rPr>
        <w:t>,</w:t>
      </w:r>
    </w:p>
    <w:p w:rsidR="006960F9" w:rsidRPr="001D1BD5" w:rsidRDefault="002C1481" w:rsidP="000A4981">
      <w:pPr>
        <w:pStyle w:val="Odsekzoznamu"/>
        <w:numPr>
          <w:ilvl w:val="0"/>
          <w:numId w:val="24"/>
        </w:numPr>
        <w:autoSpaceDE w:val="0"/>
        <w:autoSpaceDN w:val="0"/>
        <w:adjustRightInd w:val="0"/>
        <w:jc w:val="both"/>
      </w:pPr>
      <w:r w:rsidRPr="001D1BD5">
        <w:t>prá</w:t>
      </w:r>
      <w:r w:rsidRPr="001D1BD5">
        <w:rPr>
          <w:rFonts w:ascii="TimesNewRoman" w:eastAsia="TimesNewRoman" w:cs="TimesNewRoman"/>
        </w:rPr>
        <w:t>č</w:t>
      </w:r>
      <w:r w:rsidRPr="001D1BD5">
        <w:t>ov</w:t>
      </w:r>
      <w:r w:rsidRPr="001D1BD5">
        <w:rPr>
          <w:rFonts w:ascii="TimesNewRoman" w:eastAsia="TimesNewRoman" w:cs="TimesNewRoman"/>
        </w:rPr>
        <w:t>ň</w:t>
      </w:r>
      <w:r w:rsidRPr="001D1BD5">
        <w:t>a</w:t>
      </w:r>
      <w:r w:rsidR="001D1BD5">
        <w:t>,</w:t>
      </w:r>
    </w:p>
    <w:p w:rsidR="006960F9" w:rsidRPr="001D1BD5" w:rsidRDefault="006960F9" w:rsidP="000A4981">
      <w:pPr>
        <w:pStyle w:val="Odsekzoznamu"/>
        <w:numPr>
          <w:ilvl w:val="0"/>
          <w:numId w:val="24"/>
        </w:numPr>
        <w:autoSpaceDE w:val="0"/>
        <w:autoSpaceDN w:val="0"/>
        <w:adjustRightInd w:val="0"/>
        <w:jc w:val="both"/>
      </w:pPr>
      <w:r w:rsidRPr="001D1BD5">
        <w:t>stredisko osobnej hygieny</w:t>
      </w:r>
      <w:r w:rsidR="001D1BD5">
        <w:t>.</w:t>
      </w:r>
    </w:p>
    <w:p w:rsidR="008146EF" w:rsidRDefault="008146EF" w:rsidP="006960F9">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6960F9" w:rsidP="006960F9">
      <w:pPr>
        <w:autoSpaceDE w:val="0"/>
        <w:autoSpaceDN w:val="0"/>
        <w:adjustRightInd w:val="0"/>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 xml:space="preserve">Obec môže </w:t>
      </w:r>
      <w:r w:rsidR="002C1481" w:rsidRPr="00A4473A">
        <w:rPr>
          <w:rFonts w:ascii="Times New Roman" w:hAnsi="Times New Roman" w:cs="Times New Roman"/>
          <w:sz w:val="24"/>
          <w:szCs w:val="24"/>
        </w:rPr>
        <w:t>zria</w:t>
      </w:r>
      <w:r w:rsidR="002C1481" w:rsidRPr="00A4473A">
        <w:rPr>
          <w:rFonts w:ascii="TimesNewRoman" w:eastAsia="TimesNewRoman" w:hAnsi="Times New Roman" w:cs="TimesNewRoman"/>
          <w:sz w:val="24"/>
          <w:szCs w:val="24"/>
        </w:rPr>
        <w:t>ď</w:t>
      </w:r>
      <w:r w:rsidR="002C1481" w:rsidRPr="00A4473A">
        <w:rPr>
          <w:rFonts w:ascii="Times New Roman" w:hAnsi="Times New Roman" w:cs="Times New Roman"/>
          <w:sz w:val="24"/>
          <w:szCs w:val="24"/>
        </w:rPr>
        <w:t>ova</w:t>
      </w:r>
      <w:r w:rsidR="002C1481"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aj iné zariadenia a </w:t>
      </w:r>
      <w:r w:rsidR="002C1481" w:rsidRPr="00A4473A">
        <w:rPr>
          <w:rFonts w:ascii="Times New Roman" w:hAnsi="Times New Roman" w:cs="Times New Roman"/>
          <w:sz w:val="24"/>
          <w:szCs w:val="24"/>
        </w:rPr>
        <w:t>poskytova</w:t>
      </w:r>
      <w:r w:rsidR="002C1481"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 xml:space="preserve">alebo </w:t>
      </w:r>
      <w:r w:rsidR="002C1481" w:rsidRPr="00A4473A">
        <w:rPr>
          <w:rFonts w:ascii="Times New Roman" w:hAnsi="Times New Roman" w:cs="Times New Roman"/>
          <w:sz w:val="24"/>
          <w:szCs w:val="24"/>
        </w:rPr>
        <w:t>zabezpe</w:t>
      </w:r>
      <w:r w:rsidR="002C1481" w:rsidRPr="00A4473A">
        <w:rPr>
          <w:rFonts w:ascii="TimesNewRoman" w:eastAsia="TimesNewRoman" w:hAnsi="Times New Roman" w:cs="TimesNewRoman"/>
          <w:sz w:val="24"/>
          <w:szCs w:val="24"/>
        </w:rPr>
        <w:t>č</w:t>
      </w:r>
      <w:r w:rsidR="002C1481" w:rsidRPr="00A4473A">
        <w:rPr>
          <w:rFonts w:ascii="Times New Roman" w:hAnsi="Times New Roman" w:cs="Times New Roman"/>
          <w:sz w:val="24"/>
          <w:szCs w:val="24"/>
        </w:rPr>
        <w:t>ova</w:t>
      </w:r>
      <w:r w:rsidR="002C1481" w:rsidRPr="00A4473A">
        <w:rPr>
          <w:rFonts w:ascii="TimesNewRoman" w:eastAsia="TimesNewRoman" w:hAnsi="Times New Roman" w:cs="TimesNewRoman"/>
          <w:sz w:val="24"/>
          <w:szCs w:val="24"/>
        </w:rPr>
        <w:t>ť</w:t>
      </w:r>
      <w:r w:rsidRPr="00A4473A">
        <w:rPr>
          <w:rFonts w:ascii="TimesNewRoman" w:eastAsia="TimesNewRoman" w:hAnsi="Times New Roman" w:cs="TimesNewRoman"/>
          <w:sz w:val="24"/>
          <w:szCs w:val="24"/>
        </w:rPr>
        <w:t xml:space="preserve"> </w:t>
      </w:r>
      <w:r w:rsidRPr="00A4473A">
        <w:rPr>
          <w:rFonts w:ascii="Times New Roman" w:hAnsi="Times New Roman" w:cs="Times New Roman"/>
          <w:sz w:val="24"/>
          <w:szCs w:val="24"/>
        </w:rPr>
        <w:t>aj iné druhy</w:t>
      </w:r>
      <w:r w:rsidR="002C1481" w:rsidRPr="00A4473A">
        <w:rPr>
          <w:rFonts w:ascii="Times New Roman" w:hAnsi="Times New Roman" w:cs="Times New Roman"/>
          <w:sz w:val="24"/>
          <w:szCs w:val="24"/>
        </w:rPr>
        <w:t xml:space="preserve"> </w:t>
      </w:r>
      <w:r w:rsidRPr="00A4473A">
        <w:rPr>
          <w:rFonts w:ascii="Times New Roman" w:hAnsi="Times New Roman" w:cs="Times New Roman"/>
          <w:sz w:val="24"/>
          <w:szCs w:val="24"/>
        </w:rPr>
        <w:t>sociálnej služby.</w:t>
      </w:r>
    </w:p>
    <w:p w:rsidR="00AF7496" w:rsidRPr="00A4473A" w:rsidRDefault="00AF7496" w:rsidP="006960F9">
      <w:pPr>
        <w:autoSpaceDE w:val="0"/>
        <w:autoSpaceDN w:val="0"/>
        <w:adjustRightInd w:val="0"/>
        <w:spacing w:after="0" w:line="240" w:lineRule="auto"/>
        <w:jc w:val="both"/>
        <w:rPr>
          <w:rFonts w:ascii="Times New Roman" w:hAnsi="Times New Roman" w:cs="Times New Roman"/>
          <w:sz w:val="24"/>
          <w:szCs w:val="24"/>
        </w:rPr>
      </w:pPr>
    </w:p>
    <w:p w:rsidR="00B10433" w:rsidRDefault="00B10433">
      <w:pPr>
        <w:rPr>
          <w:rFonts w:ascii="Times New Roman" w:eastAsia="Calibri" w:hAnsi="Times New Roman" w:cs="Times New Roman"/>
          <w:b/>
          <w:bCs/>
          <w:iCs/>
          <w:sz w:val="28"/>
          <w:szCs w:val="28"/>
          <w:lang w:eastAsia="sk-SK"/>
        </w:rPr>
      </w:pPr>
      <w:r>
        <w:rPr>
          <w:rFonts w:cs="Times New Roman"/>
        </w:rPr>
        <w:br w:type="page"/>
      </w:r>
    </w:p>
    <w:p w:rsidR="006960F9" w:rsidRPr="00A4473A" w:rsidRDefault="00B10433" w:rsidP="00860825">
      <w:pPr>
        <w:pStyle w:val="Nadpis2"/>
        <w:numPr>
          <w:ilvl w:val="0"/>
          <w:numId w:val="0"/>
        </w:numPr>
        <w:ind w:left="360"/>
        <w:rPr>
          <w:rFonts w:ascii="TimesNewRoman,Bold" w:eastAsia="TimesNewRoman,Bold" w:cs="TimesNewRoman,Bold"/>
        </w:rPr>
      </w:pPr>
      <w:bookmarkStart w:id="9" w:name="_Toc452920562"/>
      <w:r>
        <w:rPr>
          <w:rFonts w:cs="Times New Roman"/>
        </w:rPr>
        <w:lastRenderedPageBreak/>
        <w:t xml:space="preserve">3 </w:t>
      </w:r>
      <w:r w:rsidR="008146EF">
        <w:rPr>
          <w:rFonts w:cs="Times New Roman"/>
        </w:rPr>
        <w:t xml:space="preserve"> </w:t>
      </w:r>
      <w:r w:rsidR="009D3DFF" w:rsidRPr="00717DF4">
        <w:rPr>
          <w:rStyle w:val="Nadpis2Char"/>
          <w:b/>
        </w:rPr>
        <w:t>Demografické a sociologické údaje</w:t>
      </w:r>
      <w:r w:rsidR="00AB1715" w:rsidRPr="00717DF4">
        <w:rPr>
          <w:rStyle w:val="Nadpis2Char"/>
          <w:b/>
        </w:rPr>
        <w:t xml:space="preserve"> mesta Stará Ľubovňa</w:t>
      </w:r>
      <w:bookmarkEnd w:id="9"/>
    </w:p>
    <w:p w:rsidR="00917D45" w:rsidRDefault="00917D45" w:rsidP="0080299F">
      <w:pPr>
        <w:autoSpaceDE w:val="0"/>
        <w:autoSpaceDN w:val="0"/>
        <w:adjustRightInd w:val="0"/>
        <w:spacing w:after="0" w:line="240" w:lineRule="auto"/>
        <w:jc w:val="both"/>
        <w:rPr>
          <w:rFonts w:ascii="Times New Roman" w:hAnsi="Times New Roman" w:cs="Times New Roman"/>
          <w:b/>
          <w:bCs/>
          <w:sz w:val="24"/>
          <w:szCs w:val="24"/>
        </w:rPr>
      </w:pPr>
    </w:p>
    <w:p w:rsidR="00917D45" w:rsidRDefault="002C1481" w:rsidP="0080299F">
      <w:pPr>
        <w:autoSpaceDE w:val="0"/>
        <w:autoSpaceDN w:val="0"/>
        <w:adjustRightInd w:val="0"/>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t xml:space="preserve">                                         </w:t>
      </w:r>
    </w:p>
    <w:p w:rsidR="006960F9" w:rsidRDefault="006960F9" w:rsidP="0080299F">
      <w:pPr>
        <w:pStyle w:val="Nadpis3"/>
        <w:spacing w:before="0" w:after="0"/>
      </w:pPr>
      <w:bookmarkStart w:id="10" w:name="_Toc452920563"/>
      <w:r w:rsidRPr="00A4473A">
        <w:t>3.1 Základná charakteristika</w:t>
      </w:r>
      <w:bookmarkEnd w:id="10"/>
    </w:p>
    <w:p w:rsidR="00917D45" w:rsidRPr="00A4473A" w:rsidRDefault="00917D45" w:rsidP="006960F9">
      <w:pPr>
        <w:autoSpaceDE w:val="0"/>
        <w:autoSpaceDN w:val="0"/>
        <w:adjustRightInd w:val="0"/>
        <w:spacing w:after="0" w:line="240" w:lineRule="auto"/>
        <w:jc w:val="both"/>
        <w:rPr>
          <w:rFonts w:ascii="Times New Roman" w:hAnsi="Times New Roman" w:cs="Times New Roman"/>
          <w:b/>
          <w:bCs/>
          <w:sz w:val="24"/>
          <w:szCs w:val="24"/>
        </w:rPr>
      </w:pPr>
    </w:p>
    <w:p w:rsidR="006960F9" w:rsidRPr="00A4473A" w:rsidRDefault="006960F9" w:rsidP="006960F9">
      <w:pPr>
        <w:autoSpaceDE w:val="0"/>
        <w:autoSpaceDN w:val="0"/>
        <w:adjustRightInd w:val="0"/>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Poloha: východné Slovensko</w:t>
      </w:r>
    </w:p>
    <w:p w:rsidR="006960F9" w:rsidRPr="00A4473A" w:rsidRDefault="006960F9" w:rsidP="006960F9">
      <w:pPr>
        <w:autoSpaceDE w:val="0"/>
        <w:autoSpaceDN w:val="0"/>
        <w:adjustRightInd w:val="0"/>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Kraj: prešovský</w:t>
      </w:r>
    </w:p>
    <w:p w:rsidR="006960F9" w:rsidRPr="00A4473A" w:rsidRDefault="006960F9" w:rsidP="006960F9">
      <w:pPr>
        <w:autoSpaceDE w:val="0"/>
        <w:autoSpaceDN w:val="0"/>
        <w:adjustRightInd w:val="0"/>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 xml:space="preserve">Rozloha: </w:t>
      </w:r>
      <w:r w:rsidR="00364898" w:rsidRPr="00A4473A">
        <w:rPr>
          <w:rFonts w:ascii="Times New Roman" w:hAnsi="Times New Roman" w:cs="Times New Roman"/>
          <w:sz w:val="24"/>
          <w:szCs w:val="24"/>
        </w:rPr>
        <w:t>3 079 ha</w:t>
      </w:r>
    </w:p>
    <w:p w:rsidR="006960F9" w:rsidRPr="00A4473A" w:rsidRDefault="006960F9" w:rsidP="006960F9">
      <w:pPr>
        <w:autoSpaceDE w:val="0"/>
        <w:autoSpaceDN w:val="0"/>
        <w:adjustRightInd w:val="0"/>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 xml:space="preserve">Hustota </w:t>
      </w:r>
      <w:r w:rsidR="00364898" w:rsidRPr="00A4473A">
        <w:rPr>
          <w:rFonts w:ascii="Times New Roman" w:hAnsi="Times New Roman" w:cs="Times New Roman"/>
          <w:sz w:val="24"/>
          <w:szCs w:val="24"/>
        </w:rPr>
        <w:t>obyvate</w:t>
      </w:r>
      <w:r w:rsidR="00364898" w:rsidRPr="00A4473A">
        <w:rPr>
          <w:rFonts w:ascii="TimesNewRoman" w:eastAsia="TimesNewRoman" w:hAnsi="Times New Roman" w:cs="TimesNewRoman"/>
          <w:sz w:val="24"/>
          <w:szCs w:val="24"/>
        </w:rPr>
        <w:t>ľ</w:t>
      </w:r>
      <w:r w:rsidR="00364898" w:rsidRPr="00A4473A">
        <w:rPr>
          <w:rFonts w:ascii="Times New Roman" w:hAnsi="Times New Roman" w:cs="Times New Roman"/>
          <w:sz w:val="24"/>
          <w:szCs w:val="24"/>
        </w:rPr>
        <w:t>stva</w:t>
      </w:r>
      <w:r w:rsidRPr="00A4473A">
        <w:rPr>
          <w:rFonts w:ascii="Times New Roman" w:hAnsi="Times New Roman" w:cs="Times New Roman"/>
          <w:sz w:val="24"/>
          <w:szCs w:val="24"/>
        </w:rPr>
        <w:t xml:space="preserve"> na 1 km2: </w:t>
      </w:r>
      <w:r w:rsidR="00364898" w:rsidRPr="00A4473A">
        <w:rPr>
          <w:rFonts w:ascii="Times New Roman" w:hAnsi="Times New Roman" w:cs="Times New Roman"/>
          <w:sz w:val="24"/>
          <w:szCs w:val="24"/>
        </w:rPr>
        <w:t>529,26/km</w:t>
      </w:r>
    </w:p>
    <w:p w:rsidR="006960F9" w:rsidRPr="00A4473A" w:rsidRDefault="00364898" w:rsidP="006960F9">
      <w:pPr>
        <w:autoSpaceDE w:val="0"/>
        <w:autoSpaceDN w:val="0"/>
        <w:adjustRightInd w:val="0"/>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Po</w:t>
      </w:r>
      <w:r w:rsidRPr="00A4473A">
        <w:rPr>
          <w:rFonts w:ascii="TimesNewRoman" w:eastAsia="TimesNewRoman" w:hAnsi="Times New Roman" w:cs="TimesNewRoman"/>
          <w:sz w:val="24"/>
          <w:szCs w:val="24"/>
        </w:rPr>
        <w:t>č</w:t>
      </w:r>
      <w:r w:rsidRPr="00A4473A">
        <w:rPr>
          <w:rFonts w:ascii="Times New Roman" w:hAnsi="Times New Roman" w:cs="Times New Roman"/>
          <w:sz w:val="24"/>
          <w:szCs w:val="24"/>
        </w:rPr>
        <w:t>et</w:t>
      </w:r>
      <w:r w:rsidR="006960F9" w:rsidRPr="00A4473A">
        <w:rPr>
          <w:rFonts w:ascii="Times New Roman" w:hAnsi="Times New Roman" w:cs="Times New Roman"/>
          <w:sz w:val="24"/>
          <w:szCs w:val="24"/>
        </w:rPr>
        <w:t xml:space="preserve"> </w:t>
      </w:r>
      <w:r w:rsidRPr="00A4473A">
        <w:rPr>
          <w:rFonts w:ascii="Times New Roman" w:hAnsi="Times New Roman" w:cs="Times New Roman"/>
          <w:sz w:val="24"/>
          <w:szCs w:val="24"/>
        </w:rPr>
        <w:t>obyvate</w:t>
      </w:r>
      <w:r w:rsidRPr="00A4473A">
        <w:rPr>
          <w:rFonts w:ascii="TimesNewRoman" w:eastAsia="TimesNewRoman" w:hAnsi="Times New Roman" w:cs="TimesNewRoman"/>
          <w:sz w:val="24"/>
          <w:szCs w:val="24"/>
        </w:rPr>
        <w:t>ľ</w:t>
      </w:r>
      <w:r w:rsidRPr="00A4473A">
        <w:rPr>
          <w:rFonts w:ascii="Times New Roman" w:hAnsi="Times New Roman" w:cs="Times New Roman"/>
          <w:sz w:val="24"/>
          <w:szCs w:val="24"/>
        </w:rPr>
        <w:t>ov</w:t>
      </w:r>
      <w:r w:rsidR="006960F9" w:rsidRPr="00A4473A">
        <w:rPr>
          <w:rFonts w:ascii="Times New Roman" w:hAnsi="Times New Roman" w:cs="Times New Roman"/>
          <w:sz w:val="24"/>
          <w:szCs w:val="24"/>
        </w:rPr>
        <w:t xml:space="preserve"> k 3</w:t>
      </w:r>
      <w:r w:rsidRPr="00A4473A">
        <w:rPr>
          <w:rFonts w:ascii="Times New Roman" w:hAnsi="Times New Roman" w:cs="Times New Roman"/>
          <w:sz w:val="24"/>
          <w:szCs w:val="24"/>
        </w:rPr>
        <w:t>0</w:t>
      </w:r>
      <w:r w:rsidR="006960F9" w:rsidRPr="00A4473A">
        <w:rPr>
          <w:rFonts w:ascii="Times New Roman" w:hAnsi="Times New Roman" w:cs="Times New Roman"/>
          <w:sz w:val="24"/>
          <w:szCs w:val="24"/>
        </w:rPr>
        <w:t>.1</w:t>
      </w:r>
      <w:r w:rsidRPr="00A4473A">
        <w:rPr>
          <w:rFonts w:ascii="Times New Roman" w:hAnsi="Times New Roman" w:cs="Times New Roman"/>
          <w:sz w:val="24"/>
          <w:szCs w:val="24"/>
        </w:rPr>
        <w:t>1</w:t>
      </w:r>
      <w:r w:rsidR="006960F9" w:rsidRPr="00A4473A">
        <w:rPr>
          <w:rFonts w:ascii="Times New Roman" w:hAnsi="Times New Roman" w:cs="Times New Roman"/>
          <w:sz w:val="24"/>
          <w:szCs w:val="24"/>
        </w:rPr>
        <w:t>.201</w:t>
      </w:r>
      <w:r w:rsidRPr="00A4473A">
        <w:rPr>
          <w:rFonts w:ascii="Times New Roman" w:hAnsi="Times New Roman" w:cs="Times New Roman"/>
          <w:sz w:val="24"/>
          <w:szCs w:val="24"/>
        </w:rPr>
        <w:t>5</w:t>
      </w:r>
      <w:r w:rsidR="006960F9" w:rsidRPr="00A4473A">
        <w:rPr>
          <w:rFonts w:ascii="Times New Roman" w:hAnsi="Times New Roman" w:cs="Times New Roman"/>
          <w:sz w:val="24"/>
          <w:szCs w:val="24"/>
        </w:rPr>
        <w:t xml:space="preserve">: </w:t>
      </w:r>
      <w:r w:rsidRPr="00A4473A">
        <w:rPr>
          <w:rFonts w:ascii="Times New Roman" w:hAnsi="Times New Roman" w:cs="Times New Roman"/>
          <w:sz w:val="24"/>
          <w:szCs w:val="24"/>
        </w:rPr>
        <w:t>16 242</w:t>
      </w:r>
    </w:p>
    <w:p w:rsidR="00364898" w:rsidRPr="00A4473A" w:rsidRDefault="00364898" w:rsidP="0080299F">
      <w:pPr>
        <w:autoSpaceDE w:val="0"/>
        <w:autoSpaceDN w:val="0"/>
        <w:adjustRightInd w:val="0"/>
        <w:spacing w:after="0" w:line="240" w:lineRule="auto"/>
        <w:jc w:val="both"/>
        <w:rPr>
          <w:rFonts w:ascii="Times New Roman" w:hAnsi="Times New Roman" w:cs="Times New Roman"/>
          <w:sz w:val="24"/>
          <w:szCs w:val="24"/>
        </w:rPr>
      </w:pPr>
    </w:p>
    <w:p w:rsidR="006960F9" w:rsidRPr="00A4473A" w:rsidRDefault="006960F9" w:rsidP="0080299F">
      <w:pPr>
        <w:pStyle w:val="Nadpis3"/>
        <w:spacing w:before="0" w:after="0" w:line="240" w:lineRule="auto"/>
      </w:pPr>
      <w:bookmarkStart w:id="11" w:name="_Toc452920564"/>
      <w:r w:rsidRPr="00A4473A">
        <w:t>3.</w:t>
      </w:r>
      <w:r w:rsidR="009953FD">
        <w:t>2</w:t>
      </w:r>
      <w:r w:rsidRPr="00A4473A">
        <w:t>. Vývoj po</w:t>
      </w:r>
      <w:r w:rsidR="00A57A0C">
        <w:rPr>
          <w:rFonts w:ascii="TimesNewRoman,Bold" w:eastAsia="TimesNewRoman,Bold" w:cs="TimesNewRoman,Bold"/>
        </w:rPr>
        <w:t>č</w:t>
      </w:r>
      <w:r w:rsidRPr="00A4473A">
        <w:t xml:space="preserve">tu </w:t>
      </w:r>
      <w:r w:rsidR="00547CB2" w:rsidRPr="00A4473A">
        <w:t>obyvate</w:t>
      </w:r>
      <w:r w:rsidR="00547CB2" w:rsidRPr="00A4473A">
        <w:rPr>
          <w:rFonts w:ascii="TimesNewRoman,Bold" w:eastAsia="TimesNewRoman,Bold" w:cs="TimesNewRoman,Bold"/>
        </w:rPr>
        <w:t>ľ</w:t>
      </w:r>
      <w:r w:rsidR="00547CB2" w:rsidRPr="00A4473A">
        <w:t>ov</w:t>
      </w:r>
      <w:r w:rsidRPr="00A4473A">
        <w:t xml:space="preserve">, prirodzený pohyb populácie a migrácia </w:t>
      </w:r>
      <w:r w:rsidR="00547CB2" w:rsidRPr="00A4473A">
        <w:t>obyvate</w:t>
      </w:r>
      <w:r w:rsidR="00547CB2" w:rsidRPr="00A4473A">
        <w:rPr>
          <w:rFonts w:ascii="TimesNewRoman,Bold" w:eastAsia="TimesNewRoman,Bold" w:cs="TimesNewRoman,Bold"/>
        </w:rPr>
        <w:t>ľ</w:t>
      </w:r>
      <w:r w:rsidR="00547CB2" w:rsidRPr="00A4473A">
        <w:t>stva</w:t>
      </w:r>
      <w:bookmarkEnd w:id="11"/>
    </w:p>
    <w:p w:rsidR="00547CB2" w:rsidRDefault="006960F9" w:rsidP="0080299F">
      <w:pPr>
        <w:pStyle w:val="Nadpis3"/>
        <w:spacing w:before="0" w:after="0" w:line="240" w:lineRule="auto"/>
      </w:pPr>
      <w:bookmarkStart w:id="12" w:name="_Toc452920565"/>
      <w:r w:rsidRPr="00A4473A">
        <w:t>v meste</w:t>
      </w:r>
      <w:bookmarkEnd w:id="12"/>
      <w:r w:rsidRPr="00A4473A">
        <w:t xml:space="preserve"> </w:t>
      </w:r>
    </w:p>
    <w:p w:rsidR="00917D45" w:rsidRDefault="00917D45" w:rsidP="00547CB2">
      <w:pPr>
        <w:autoSpaceDE w:val="0"/>
        <w:autoSpaceDN w:val="0"/>
        <w:adjustRightInd w:val="0"/>
        <w:spacing w:after="0" w:line="240" w:lineRule="auto"/>
        <w:jc w:val="both"/>
        <w:rPr>
          <w:rFonts w:ascii="Times New Roman" w:hAnsi="Times New Roman" w:cs="Times New Roman"/>
          <w:b/>
          <w:bCs/>
          <w:sz w:val="24"/>
          <w:szCs w:val="24"/>
        </w:rPr>
      </w:pPr>
    </w:p>
    <w:p w:rsidR="001B57C2" w:rsidRPr="001B57C2" w:rsidRDefault="001B57C2" w:rsidP="00547CB2">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009E5C41" w:rsidRPr="009E5C41">
        <w:rPr>
          <w:rFonts w:ascii="Times New Roman" w:hAnsi="Times New Roman" w:cs="Times New Roman"/>
          <w:bCs/>
          <w:sz w:val="24"/>
          <w:szCs w:val="24"/>
        </w:rPr>
        <w:t>V sledovanom období</w:t>
      </w:r>
      <w:r w:rsidRPr="001B57C2">
        <w:rPr>
          <w:rFonts w:ascii="Times New Roman" w:hAnsi="Times New Roman" w:cs="Times New Roman"/>
          <w:bCs/>
          <w:sz w:val="24"/>
          <w:szCs w:val="24"/>
        </w:rPr>
        <w:t xml:space="preserve"> nedochádza v </w:t>
      </w:r>
      <w:r>
        <w:rPr>
          <w:rFonts w:ascii="Times New Roman" w:hAnsi="Times New Roman" w:cs="Times New Roman"/>
          <w:bCs/>
          <w:sz w:val="24"/>
          <w:szCs w:val="24"/>
        </w:rPr>
        <w:t>S</w:t>
      </w:r>
      <w:r w:rsidRPr="001B57C2">
        <w:rPr>
          <w:rFonts w:ascii="Times New Roman" w:hAnsi="Times New Roman" w:cs="Times New Roman"/>
          <w:bCs/>
          <w:sz w:val="24"/>
          <w:szCs w:val="24"/>
        </w:rPr>
        <w:t>tarej Ľubovni k výraznej zmene počtu obyvateľov.</w:t>
      </w:r>
      <w:r>
        <w:rPr>
          <w:rFonts w:ascii="Times New Roman" w:hAnsi="Times New Roman" w:cs="Times New Roman"/>
          <w:bCs/>
          <w:sz w:val="24"/>
          <w:szCs w:val="24"/>
        </w:rPr>
        <w:t xml:space="preserve"> </w:t>
      </w:r>
    </w:p>
    <w:p w:rsidR="001B57C2" w:rsidRDefault="001B57C2" w:rsidP="00547CB2">
      <w:pPr>
        <w:autoSpaceDE w:val="0"/>
        <w:autoSpaceDN w:val="0"/>
        <w:adjustRightInd w:val="0"/>
        <w:spacing w:after="0" w:line="240" w:lineRule="auto"/>
        <w:jc w:val="both"/>
        <w:rPr>
          <w:rFonts w:ascii="Times New Roman" w:hAnsi="Times New Roman" w:cs="Times New Roman"/>
          <w:b/>
          <w:bCs/>
          <w:sz w:val="24"/>
          <w:szCs w:val="24"/>
        </w:rPr>
      </w:pPr>
    </w:p>
    <w:p w:rsidR="001B57C2" w:rsidRPr="00681B6E" w:rsidRDefault="001B57C2" w:rsidP="00547CB2">
      <w:pPr>
        <w:autoSpaceDE w:val="0"/>
        <w:autoSpaceDN w:val="0"/>
        <w:adjustRightInd w:val="0"/>
        <w:spacing w:after="0" w:line="240" w:lineRule="auto"/>
        <w:jc w:val="both"/>
        <w:rPr>
          <w:rFonts w:ascii="Times New Roman" w:hAnsi="Times New Roman" w:cs="Times New Roman"/>
          <w:b/>
          <w:bCs/>
          <w:sz w:val="20"/>
          <w:szCs w:val="20"/>
        </w:rPr>
      </w:pPr>
      <w:r w:rsidRPr="00681B6E">
        <w:rPr>
          <w:rFonts w:ascii="Times New Roman" w:hAnsi="Times New Roman" w:cs="Times New Roman"/>
          <w:b/>
          <w:bCs/>
          <w:sz w:val="20"/>
          <w:szCs w:val="20"/>
        </w:rPr>
        <w:t>Tab</w:t>
      </w:r>
      <w:r w:rsidR="00681B6E" w:rsidRPr="00681B6E">
        <w:rPr>
          <w:rFonts w:ascii="Times New Roman" w:hAnsi="Times New Roman" w:cs="Times New Roman"/>
          <w:b/>
          <w:bCs/>
          <w:sz w:val="20"/>
          <w:szCs w:val="20"/>
        </w:rPr>
        <w:t>uľka</w:t>
      </w:r>
      <w:r w:rsidRPr="00681B6E">
        <w:rPr>
          <w:rFonts w:ascii="Times New Roman" w:hAnsi="Times New Roman" w:cs="Times New Roman"/>
          <w:b/>
          <w:bCs/>
          <w:sz w:val="20"/>
          <w:szCs w:val="20"/>
        </w:rPr>
        <w:t xml:space="preserve"> 1 </w:t>
      </w:r>
      <w:r w:rsidR="008146EF">
        <w:rPr>
          <w:rFonts w:ascii="Times New Roman" w:hAnsi="Times New Roman" w:cs="Times New Roman"/>
          <w:b/>
          <w:bCs/>
          <w:sz w:val="20"/>
          <w:szCs w:val="20"/>
        </w:rPr>
        <w:t xml:space="preserve"> </w:t>
      </w:r>
      <w:r w:rsidRPr="00681B6E">
        <w:rPr>
          <w:rFonts w:ascii="Times New Roman" w:hAnsi="Times New Roman" w:cs="Times New Roman"/>
          <w:b/>
          <w:bCs/>
          <w:sz w:val="20"/>
          <w:szCs w:val="20"/>
        </w:rPr>
        <w:t>Vývoj počtu obyvateľov</w:t>
      </w:r>
    </w:p>
    <w:p w:rsidR="001B57C2" w:rsidRPr="001B57C2" w:rsidRDefault="001B57C2" w:rsidP="00547CB2">
      <w:pPr>
        <w:autoSpaceDE w:val="0"/>
        <w:autoSpaceDN w:val="0"/>
        <w:adjustRightInd w:val="0"/>
        <w:spacing w:after="0" w:line="240" w:lineRule="auto"/>
        <w:jc w:val="both"/>
        <w:rPr>
          <w:rFonts w:ascii="Times New Roman" w:hAnsi="Times New Roman" w:cs="Times New Roman"/>
          <w:bCs/>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98"/>
        <w:gridCol w:w="1298"/>
        <w:gridCol w:w="1298"/>
        <w:gridCol w:w="1298"/>
        <w:gridCol w:w="1298"/>
        <w:gridCol w:w="1298"/>
      </w:tblGrid>
      <w:tr w:rsidR="00A4473A" w:rsidRPr="00A4473A" w:rsidTr="00681B6E">
        <w:trPr>
          <w:trHeight w:val="619"/>
        </w:trPr>
        <w:tc>
          <w:tcPr>
            <w:tcW w:w="1298" w:type="dxa"/>
            <w:shd w:val="clear" w:color="auto" w:fill="E7E6E6" w:themeFill="background2"/>
          </w:tcPr>
          <w:p w:rsidR="00547CB2" w:rsidRPr="00A4473A" w:rsidRDefault="00547CB2" w:rsidP="0053644E">
            <w:pPr>
              <w:spacing w:line="240" w:lineRule="auto"/>
              <w:jc w:val="center"/>
              <w:rPr>
                <w:rFonts w:ascii="Times New Roman" w:hAnsi="Times New Roman" w:cs="Times New Roman"/>
                <w:b/>
                <w:bCs/>
              </w:rPr>
            </w:pPr>
            <w:r w:rsidRPr="00A4473A">
              <w:rPr>
                <w:rFonts w:ascii="Times New Roman" w:hAnsi="Times New Roman" w:cs="Times New Roman"/>
                <w:b/>
                <w:bCs/>
              </w:rPr>
              <w:t>1999</w:t>
            </w:r>
          </w:p>
        </w:tc>
        <w:tc>
          <w:tcPr>
            <w:tcW w:w="1298" w:type="dxa"/>
            <w:shd w:val="clear" w:color="auto" w:fill="E7E6E6" w:themeFill="background2"/>
          </w:tcPr>
          <w:p w:rsidR="00547CB2" w:rsidRPr="00A4473A" w:rsidRDefault="00547CB2" w:rsidP="0053644E">
            <w:pPr>
              <w:spacing w:line="240" w:lineRule="auto"/>
              <w:jc w:val="center"/>
              <w:rPr>
                <w:rFonts w:ascii="Times New Roman" w:hAnsi="Times New Roman" w:cs="Times New Roman"/>
                <w:b/>
                <w:bCs/>
              </w:rPr>
            </w:pPr>
            <w:r w:rsidRPr="00A4473A">
              <w:rPr>
                <w:rFonts w:ascii="Times New Roman" w:hAnsi="Times New Roman" w:cs="Times New Roman"/>
                <w:b/>
                <w:bCs/>
              </w:rPr>
              <w:t>2009</w:t>
            </w:r>
          </w:p>
        </w:tc>
        <w:tc>
          <w:tcPr>
            <w:tcW w:w="1298" w:type="dxa"/>
            <w:shd w:val="clear" w:color="auto" w:fill="E7E6E6" w:themeFill="background2"/>
          </w:tcPr>
          <w:p w:rsidR="00547CB2" w:rsidRPr="00A4473A" w:rsidRDefault="00547CB2" w:rsidP="0053644E">
            <w:pPr>
              <w:spacing w:line="240" w:lineRule="auto"/>
              <w:jc w:val="center"/>
              <w:rPr>
                <w:rFonts w:ascii="Times New Roman" w:hAnsi="Times New Roman" w:cs="Times New Roman"/>
                <w:b/>
                <w:bCs/>
              </w:rPr>
            </w:pPr>
            <w:r w:rsidRPr="00A4473A">
              <w:rPr>
                <w:rFonts w:ascii="Times New Roman" w:hAnsi="Times New Roman" w:cs="Times New Roman"/>
                <w:b/>
                <w:bCs/>
              </w:rPr>
              <w:t>2012</w:t>
            </w:r>
          </w:p>
        </w:tc>
        <w:tc>
          <w:tcPr>
            <w:tcW w:w="1298" w:type="dxa"/>
            <w:shd w:val="clear" w:color="auto" w:fill="E7E6E6" w:themeFill="background2"/>
          </w:tcPr>
          <w:p w:rsidR="00547CB2" w:rsidRPr="00A4473A" w:rsidRDefault="00547CB2" w:rsidP="0053644E">
            <w:pPr>
              <w:spacing w:line="240" w:lineRule="auto"/>
              <w:jc w:val="center"/>
              <w:rPr>
                <w:rFonts w:ascii="Times New Roman" w:hAnsi="Times New Roman" w:cs="Times New Roman"/>
                <w:b/>
                <w:bCs/>
              </w:rPr>
            </w:pPr>
            <w:r w:rsidRPr="00A4473A">
              <w:rPr>
                <w:rFonts w:ascii="Times New Roman" w:hAnsi="Times New Roman" w:cs="Times New Roman"/>
                <w:b/>
                <w:bCs/>
              </w:rPr>
              <w:t>2013</w:t>
            </w:r>
          </w:p>
        </w:tc>
        <w:tc>
          <w:tcPr>
            <w:tcW w:w="1298" w:type="dxa"/>
            <w:shd w:val="clear" w:color="auto" w:fill="E7E6E6" w:themeFill="background2"/>
          </w:tcPr>
          <w:p w:rsidR="00547CB2" w:rsidRPr="00A4473A" w:rsidRDefault="00547CB2" w:rsidP="0053644E">
            <w:pPr>
              <w:spacing w:line="240" w:lineRule="auto"/>
              <w:jc w:val="center"/>
              <w:rPr>
                <w:rFonts w:ascii="Times New Roman" w:hAnsi="Times New Roman" w:cs="Times New Roman"/>
                <w:b/>
                <w:bCs/>
              </w:rPr>
            </w:pPr>
            <w:r w:rsidRPr="00A4473A">
              <w:rPr>
                <w:rFonts w:ascii="Times New Roman" w:hAnsi="Times New Roman" w:cs="Times New Roman"/>
                <w:b/>
                <w:bCs/>
              </w:rPr>
              <w:t>2014</w:t>
            </w:r>
          </w:p>
        </w:tc>
        <w:tc>
          <w:tcPr>
            <w:tcW w:w="1298" w:type="dxa"/>
            <w:shd w:val="clear" w:color="auto" w:fill="E7E6E6" w:themeFill="background2"/>
          </w:tcPr>
          <w:p w:rsidR="00547CB2" w:rsidRPr="00A4473A" w:rsidRDefault="00547CB2" w:rsidP="0053644E">
            <w:pPr>
              <w:spacing w:line="240" w:lineRule="auto"/>
              <w:jc w:val="center"/>
              <w:rPr>
                <w:rFonts w:ascii="Times New Roman" w:hAnsi="Times New Roman" w:cs="Times New Roman"/>
                <w:b/>
                <w:bCs/>
              </w:rPr>
            </w:pPr>
            <w:r w:rsidRPr="00A4473A">
              <w:rPr>
                <w:rFonts w:ascii="Times New Roman" w:hAnsi="Times New Roman" w:cs="Times New Roman"/>
                <w:b/>
                <w:bCs/>
              </w:rPr>
              <w:t>2015</w:t>
            </w:r>
          </w:p>
        </w:tc>
      </w:tr>
      <w:tr w:rsidR="00547CB2" w:rsidRPr="00A4473A" w:rsidTr="004E46B7">
        <w:trPr>
          <w:trHeight w:val="303"/>
        </w:trPr>
        <w:tc>
          <w:tcPr>
            <w:tcW w:w="1298"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16 123</w:t>
            </w:r>
          </w:p>
        </w:tc>
        <w:tc>
          <w:tcPr>
            <w:tcW w:w="1298"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16 296</w:t>
            </w:r>
          </w:p>
        </w:tc>
        <w:tc>
          <w:tcPr>
            <w:tcW w:w="1298"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16 217</w:t>
            </w:r>
          </w:p>
        </w:tc>
        <w:tc>
          <w:tcPr>
            <w:tcW w:w="1298"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16 217</w:t>
            </w:r>
          </w:p>
        </w:tc>
        <w:tc>
          <w:tcPr>
            <w:tcW w:w="1298"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16 233</w:t>
            </w:r>
          </w:p>
        </w:tc>
        <w:tc>
          <w:tcPr>
            <w:tcW w:w="1298" w:type="dxa"/>
          </w:tcPr>
          <w:p w:rsidR="00547CB2" w:rsidRPr="00A4473A" w:rsidRDefault="00547CB2" w:rsidP="0063725C">
            <w:pPr>
              <w:spacing w:line="240" w:lineRule="auto"/>
              <w:jc w:val="center"/>
              <w:rPr>
                <w:rFonts w:ascii="Times New Roman" w:hAnsi="Times New Roman" w:cs="Times New Roman"/>
              </w:rPr>
            </w:pPr>
            <w:r w:rsidRPr="00A4473A">
              <w:rPr>
                <w:rFonts w:ascii="Times New Roman" w:hAnsi="Times New Roman" w:cs="Times New Roman"/>
              </w:rPr>
              <w:t>16 2</w:t>
            </w:r>
            <w:r w:rsidR="0063725C">
              <w:rPr>
                <w:rFonts w:ascii="Times New Roman" w:hAnsi="Times New Roman" w:cs="Times New Roman"/>
              </w:rPr>
              <w:t>21</w:t>
            </w:r>
          </w:p>
        </w:tc>
      </w:tr>
    </w:tbl>
    <w:p w:rsidR="00547CB2" w:rsidRDefault="00547CB2" w:rsidP="00B10433">
      <w:pPr>
        <w:pStyle w:val="Nadpis2"/>
        <w:numPr>
          <w:ilvl w:val="0"/>
          <w:numId w:val="0"/>
        </w:numPr>
      </w:pPr>
      <w:bookmarkStart w:id="13" w:name="_Toc258487045"/>
      <w:bookmarkStart w:id="14" w:name="_Toc258487161"/>
      <w:bookmarkStart w:id="15" w:name="_Toc258487358"/>
      <w:bookmarkStart w:id="16" w:name="_Toc258488944"/>
      <w:bookmarkStart w:id="17" w:name="_Toc258492180"/>
      <w:bookmarkStart w:id="18" w:name="_Toc258492327"/>
      <w:bookmarkStart w:id="19" w:name="_Toc258492973"/>
      <w:bookmarkStart w:id="20" w:name="_Toc258493559"/>
      <w:bookmarkStart w:id="21" w:name="_Toc258493698"/>
    </w:p>
    <w:p w:rsidR="0080299F" w:rsidRPr="0080299F" w:rsidRDefault="0080299F" w:rsidP="0080299F"/>
    <w:p w:rsidR="00547CB2" w:rsidRDefault="00547CB2" w:rsidP="0080299F">
      <w:pPr>
        <w:pStyle w:val="Nadpis3"/>
        <w:spacing w:before="0" w:after="0" w:line="240" w:lineRule="auto"/>
        <w:rPr>
          <w:i/>
        </w:rPr>
      </w:pPr>
      <w:bookmarkStart w:id="22" w:name="_Toc452920566"/>
      <w:r w:rsidRPr="00A4473A">
        <w:t>3.</w:t>
      </w:r>
      <w:r w:rsidR="009953FD">
        <w:t>3</w:t>
      </w:r>
      <w:r w:rsidRPr="00A4473A">
        <w:t xml:space="preserve"> </w:t>
      </w:r>
      <w:bookmarkEnd w:id="13"/>
      <w:bookmarkEnd w:id="14"/>
      <w:bookmarkEnd w:id="15"/>
      <w:bookmarkEnd w:id="16"/>
      <w:bookmarkEnd w:id="17"/>
      <w:bookmarkEnd w:id="18"/>
      <w:bookmarkEnd w:id="19"/>
      <w:bookmarkEnd w:id="20"/>
      <w:bookmarkEnd w:id="21"/>
      <w:r w:rsidRPr="00A4473A">
        <w:t>Veková štruktúra obyvateľov mesta</w:t>
      </w:r>
      <w:bookmarkEnd w:id="22"/>
    </w:p>
    <w:p w:rsidR="001B57C2" w:rsidRDefault="001B57C2" w:rsidP="0080299F">
      <w:pPr>
        <w:spacing w:after="0" w:line="240" w:lineRule="auto"/>
      </w:pPr>
    </w:p>
    <w:p w:rsidR="00917D45" w:rsidRDefault="00917D45" w:rsidP="0080299F">
      <w:pPr>
        <w:spacing w:after="0" w:line="240" w:lineRule="auto"/>
        <w:jc w:val="both"/>
        <w:rPr>
          <w:rFonts w:ascii="Times New Roman" w:hAnsi="Times New Roman" w:cs="Times New Roman"/>
          <w:sz w:val="24"/>
          <w:szCs w:val="24"/>
        </w:rPr>
      </w:pPr>
      <w:r>
        <w:tab/>
      </w:r>
      <w:r w:rsidR="00C9776F">
        <w:rPr>
          <w:rFonts w:ascii="Times New Roman" w:hAnsi="Times New Roman" w:cs="Times New Roman"/>
          <w:sz w:val="24"/>
          <w:szCs w:val="24"/>
        </w:rPr>
        <w:t>V</w:t>
      </w:r>
      <w:r w:rsidR="00F91184" w:rsidRPr="00F91184">
        <w:rPr>
          <w:rFonts w:ascii="Times New Roman" w:hAnsi="Times New Roman" w:cs="Times New Roman"/>
          <w:sz w:val="24"/>
          <w:szCs w:val="24"/>
        </w:rPr>
        <w:t xml:space="preserve"> počte obyvateľov </w:t>
      </w:r>
      <w:r w:rsidR="00C9776F">
        <w:rPr>
          <w:rFonts w:ascii="Times New Roman" w:hAnsi="Times New Roman" w:cs="Times New Roman"/>
          <w:sz w:val="24"/>
          <w:szCs w:val="24"/>
        </w:rPr>
        <w:t xml:space="preserve">zmeny </w:t>
      </w:r>
      <w:r w:rsidR="00F91184" w:rsidRPr="00F91184">
        <w:rPr>
          <w:rFonts w:ascii="Times New Roman" w:hAnsi="Times New Roman" w:cs="Times New Roman"/>
          <w:sz w:val="24"/>
          <w:szCs w:val="24"/>
        </w:rPr>
        <w:t>nezaznamenávame</w:t>
      </w:r>
      <w:r w:rsidR="00C9776F">
        <w:rPr>
          <w:rFonts w:ascii="Times New Roman" w:hAnsi="Times New Roman" w:cs="Times New Roman"/>
          <w:sz w:val="24"/>
          <w:szCs w:val="24"/>
        </w:rPr>
        <w:t>. K</w:t>
      </w:r>
      <w:r w:rsidR="00F91184">
        <w:rPr>
          <w:rFonts w:ascii="Times New Roman" w:hAnsi="Times New Roman" w:cs="Times New Roman"/>
          <w:sz w:val="24"/>
          <w:szCs w:val="24"/>
        </w:rPr>
        <w:t xml:space="preserve"> zmenám</w:t>
      </w:r>
      <w:r w:rsidR="00C9776F">
        <w:rPr>
          <w:rFonts w:ascii="Times New Roman" w:hAnsi="Times New Roman" w:cs="Times New Roman"/>
          <w:sz w:val="24"/>
          <w:szCs w:val="24"/>
        </w:rPr>
        <w:t xml:space="preserve"> dochádza vo vekovej štruktúre</w:t>
      </w:r>
      <w:r w:rsidR="00F91184">
        <w:rPr>
          <w:rFonts w:ascii="Times New Roman" w:hAnsi="Times New Roman" w:cs="Times New Roman"/>
          <w:sz w:val="24"/>
          <w:szCs w:val="24"/>
        </w:rPr>
        <w:t>. V prvom rade poukazujeme na výrazný nárast počtu obyvateľov nad 60 rokov. Pozitívnou zmenou je nárast pôrodnosti a mierne zvyšovanie počtu detí.</w:t>
      </w:r>
      <w:r w:rsidR="00F91184" w:rsidRPr="00F91184">
        <w:rPr>
          <w:rFonts w:ascii="Times New Roman" w:hAnsi="Times New Roman" w:cs="Times New Roman"/>
          <w:sz w:val="24"/>
          <w:szCs w:val="24"/>
        </w:rPr>
        <w:t xml:space="preserve"> </w:t>
      </w:r>
    </w:p>
    <w:p w:rsidR="00681B6E" w:rsidRPr="00F91184" w:rsidRDefault="00681B6E" w:rsidP="00681B6E">
      <w:pPr>
        <w:spacing w:after="0" w:line="240" w:lineRule="auto"/>
        <w:jc w:val="both"/>
        <w:rPr>
          <w:rFonts w:ascii="Times New Roman" w:hAnsi="Times New Roman" w:cs="Times New Roman"/>
          <w:sz w:val="24"/>
          <w:szCs w:val="24"/>
        </w:rPr>
      </w:pPr>
    </w:p>
    <w:p w:rsidR="001B57C2" w:rsidRDefault="001B57C2" w:rsidP="009A7AE6">
      <w:pPr>
        <w:spacing w:after="0" w:line="240" w:lineRule="auto"/>
        <w:rPr>
          <w:rFonts w:ascii="Times New Roman" w:hAnsi="Times New Roman" w:cs="Times New Roman"/>
          <w:b/>
          <w:sz w:val="20"/>
          <w:szCs w:val="20"/>
        </w:rPr>
      </w:pPr>
      <w:r w:rsidRPr="0051193F">
        <w:rPr>
          <w:rFonts w:ascii="Times New Roman" w:hAnsi="Times New Roman" w:cs="Times New Roman"/>
          <w:b/>
          <w:sz w:val="20"/>
          <w:szCs w:val="20"/>
        </w:rPr>
        <w:t>Tab</w:t>
      </w:r>
      <w:r w:rsidR="00681B6E" w:rsidRPr="0051193F">
        <w:rPr>
          <w:rFonts w:ascii="Times New Roman" w:hAnsi="Times New Roman" w:cs="Times New Roman"/>
          <w:b/>
          <w:sz w:val="20"/>
          <w:szCs w:val="20"/>
        </w:rPr>
        <w:t>uľka</w:t>
      </w:r>
      <w:r w:rsidR="0051193F" w:rsidRPr="0051193F">
        <w:rPr>
          <w:rFonts w:ascii="Times New Roman" w:hAnsi="Times New Roman" w:cs="Times New Roman"/>
          <w:b/>
          <w:sz w:val="20"/>
          <w:szCs w:val="20"/>
        </w:rPr>
        <w:t xml:space="preserve"> </w:t>
      </w:r>
      <w:r w:rsidRPr="0051193F">
        <w:rPr>
          <w:rFonts w:ascii="Times New Roman" w:hAnsi="Times New Roman" w:cs="Times New Roman"/>
          <w:b/>
          <w:sz w:val="20"/>
          <w:szCs w:val="20"/>
        </w:rPr>
        <w:t>2</w:t>
      </w:r>
      <w:r w:rsidR="0051193F" w:rsidRPr="0051193F">
        <w:rPr>
          <w:rFonts w:ascii="Times New Roman" w:hAnsi="Times New Roman" w:cs="Times New Roman"/>
          <w:b/>
          <w:sz w:val="20"/>
          <w:szCs w:val="20"/>
        </w:rPr>
        <w:t xml:space="preserve"> </w:t>
      </w:r>
      <w:r w:rsidRPr="0051193F">
        <w:rPr>
          <w:rFonts w:ascii="Times New Roman" w:hAnsi="Times New Roman" w:cs="Times New Roman"/>
          <w:b/>
          <w:sz w:val="20"/>
          <w:szCs w:val="20"/>
        </w:rPr>
        <w:t xml:space="preserve"> </w:t>
      </w:r>
      <w:r w:rsidR="009E5C41" w:rsidRPr="0051193F">
        <w:rPr>
          <w:rFonts w:ascii="Times New Roman" w:hAnsi="Times New Roman" w:cs="Times New Roman"/>
          <w:b/>
          <w:sz w:val="20"/>
          <w:szCs w:val="20"/>
        </w:rPr>
        <w:t>Porovnanie vekovej štruktúry</w:t>
      </w:r>
      <w:r w:rsidRPr="0051193F">
        <w:rPr>
          <w:rFonts w:ascii="Times New Roman" w:hAnsi="Times New Roman" w:cs="Times New Roman"/>
          <w:b/>
          <w:sz w:val="20"/>
          <w:szCs w:val="20"/>
        </w:rPr>
        <w:t xml:space="preserve"> obyvateľov</w:t>
      </w:r>
    </w:p>
    <w:p w:rsidR="009A7AE6" w:rsidRPr="0051193F" w:rsidRDefault="009A7AE6" w:rsidP="009A7AE6">
      <w:pPr>
        <w:spacing w:after="0" w:line="240" w:lineRule="auto"/>
        <w:rPr>
          <w:rFonts w:ascii="Times New Roman" w:hAnsi="Times New Roman" w:cs="Times New Roman"/>
          <w:b/>
          <w:sz w:val="20"/>
          <w:szCs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17"/>
        <w:gridCol w:w="840"/>
        <w:gridCol w:w="836"/>
        <w:gridCol w:w="835"/>
        <w:gridCol w:w="841"/>
        <w:gridCol w:w="837"/>
        <w:gridCol w:w="835"/>
        <w:gridCol w:w="841"/>
        <w:gridCol w:w="836"/>
        <w:gridCol w:w="836"/>
      </w:tblGrid>
      <w:tr w:rsidR="00A4473A" w:rsidRPr="00A4473A" w:rsidTr="0051193F">
        <w:trPr>
          <w:trHeight w:val="482"/>
        </w:trPr>
        <w:tc>
          <w:tcPr>
            <w:tcW w:w="1465" w:type="dxa"/>
            <w:shd w:val="clear" w:color="auto" w:fill="E7E6E6" w:themeFill="background2"/>
          </w:tcPr>
          <w:p w:rsidR="00547CB2" w:rsidRPr="00A4473A" w:rsidRDefault="00547CB2" w:rsidP="009A7AE6">
            <w:pPr>
              <w:spacing w:line="240" w:lineRule="auto"/>
              <w:rPr>
                <w:rFonts w:ascii="Times New Roman" w:hAnsi="Times New Roman" w:cs="Times New Roman"/>
                <w:b/>
                <w:bCs/>
              </w:rPr>
            </w:pPr>
            <w:r w:rsidRPr="00A4473A">
              <w:rPr>
                <w:rFonts w:ascii="Times New Roman" w:hAnsi="Times New Roman" w:cs="Times New Roman"/>
                <w:b/>
                <w:bCs/>
              </w:rPr>
              <w:t>R</w:t>
            </w:r>
            <w:r w:rsidR="009A7AE6">
              <w:rPr>
                <w:rFonts w:ascii="Times New Roman" w:hAnsi="Times New Roman" w:cs="Times New Roman"/>
                <w:b/>
                <w:bCs/>
              </w:rPr>
              <w:t>ok</w:t>
            </w:r>
          </w:p>
        </w:tc>
        <w:tc>
          <w:tcPr>
            <w:tcW w:w="845"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2009</w:t>
            </w:r>
          </w:p>
        </w:tc>
        <w:tc>
          <w:tcPr>
            <w:tcW w:w="845"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2009</w:t>
            </w:r>
          </w:p>
        </w:tc>
        <w:tc>
          <w:tcPr>
            <w:tcW w:w="845"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2009</w:t>
            </w:r>
          </w:p>
        </w:tc>
        <w:tc>
          <w:tcPr>
            <w:tcW w:w="845"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2014</w:t>
            </w:r>
          </w:p>
        </w:tc>
        <w:tc>
          <w:tcPr>
            <w:tcW w:w="846"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2014</w:t>
            </w:r>
          </w:p>
        </w:tc>
        <w:tc>
          <w:tcPr>
            <w:tcW w:w="845"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2014</w:t>
            </w:r>
          </w:p>
        </w:tc>
        <w:tc>
          <w:tcPr>
            <w:tcW w:w="845"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2015</w:t>
            </w:r>
          </w:p>
        </w:tc>
        <w:tc>
          <w:tcPr>
            <w:tcW w:w="845"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2015</w:t>
            </w:r>
          </w:p>
        </w:tc>
        <w:tc>
          <w:tcPr>
            <w:tcW w:w="846"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2015</w:t>
            </w:r>
          </w:p>
        </w:tc>
      </w:tr>
      <w:tr w:rsidR="00A4473A" w:rsidRPr="00A4473A" w:rsidTr="0051193F">
        <w:trPr>
          <w:trHeight w:val="482"/>
        </w:trPr>
        <w:tc>
          <w:tcPr>
            <w:tcW w:w="1465" w:type="dxa"/>
          </w:tcPr>
          <w:p w:rsidR="00547CB2" w:rsidRPr="00A4473A" w:rsidRDefault="00547CB2" w:rsidP="0053644E">
            <w:pPr>
              <w:spacing w:line="240" w:lineRule="auto"/>
              <w:rPr>
                <w:rFonts w:ascii="Times New Roman" w:hAnsi="Times New Roman" w:cs="Times New Roman"/>
                <w:b/>
                <w:bCs/>
                <w:sz w:val="28"/>
                <w:szCs w:val="28"/>
              </w:rPr>
            </w:pPr>
          </w:p>
        </w:tc>
        <w:tc>
          <w:tcPr>
            <w:tcW w:w="845"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spolu</w:t>
            </w:r>
          </w:p>
        </w:tc>
        <w:tc>
          <w:tcPr>
            <w:tcW w:w="845" w:type="dxa"/>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muži</w:t>
            </w:r>
          </w:p>
        </w:tc>
        <w:tc>
          <w:tcPr>
            <w:tcW w:w="845" w:type="dxa"/>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ženy</w:t>
            </w:r>
          </w:p>
        </w:tc>
        <w:tc>
          <w:tcPr>
            <w:tcW w:w="845"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spolu</w:t>
            </w:r>
          </w:p>
        </w:tc>
        <w:tc>
          <w:tcPr>
            <w:tcW w:w="846" w:type="dxa"/>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 xml:space="preserve">muži     </w:t>
            </w:r>
          </w:p>
        </w:tc>
        <w:tc>
          <w:tcPr>
            <w:tcW w:w="845" w:type="dxa"/>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ženy</w:t>
            </w:r>
          </w:p>
        </w:tc>
        <w:tc>
          <w:tcPr>
            <w:tcW w:w="845"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spolu</w:t>
            </w:r>
          </w:p>
        </w:tc>
        <w:tc>
          <w:tcPr>
            <w:tcW w:w="845" w:type="dxa"/>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muži</w:t>
            </w:r>
          </w:p>
        </w:tc>
        <w:tc>
          <w:tcPr>
            <w:tcW w:w="846" w:type="dxa"/>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ženy</w:t>
            </w:r>
          </w:p>
        </w:tc>
      </w:tr>
      <w:tr w:rsidR="00A4473A" w:rsidRPr="00A4473A" w:rsidTr="0051193F">
        <w:trPr>
          <w:cantSplit/>
          <w:trHeight w:val="482"/>
        </w:trPr>
        <w:tc>
          <w:tcPr>
            <w:tcW w:w="1465" w:type="dxa"/>
          </w:tcPr>
          <w:p w:rsidR="00547CB2" w:rsidRPr="00A4473A" w:rsidRDefault="00547CB2" w:rsidP="009F5877">
            <w:pPr>
              <w:spacing w:line="240" w:lineRule="auto"/>
              <w:rPr>
                <w:rFonts w:ascii="Times New Roman" w:hAnsi="Times New Roman" w:cs="Times New Roman"/>
                <w:bCs/>
              </w:rPr>
            </w:pPr>
            <w:r w:rsidRPr="00A4473A">
              <w:rPr>
                <w:rFonts w:ascii="Times New Roman" w:hAnsi="Times New Roman" w:cs="Times New Roman"/>
                <w:bCs/>
              </w:rPr>
              <w:t xml:space="preserve">od 0 do 3 </w:t>
            </w:r>
            <w:r w:rsidR="009F5877">
              <w:rPr>
                <w:rFonts w:ascii="Times New Roman" w:hAnsi="Times New Roman" w:cs="Times New Roman"/>
                <w:bCs/>
              </w:rPr>
              <w:t>r.</w:t>
            </w:r>
          </w:p>
        </w:tc>
        <w:tc>
          <w:tcPr>
            <w:tcW w:w="845" w:type="dxa"/>
            <w:shd w:val="clear" w:color="auto" w:fill="E7E6E6" w:themeFill="background2"/>
          </w:tcPr>
          <w:p w:rsidR="00547CB2" w:rsidRPr="00A4473A" w:rsidRDefault="00547CB2" w:rsidP="0053644E">
            <w:pPr>
              <w:spacing w:line="240" w:lineRule="auto"/>
              <w:jc w:val="center"/>
              <w:rPr>
                <w:rFonts w:ascii="Times New Roman" w:hAnsi="Times New Roman" w:cs="Times New Roman"/>
                <w:b/>
                <w:bCs/>
              </w:rPr>
            </w:pPr>
            <w:r w:rsidRPr="00A4473A">
              <w:rPr>
                <w:rFonts w:ascii="Times New Roman" w:hAnsi="Times New Roman" w:cs="Times New Roman"/>
                <w:b/>
                <w:bCs/>
              </w:rPr>
              <w:t>590</w:t>
            </w:r>
          </w:p>
        </w:tc>
        <w:tc>
          <w:tcPr>
            <w:tcW w:w="845"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304</w:t>
            </w:r>
          </w:p>
        </w:tc>
        <w:tc>
          <w:tcPr>
            <w:tcW w:w="845"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286</w:t>
            </w:r>
          </w:p>
        </w:tc>
        <w:tc>
          <w:tcPr>
            <w:tcW w:w="845" w:type="dxa"/>
            <w:shd w:val="clear" w:color="auto" w:fill="E7E6E6" w:themeFill="background2"/>
          </w:tcPr>
          <w:p w:rsidR="00547CB2" w:rsidRPr="00A4473A" w:rsidRDefault="0053644E" w:rsidP="0053644E">
            <w:pPr>
              <w:spacing w:line="240" w:lineRule="auto"/>
              <w:jc w:val="center"/>
              <w:rPr>
                <w:rFonts w:ascii="Times New Roman" w:hAnsi="Times New Roman" w:cs="Times New Roman"/>
                <w:b/>
                <w:bCs/>
              </w:rPr>
            </w:pPr>
            <w:r w:rsidRPr="00A4473A">
              <w:rPr>
                <w:rFonts w:ascii="Times New Roman" w:hAnsi="Times New Roman" w:cs="Times New Roman"/>
                <w:b/>
                <w:bCs/>
              </w:rPr>
              <w:t>639</w:t>
            </w:r>
          </w:p>
        </w:tc>
        <w:tc>
          <w:tcPr>
            <w:tcW w:w="846" w:type="dxa"/>
          </w:tcPr>
          <w:p w:rsidR="00547CB2" w:rsidRPr="00A4473A" w:rsidRDefault="0053644E" w:rsidP="0053644E">
            <w:pPr>
              <w:spacing w:line="240" w:lineRule="auto"/>
              <w:jc w:val="center"/>
              <w:rPr>
                <w:rFonts w:ascii="Times New Roman" w:hAnsi="Times New Roman" w:cs="Times New Roman"/>
              </w:rPr>
            </w:pPr>
            <w:r w:rsidRPr="00A4473A">
              <w:rPr>
                <w:rFonts w:ascii="Times New Roman" w:hAnsi="Times New Roman" w:cs="Times New Roman"/>
              </w:rPr>
              <w:t>342</w:t>
            </w:r>
          </w:p>
        </w:tc>
        <w:tc>
          <w:tcPr>
            <w:tcW w:w="845" w:type="dxa"/>
          </w:tcPr>
          <w:p w:rsidR="00547CB2" w:rsidRPr="00A4473A" w:rsidRDefault="0053644E" w:rsidP="0053644E">
            <w:pPr>
              <w:spacing w:line="240" w:lineRule="auto"/>
              <w:jc w:val="center"/>
              <w:rPr>
                <w:rFonts w:ascii="Times New Roman" w:hAnsi="Times New Roman" w:cs="Times New Roman"/>
              </w:rPr>
            </w:pPr>
            <w:r w:rsidRPr="00A4473A">
              <w:rPr>
                <w:rFonts w:ascii="Times New Roman" w:hAnsi="Times New Roman" w:cs="Times New Roman"/>
              </w:rPr>
              <w:t>297</w:t>
            </w:r>
          </w:p>
        </w:tc>
        <w:tc>
          <w:tcPr>
            <w:tcW w:w="845" w:type="dxa"/>
            <w:shd w:val="clear" w:color="auto" w:fill="E7E6E6" w:themeFill="background2"/>
          </w:tcPr>
          <w:p w:rsidR="00547CB2" w:rsidRPr="00A4473A" w:rsidRDefault="00BA7E21" w:rsidP="0053644E">
            <w:pPr>
              <w:spacing w:line="240" w:lineRule="auto"/>
              <w:jc w:val="center"/>
              <w:rPr>
                <w:rFonts w:ascii="Times New Roman" w:hAnsi="Times New Roman" w:cs="Times New Roman"/>
                <w:b/>
                <w:bCs/>
              </w:rPr>
            </w:pPr>
            <w:r>
              <w:rPr>
                <w:rFonts w:ascii="Times New Roman" w:hAnsi="Times New Roman" w:cs="Times New Roman"/>
                <w:b/>
                <w:bCs/>
              </w:rPr>
              <w:t>610</w:t>
            </w:r>
          </w:p>
        </w:tc>
        <w:tc>
          <w:tcPr>
            <w:tcW w:w="845" w:type="dxa"/>
          </w:tcPr>
          <w:p w:rsidR="00547CB2" w:rsidRPr="00A4473A" w:rsidRDefault="00BA7E21" w:rsidP="0053644E">
            <w:pPr>
              <w:spacing w:line="240" w:lineRule="auto"/>
              <w:jc w:val="center"/>
              <w:rPr>
                <w:rFonts w:ascii="Times New Roman" w:hAnsi="Times New Roman" w:cs="Times New Roman"/>
              </w:rPr>
            </w:pPr>
            <w:r>
              <w:rPr>
                <w:rFonts w:ascii="Times New Roman" w:hAnsi="Times New Roman" w:cs="Times New Roman"/>
              </w:rPr>
              <w:t>331</w:t>
            </w:r>
          </w:p>
        </w:tc>
        <w:tc>
          <w:tcPr>
            <w:tcW w:w="846" w:type="dxa"/>
          </w:tcPr>
          <w:p w:rsidR="00547CB2" w:rsidRPr="00A4473A" w:rsidRDefault="00BA7E21" w:rsidP="0053644E">
            <w:pPr>
              <w:spacing w:line="240" w:lineRule="auto"/>
              <w:jc w:val="center"/>
              <w:rPr>
                <w:rFonts w:ascii="Times New Roman" w:hAnsi="Times New Roman" w:cs="Times New Roman"/>
              </w:rPr>
            </w:pPr>
            <w:r>
              <w:rPr>
                <w:rFonts w:ascii="Times New Roman" w:hAnsi="Times New Roman" w:cs="Times New Roman"/>
              </w:rPr>
              <w:t>279</w:t>
            </w:r>
          </w:p>
        </w:tc>
      </w:tr>
      <w:tr w:rsidR="00A4473A" w:rsidRPr="00A4473A" w:rsidTr="0051193F">
        <w:trPr>
          <w:cantSplit/>
          <w:trHeight w:val="482"/>
        </w:trPr>
        <w:tc>
          <w:tcPr>
            <w:tcW w:w="1465" w:type="dxa"/>
          </w:tcPr>
          <w:p w:rsidR="00547CB2" w:rsidRPr="00A4473A" w:rsidRDefault="00547CB2" w:rsidP="009F5877">
            <w:pPr>
              <w:spacing w:line="240" w:lineRule="auto"/>
              <w:rPr>
                <w:rFonts w:ascii="Times New Roman" w:hAnsi="Times New Roman" w:cs="Times New Roman"/>
                <w:bCs/>
              </w:rPr>
            </w:pPr>
            <w:r w:rsidRPr="00A4473A">
              <w:rPr>
                <w:rFonts w:ascii="Times New Roman" w:hAnsi="Times New Roman" w:cs="Times New Roman"/>
                <w:bCs/>
              </w:rPr>
              <w:t>od 3 do 6</w:t>
            </w:r>
            <w:r w:rsidR="009F5877">
              <w:rPr>
                <w:rFonts w:ascii="Times New Roman" w:hAnsi="Times New Roman" w:cs="Times New Roman"/>
                <w:bCs/>
              </w:rPr>
              <w:t xml:space="preserve"> r.</w:t>
            </w:r>
          </w:p>
        </w:tc>
        <w:tc>
          <w:tcPr>
            <w:tcW w:w="845" w:type="dxa"/>
            <w:shd w:val="clear" w:color="auto" w:fill="E7E6E6" w:themeFill="background2"/>
          </w:tcPr>
          <w:p w:rsidR="00547CB2" w:rsidRPr="00A4473A" w:rsidRDefault="00547CB2" w:rsidP="0053644E">
            <w:pPr>
              <w:spacing w:line="240" w:lineRule="auto"/>
              <w:jc w:val="center"/>
              <w:rPr>
                <w:rFonts w:ascii="Times New Roman" w:hAnsi="Times New Roman" w:cs="Times New Roman"/>
                <w:b/>
                <w:bCs/>
              </w:rPr>
            </w:pPr>
            <w:r w:rsidRPr="00A4473A">
              <w:rPr>
                <w:rFonts w:ascii="Times New Roman" w:hAnsi="Times New Roman" w:cs="Times New Roman"/>
                <w:b/>
                <w:bCs/>
              </w:rPr>
              <w:t>585</w:t>
            </w:r>
          </w:p>
        </w:tc>
        <w:tc>
          <w:tcPr>
            <w:tcW w:w="845"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316</w:t>
            </w:r>
          </w:p>
        </w:tc>
        <w:tc>
          <w:tcPr>
            <w:tcW w:w="845"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269</w:t>
            </w:r>
          </w:p>
        </w:tc>
        <w:tc>
          <w:tcPr>
            <w:tcW w:w="845" w:type="dxa"/>
            <w:shd w:val="clear" w:color="auto" w:fill="E7E6E6" w:themeFill="background2"/>
          </w:tcPr>
          <w:p w:rsidR="00547CB2" w:rsidRPr="00A4473A" w:rsidRDefault="0053644E" w:rsidP="0053644E">
            <w:pPr>
              <w:spacing w:line="240" w:lineRule="auto"/>
              <w:jc w:val="center"/>
              <w:rPr>
                <w:rFonts w:ascii="Times New Roman" w:hAnsi="Times New Roman" w:cs="Times New Roman"/>
                <w:b/>
                <w:bCs/>
              </w:rPr>
            </w:pPr>
            <w:r w:rsidRPr="00A4473A">
              <w:rPr>
                <w:rFonts w:ascii="Times New Roman" w:hAnsi="Times New Roman" w:cs="Times New Roman"/>
                <w:b/>
                <w:bCs/>
              </w:rPr>
              <w:t>603</w:t>
            </w:r>
          </w:p>
        </w:tc>
        <w:tc>
          <w:tcPr>
            <w:tcW w:w="846" w:type="dxa"/>
          </w:tcPr>
          <w:p w:rsidR="00547CB2" w:rsidRPr="00A4473A" w:rsidRDefault="0053644E" w:rsidP="0053644E">
            <w:pPr>
              <w:spacing w:line="240" w:lineRule="auto"/>
              <w:jc w:val="center"/>
              <w:rPr>
                <w:rFonts w:ascii="Times New Roman" w:hAnsi="Times New Roman" w:cs="Times New Roman"/>
              </w:rPr>
            </w:pPr>
            <w:r w:rsidRPr="00A4473A">
              <w:rPr>
                <w:rFonts w:ascii="Times New Roman" w:hAnsi="Times New Roman" w:cs="Times New Roman"/>
              </w:rPr>
              <w:t>312</w:t>
            </w:r>
          </w:p>
        </w:tc>
        <w:tc>
          <w:tcPr>
            <w:tcW w:w="845" w:type="dxa"/>
          </w:tcPr>
          <w:p w:rsidR="00547CB2" w:rsidRPr="00A4473A" w:rsidRDefault="0053644E" w:rsidP="0053644E">
            <w:pPr>
              <w:spacing w:line="240" w:lineRule="auto"/>
              <w:jc w:val="center"/>
              <w:rPr>
                <w:rFonts w:ascii="Times New Roman" w:hAnsi="Times New Roman" w:cs="Times New Roman"/>
              </w:rPr>
            </w:pPr>
            <w:r w:rsidRPr="00A4473A">
              <w:rPr>
                <w:rFonts w:ascii="Times New Roman" w:hAnsi="Times New Roman" w:cs="Times New Roman"/>
              </w:rPr>
              <w:t>291</w:t>
            </w:r>
          </w:p>
        </w:tc>
        <w:tc>
          <w:tcPr>
            <w:tcW w:w="845" w:type="dxa"/>
            <w:shd w:val="clear" w:color="auto" w:fill="E7E6E6" w:themeFill="background2"/>
          </w:tcPr>
          <w:p w:rsidR="00547CB2" w:rsidRPr="00A4473A" w:rsidRDefault="00BA7E21" w:rsidP="0053644E">
            <w:pPr>
              <w:spacing w:line="240" w:lineRule="auto"/>
              <w:jc w:val="center"/>
              <w:rPr>
                <w:rFonts w:ascii="Times New Roman" w:hAnsi="Times New Roman" w:cs="Times New Roman"/>
                <w:b/>
                <w:bCs/>
              </w:rPr>
            </w:pPr>
            <w:r>
              <w:rPr>
                <w:rFonts w:ascii="Times New Roman" w:hAnsi="Times New Roman" w:cs="Times New Roman"/>
                <w:b/>
                <w:bCs/>
              </w:rPr>
              <w:t>608</w:t>
            </w:r>
          </w:p>
        </w:tc>
        <w:tc>
          <w:tcPr>
            <w:tcW w:w="845" w:type="dxa"/>
          </w:tcPr>
          <w:p w:rsidR="00547CB2" w:rsidRPr="00A4473A" w:rsidRDefault="00BA7E21" w:rsidP="0053644E">
            <w:pPr>
              <w:spacing w:line="240" w:lineRule="auto"/>
              <w:jc w:val="center"/>
              <w:rPr>
                <w:rFonts w:ascii="Times New Roman" w:hAnsi="Times New Roman" w:cs="Times New Roman"/>
              </w:rPr>
            </w:pPr>
            <w:r>
              <w:rPr>
                <w:rFonts w:ascii="Times New Roman" w:hAnsi="Times New Roman" w:cs="Times New Roman"/>
              </w:rPr>
              <w:t>307</w:t>
            </w:r>
          </w:p>
        </w:tc>
        <w:tc>
          <w:tcPr>
            <w:tcW w:w="846" w:type="dxa"/>
          </w:tcPr>
          <w:p w:rsidR="00547CB2" w:rsidRPr="00A4473A" w:rsidRDefault="00BA7E21" w:rsidP="0053644E">
            <w:pPr>
              <w:spacing w:line="240" w:lineRule="auto"/>
              <w:jc w:val="center"/>
              <w:rPr>
                <w:rFonts w:ascii="Times New Roman" w:hAnsi="Times New Roman" w:cs="Times New Roman"/>
              </w:rPr>
            </w:pPr>
            <w:r>
              <w:rPr>
                <w:rFonts w:ascii="Times New Roman" w:hAnsi="Times New Roman" w:cs="Times New Roman"/>
              </w:rPr>
              <w:t>301</w:t>
            </w:r>
          </w:p>
        </w:tc>
      </w:tr>
      <w:tr w:rsidR="00A4473A" w:rsidRPr="00A4473A" w:rsidTr="0051193F">
        <w:trPr>
          <w:cantSplit/>
          <w:trHeight w:val="482"/>
        </w:trPr>
        <w:tc>
          <w:tcPr>
            <w:tcW w:w="1465" w:type="dxa"/>
          </w:tcPr>
          <w:p w:rsidR="00547CB2" w:rsidRPr="00A4473A" w:rsidRDefault="00547CB2" w:rsidP="009F5877">
            <w:pPr>
              <w:spacing w:line="240" w:lineRule="auto"/>
              <w:rPr>
                <w:rFonts w:ascii="Times New Roman" w:hAnsi="Times New Roman" w:cs="Times New Roman"/>
                <w:bCs/>
              </w:rPr>
            </w:pPr>
            <w:r w:rsidRPr="00A4473A">
              <w:rPr>
                <w:rFonts w:ascii="Times New Roman" w:hAnsi="Times New Roman" w:cs="Times New Roman"/>
                <w:bCs/>
              </w:rPr>
              <w:t xml:space="preserve">od 6 do 15 </w:t>
            </w:r>
            <w:r w:rsidR="009F5877">
              <w:rPr>
                <w:rFonts w:ascii="Times New Roman" w:hAnsi="Times New Roman" w:cs="Times New Roman"/>
                <w:bCs/>
              </w:rPr>
              <w:t>r.</w:t>
            </w:r>
          </w:p>
        </w:tc>
        <w:tc>
          <w:tcPr>
            <w:tcW w:w="845" w:type="dxa"/>
            <w:shd w:val="clear" w:color="auto" w:fill="E7E6E6" w:themeFill="background2"/>
          </w:tcPr>
          <w:p w:rsidR="00547CB2" w:rsidRPr="00A4473A" w:rsidRDefault="00547CB2" w:rsidP="0053644E">
            <w:pPr>
              <w:spacing w:line="240" w:lineRule="auto"/>
              <w:jc w:val="center"/>
              <w:rPr>
                <w:rFonts w:ascii="Times New Roman" w:hAnsi="Times New Roman" w:cs="Times New Roman"/>
                <w:b/>
                <w:bCs/>
              </w:rPr>
            </w:pPr>
            <w:r w:rsidRPr="00A4473A">
              <w:rPr>
                <w:rFonts w:ascii="Times New Roman" w:hAnsi="Times New Roman" w:cs="Times New Roman"/>
                <w:b/>
                <w:bCs/>
              </w:rPr>
              <w:t>1919</w:t>
            </w:r>
          </w:p>
        </w:tc>
        <w:tc>
          <w:tcPr>
            <w:tcW w:w="845"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1019</w:t>
            </w:r>
          </w:p>
        </w:tc>
        <w:tc>
          <w:tcPr>
            <w:tcW w:w="845"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900</w:t>
            </w:r>
          </w:p>
        </w:tc>
        <w:tc>
          <w:tcPr>
            <w:tcW w:w="845" w:type="dxa"/>
            <w:shd w:val="clear" w:color="auto" w:fill="E7E6E6" w:themeFill="background2"/>
          </w:tcPr>
          <w:p w:rsidR="00547CB2" w:rsidRPr="00A4473A" w:rsidRDefault="0053644E" w:rsidP="0053644E">
            <w:pPr>
              <w:spacing w:line="240" w:lineRule="auto"/>
              <w:jc w:val="center"/>
              <w:rPr>
                <w:rFonts w:ascii="Times New Roman" w:hAnsi="Times New Roman" w:cs="Times New Roman"/>
                <w:b/>
                <w:bCs/>
              </w:rPr>
            </w:pPr>
            <w:r w:rsidRPr="00A4473A">
              <w:rPr>
                <w:rFonts w:ascii="Times New Roman" w:hAnsi="Times New Roman" w:cs="Times New Roman"/>
                <w:b/>
                <w:bCs/>
              </w:rPr>
              <w:t>1681</w:t>
            </w:r>
          </w:p>
        </w:tc>
        <w:tc>
          <w:tcPr>
            <w:tcW w:w="846" w:type="dxa"/>
          </w:tcPr>
          <w:p w:rsidR="00547CB2" w:rsidRPr="00A4473A" w:rsidRDefault="0053644E" w:rsidP="0053644E">
            <w:pPr>
              <w:spacing w:line="240" w:lineRule="auto"/>
              <w:jc w:val="center"/>
              <w:rPr>
                <w:rFonts w:ascii="Times New Roman" w:hAnsi="Times New Roman" w:cs="Times New Roman"/>
              </w:rPr>
            </w:pPr>
            <w:r w:rsidRPr="00A4473A">
              <w:rPr>
                <w:rFonts w:ascii="Times New Roman" w:hAnsi="Times New Roman" w:cs="Times New Roman"/>
              </w:rPr>
              <w:t>877</w:t>
            </w:r>
          </w:p>
        </w:tc>
        <w:tc>
          <w:tcPr>
            <w:tcW w:w="845" w:type="dxa"/>
          </w:tcPr>
          <w:p w:rsidR="00547CB2" w:rsidRPr="00A4473A" w:rsidRDefault="0053644E" w:rsidP="0053644E">
            <w:pPr>
              <w:spacing w:line="240" w:lineRule="auto"/>
              <w:jc w:val="center"/>
              <w:rPr>
                <w:rFonts w:ascii="Times New Roman" w:hAnsi="Times New Roman" w:cs="Times New Roman"/>
              </w:rPr>
            </w:pPr>
            <w:r w:rsidRPr="00A4473A">
              <w:rPr>
                <w:rFonts w:ascii="Times New Roman" w:hAnsi="Times New Roman" w:cs="Times New Roman"/>
              </w:rPr>
              <w:t>804</w:t>
            </w:r>
          </w:p>
        </w:tc>
        <w:tc>
          <w:tcPr>
            <w:tcW w:w="845" w:type="dxa"/>
            <w:shd w:val="clear" w:color="auto" w:fill="E7E6E6" w:themeFill="background2"/>
          </w:tcPr>
          <w:p w:rsidR="00547CB2" w:rsidRPr="00A4473A" w:rsidRDefault="00BA7E21" w:rsidP="0053644E">
            <w:pPr>
              <w:spacing w:line="240" w:lineRule="auto"/>
              <w:jc w:val="center"/>
              <w:rPr>
                <w:rFonts w:ascii="Times New Roman" w:hAnsi="Times New Roman" w:cs="Times New Roman"/>
                <w:b/>
                <w:bCs/>
              </w:rPr>
            </w:pPr>
            <w:r>
              <w:rPr>
                <w:rFonts w:ascii="Times New Roman" w:hAnsi="Times New Roman" w:cs="Times New Roman"/>
                <w:b/>
                <w:bCs/>
              </w:rPr>
              <w:t>1680</w:t>
            </w:r>
          </w:p>
        </w:tc>
        <w:tc>
          <w:tcPr>
            <w:tcW w:w="845" w:type="dxa"/>
          </w:tcPr>
          <w:p w:rsidR="00547CB2" w:rsidRPr="00A4473A" w:rsidRDefault="00BA7E21" w:rsidP="0053644E">
            <w:pPr>
              <w:spacing w:line="240" w:lineRule="auto"/>
              <w:jc w:val="center"/>
              <w:rPr>
                <w:rFonts w:ascii="Times New Roman" w:hAnsi="Times New Roman" w:cs="Times New Roman"/>
              </w:rPr>
            </w:pPr>
            <w:r>
              <w:rPr>
                <w:rFonts w:ascii="Times New Roman" w:hAnsi="Times New Roman" w:cs="Times New Roman"/>
              </w:rPr>
              <w:t>884</w:t>
            </w:r>
          </w:p>
        </w:tc>
        <w:tc>
          <w:tcPr>
            <w:tcW w:w="846" w:type="dxa"/>
          </w:tcPr>
          <w:p w:rsidR="00547CB2" w:rsidRPr="00A4473A" w:rsidRDefault="00BA7E21" w:rsidP="0053644E">
            <w:pPr>
              <w:spacing w:line="240" w:lineRule="auto"/>
              <w:jc w:val="center"/>
              <w:rPr>
                <w:rFonts w:ascii="Times New Roman" w:hAnsi="Times New Roman" w:cs="Times New Roman"/>
              </w:rPr>
            </w:pPr>
            <w:r>
              <w:rPr>
                <w:rFonts w:ascii="Times New Roman" w:hAnsi="Times New Roman" w:cs="Times New Roman"/>
              </w:rPr>
              <w:t>796</w:t>
            </w:r>
          </w:p>
        </w:tc>
      </w:tr>
      <w:tr w:rsidR="00A4473A" w:rsidRPr="00A4473A" w:rsidTr="0051193F">
        <w:trPr>
          <w:cantSplit/>
          <w:trHeight w:val="482"/>
        </w:trPr>
        <w:tc>
          <w:tcPr>
            <w:tcW w:w="1465" w:type="dxa"/>
          </w:tcPr>
          <w:p w:rsidR="00547CB2" w:rsidRPr="00A4473A" w:rsidRDefault="00547CB2" w:rsidP="009F5877">
            <w:pPr>
              <w:spacing w:line="240" w:lineRule="auto"/>
              <w:rPr>
                <w:rFonts w:ascii="Times New Roman" w:hAnsi="Times New Roman" w:cs="Times New Roman"/>
                <w:bCs/>
              </w:rPr>
            </w:pPr>
            <w:r w:rsidRPr="00A4473A">
              <w:rPr>
                <w:rFonts w:ascii="Times New Roman" w:hAnsi="Times New Roman" w:cs="Times New Roman"/>
                <w:bCs/>
              </w:rPr>
              <w:t>od 15 do 18 r</w:t>
            </w:r>
            <w:r w:rsidR="009F5877">
              <w:rPr>
                <w:rFonts w:ascii="Times New Roman" w:hAnsi="Times New Roman" w:cs="Times New Roman"/>
                <w:bCs/>
              </w:rPr>
              <w:t>.</w:t>
            </w:r>
          </w:p>
        </w:tc>
        <w:tc>
          <w:tcPr>
            <w:tcW w:w="845" w:type="dxa"/>
            <w:shd w:val="clear" w:color="auto" w:fill="E7E6E6" w:themeFill="background2"/>
          </w:tcPr>
          <w:p w:rsidR="00547CB2" w:rsidRPr="00A4473A" w:rsidRDefault="00547CB2" w:rsidP="0053644E">
            <w:pPr>
              <w:spacing w:line="240" w:lineRule="auto"/>
              <w:jc w:val="center"/>
              <w:rPr>
                <w:rFonts w:ascii="Times New Roman" w:hAnsi="Times New Roman" w:cs="Times New Roman"/>
                <w:b/>
                <w:bCs/>
              </w:rPr>
            </w:pPr>
            <w:r w:rsidRPr="00A4473A">
              <w:rPr>
                <w:rFonts w:ascii="Times New Roman" w:hAnsi="Times New Roman" w:cs="Times New Roman"/>
                <w:b/>
                <w:bCs/>
              </w:rPr>
              <w:t>927</w:t>
            </w:r>
          </w:p>
        </w:tc>
        <w:tc>
          <w:tcPr>
            <w:tcW w:w="845"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483</w:t>
            </w:r>
          </w:p>
        </w:tc>
        <w:tc>
          <w:tcPr>
            <w:tcW w:w="845"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444</w:t>
            </w:r>
          </w:p>
        </w:tc>
        <w:tc>
          <w:tcPr>
            <w:tcW w:w="845" w:type="dxa"/>
            <w:shd w:val="clear" w:color="auto" w:fill="E7E6E6" w:themeFill="background2"/>
          </w:tcPr>
          <w:p w:rsidR="00547CB2" w:rsidRPr="00A4473A" w:rsidRDefault="0053644E" w:rsidP="0053644E">
            <w:pPr>
              <w:spacing w:line="240" w:lineRule="auto"/>
              <w:jc w:val="center"/>
              <w:rPr>
                <w:rFonts w:ascii="Times New Roman" w:hAnsi="Times New Roman" w:cs="Times New Roman"/>
                <w:b/>
                <w:bCs/>
              </w:rPr>
            </w:pPr>
            <w:r w:rsidRPr="00A4473A">
              <w:rPr>
                <w:rFonts w:ascii="Times New Roman" w:hAnsi="Times New Roman" w:cs="Times New Roman"/>
                <w:b/>
                <w:bCs/>
              </w:rPr>
              <w:t>663</w:t>
            </w:r>
          </w:p>
        </w:tc>
        <w:tc>
          <w:tcPr>
            <w:tcW w:w="846" w:type="dxa"/>
          </w:tcPr>
          <w:p w:rsidR="00547CB2" w:rsidRPr="00A4473A" w:rsidRDefault="0053644E" w:rsidP="0053644E">
            <w:pPr>
              <w:spacing w:line="240" w:lineRule="auto"/>
              <w:jc w:val="center"/>
              <w:rPr>
                <w:rFonts w:ascii="Times New Roman" w:hAnsi="Times New Roman" w:cs="Times New Roman"/>
              </w:rPr>
            </w:pPr>
            <w:r w:rsidRPr="00A4473A">
              <w:rPr>
                <w:rFonts w:ascii="Times New Roman" w:hAnsi="Times New Roman" w:cs="Times New Roman"/>
              </w:rPr>
              <w:t>354</w:t>
            </w:r>
          </w:p>
        </w:tc>
        <w:tc>
          <w:tcPr>
            <w:tcW w:w="845" w:type="dxa"/>
          </w:tcPr>
          <w:p w:rsidR="00547CB2" w:rsidRPr="00A4473A" w:rsidRDefault="0053644E" w:rsidP="0053644E">
            <w:pPr>
              <w:spacing w:line="240" w:lineRule="auto"/>
              <w:jc w:val="center"/>
              <w:rPr>
                <w:rFonts w:ascii="Times New Roman" w:hAnsi="Times New Roman" w:cs="Times New Roman"/>
              </w:rPr>
            </w:pPr>
            <w:r w:rsidRPr="00A4473A">
              <w:rPr>
                <w:rFonts w:ascii="Times New Roman" w:hAnsi="Times New Roman" w:cs="Times New Roman"/>
              </w:rPr>
              <w:t>309</w:t>
            </w:r>
          </w:p>
        </w:tc>
        <w:tc>
          <w:tcPr>
            <w:tcW w:w="845" w:type="dxa"/>
            <w:shd w:val="clear" w:color="auto" w:fill="E7E6E6" w:themeFill="background2"/>
          </w:tcPr>
          <w:p w:rsidR="00547CB2" w:rsidRPr="00A4473A" w:rsidRDefault="00BA7E21" w:rsidP="0053644E">
            <w:pPr>
              <w:spacing w:line="240" w:lineRule="auto"/>
              <w:jc w:val="center"/>
              <w:rPr>
                <w:rFonts w:ascii="Times New Roman" w:hAnsi="Times New Roman" w:cs="Times New Roman"/>
                <w:b/>
                <w:bCs/>
              </w:rPr>
            </w:pPr>
            <w:r>
              <w:rPr>
                <w:rFonts w:ascii="Times New Roman" w:hAnsi="Times New Roman" w:cs="Times New Roman"/>
                <w:b/>
                <w:bCs/>
              </w:rPr>
              <w:t>621</w:t>
            </w:r>
          </w:p>
        </w:tc>
        <w:tc>
          <w:tcPr>
            <w:tcW w:w="845" w:type="dxa"/>
          </w:tcPr>
          <w:p w:rsidR="00547CB2" w:rsidRPr="00A4473A" w:rsidRDefault="00BA7E21" w:rsidP="0053644E">
            <w:pPr>
              <w:spacing w:line="240" w:lineRule="auto"/>
              <w:jc w:val="center"/>
              <w:rPr>
                <w:rFonts w:ascii="Times New Roman" w:hAnsi="Times New Roman" w:cs="Times New Roman"/>
              </w:rPr>
            </w:pPr>
            <w:r>
              <w:rPr>
                <w:rFonts w:ascii="Times New Roman" w:hAnsi="Times New Roman" w:cs="Times New Roman"/>
              </w:rPr>
              <w:t>322</w:t>
            </w:r>
          </w:p>
        </w:tc>
        <w:tc>
          <w:tcPr>
            <w:tcW w:w="846" w:type="dxa"/>
          </w:tcPr>
          <w:p w:rsidR="00547CB2" w:rsidRPr="00A4473A" w:rsidRDefault="00BA7E21" w:rsidP="0053644E">
            <w:pPr>
              <w:spacing w:line="240" w:lineRule="auto"/>
              <w:jc w:val="center"/>
              <w:rPr>
                <w:rFonts w:ascii="Times New Roman" w:hAnsi="Times New Roman" w:cs="Times New Roman"/>
              </w:rPr>
            </w:pPr>
            <w:r>
              <w:rPr>
                <w:rFonts w:ascii="Times New Roman" w:hAnsi="Times New Roman" w:cs="Times New Roman"/>
              </w:rPr>
              <w:t>299</w:t>
            </w:r>
          </w:p>
        </w:tc>
      </w:tr>
      <w:tr w:rsidR="00A4473A" w:rsidRPr="00A4473A" w:rsidTr="0051193F">
        <w:trPr>
          <w:cantSplit/>
          <w:trHeight w:val="482"/>
        </w:trPr>
        <w:tc>
          <w:tcPr>
            <w:tcW w:w="1465" w:type="dxa"/>
          </w:tcPr>
          <w:p w:rsidR="00547CB2" w:rsidRPr="00A4473A" w:rsidRDefault="00547CB2" w:rsidP="009F5877">
            <w:pPr>
              <w:spacing w:line="240" w:lineRule="auto"/>
              <w:rPr>
                <w:rFonts w:ascii="Times New Roman" w:hAnsi="Times New Roman" w:cs="Times New Roman"/>
                <w:bCs/>
              </w:rPr>
            </w:pPr>
            <w:r w:rsidRPr="00A4473A">
              <w:rPr>
                <w:rFonts w:ascii="Times New Roman" w:hAnsi="Times New Roman" w:cs="Times New Roman"/>
                <w:bCs/>
              </w:rPr>
              <w:t>od 18 do 60 r</w:t>
            </w:r>
            <w:r w:rsidR="009F5877">
              <w:rPr>
                <w:rFonts w:ascii="Times New Roman" w:hAnsi="Times New Roman" w:cs="Times New Roman"/>
                <w:bCs/>
              </w:rPr>
              <w:t>.</w:t>
            </w:r>
          </w:p>
        </w:tc>
        <w:tc>
          <w:tcPr>
            <w:tcW w:w="845" w:type="dxa"/>
            <w:shd w:val="clear" w:color="auto" w:fill="E7E6E6" w:themeFill="background2"/>
          </w:tcPr>
          <w:p w:rsidR="00547CB2" w:rsidRPr="00A4473A" w:rsidRDefault="00547CB2" w:rsidP="0053644E">
            <w:pPr>
              <w:spacing w:line="240" w:lineRule="auto"/>
              <w:jc w:val="center"/>
              <w:rPr>
                <w:rFonts w:ascii="Times New Roman" w:hAnsi="Times New Roman" w:cs="Times New Roman"/>
                <w:b/>
                <w:bCs/>
              </w:rPr>
            </w:pPr>
            <w:r w:rsidRPr="00A4473A">
              <w:rPr>
                <w:rFonts w:ascii="Times New Roman" w:hAnsi="Times New Roman" w:cs="Times New Roman"/>
                <w:b/>
                <w:bCs/>
              </w:rPr>
              <w:t>10693</w:t>
            </w:r>
          </w:p>
        </w:tc>
        <w:tc>
          <w:tcPr>
            <w:tcW w:w="845"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5354</w:t>
            </w:r>
          </w:p>
        </w:tc>
        <w:tc>
          <w:tcPr>
            <w:tcW w:w="845"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5339</w:t>
            </w:r>
          </w:p>
        </w:tc>
        <w:tc>
          <w:tcPr>
            <w:tcW w:w="845" w:type="dxa"/>
            <w:shd w:val="clear" w:color="auto" w:fill="E7E6E6" w:themeFill="background2"/>
          </w:tcPr>
          <w:p w:rsidR="00547CB2" w:rsidRPr="00A4473A" w:rsidRDefault="0053644E" w:rsidP="00A57A0C">
            <w:pPr>
              <w:spacing w:line="240" w:lineRule="auto"/>
              <w:jc w:val="center"/>
              <w:rPr>
                <w:rFonts w:ascii="Times New Roman" w:hAnsi="Times New Roman" w:cs="Times New Roman"/>
                <w:b/>
                <w:bCs/>
              </w:rPr>
            </w:pPr>
            <w:r w:rsidRPr="00A4473A">
              <w:rPr>
                <w:rFonts w:ascii="Times New Roman" w:hAnsi="Times New Roman" w:cs="Times New Roman"/>
                <w:b/>
                <w:bCs/>
              </w:rPr>
              <w:t>1048</w:t>
            </w:r>
            <w:r w:rsidR="00A57A0C">
              <w:rPr>
                <w:rFonts w:ascii="Times New Roman" w:hAnsi="Times New Roman" w:cs="Times New Roman"/>
                <w:b/>
                <w:bCs/>
              </w:rPr>
              <w:t>0</w:t>
            </w:r>
          </w:p>
        </w:tc>
        <w:tc>
          <w:tcPr>
            <w:tcW w:w="846" w:type="dxa"/>
          </w:tcPr>
          <w:p w:rsidR="00547CB2" w:rsidRPr="00A4473A" w:rsidRDefault="0053644E" w:rsidP="0053644E">
            <w:pPr>
              <w:spacing w:line="240" w:lineRule="auto"/>
              <w:jc w:val="center"/>
              <w:rPr>
                <w:rFonts w:ascii="Times New Roman" w:hAnsi="Times New Roman" w:cs="Times New Roman"/>
              </w:rPr>
            </w:pPr>
            <w:r w:rsidRPr="00A4473A">
              <w:rPr>
                <w:rFonts w:ascii="Times New Roman" w:hAnsi="Times New Roman" w:cs="Times New Roman"/>
              </w:rPr>
              <w:t>5283</w:t>
            </w:r>
          </w:p>
        </w:tc>
        <w:tc>
          <w:tcPr>
            <w:tcW w:w="845" w:type="dxa"/>
          </w:tcPr>
          <w:p w:rsidR="00547CB2" w:rsidRPr="00A4473A" w:rsidRDefault="0053644E" w:rsidP="0053644E">
            <w:pPr>
              <w:spacing w:line="240" w:lineRule="auto"/>
              <w:jc w:val="center"/>
              <w:rPr>
                <w:rFonts w:ascii="Times New Roman" w:hAnsi="Times New Roman" w:cs="Times New Roman"/>
              </w:rPr>
            </w:pPr>
            <w:r w:rsidRPr="00A4473A">
              <w:rPr>
                <w:rFonts w:ascii="Times New Roman" w:hAnsi="Times New Roman" w:cs="Times New Roman"/>
              </w:rPr>
              <w:t>5202</w:t>
            </w:r>
          </w:p>
        </w:tc>
        <w:tc>
          <w:tcPr>
            <w:tcW w:w="845" w:type="dxa"/>
            <w:shd w:val="clear" w:color="auto" w:fill="E7E6E6" w:themeFill="background2"/>
          </w:tcPr>
          <w:p w:rsidR="00547CB2" w:rsidRPr="00A4473A" w:rsidRDefault="00BA7E21" w:rsidP="0053644E">
            <w:pPr>
              <w:spacing w:line="240" w:lineRule="auto"/>
              <w:jc w:val="center"/>
              <w:rPr>
                <w:rFonts w:ascii="Times New Roman" w:hAnsi="Times New Roman" w:cs="Times New Roman"/>
                <w:b/>
                <w:bCs/>
              </w:rPr>
            </w:pPr>
            <w:r>
              <w:rPr>
                <w:rFonts w:ascii="Times New Roman" w:hAnsi="Times New Roman" w:cs="Times New Roman"/>
                <w:b/>
                <w:bCs/>
              </w:rPr>
              <w:t>10388</w:t>
            </w:r>
          </w:p>
        </w:tc>
        <w:tc>
          <w:tcPr>
            <w:tcW w:w="845" w:type="dxa"/>
          </w:tcPr>
          <w:p w:rsidR="00547CB2" w:rsidRPr="00A4473A" w:rsidRDefault="00BA7E21" w:rsidP="0053644E">
            <w:pPr>
              <w:spacing w:line="240" w:lineRule="auto"/>
              <w:jc w:val="center"/>
              <w:rPr>
                <w:rFonts w:ascii="Times New Roman" w:hAnsi="Times New Roman" w:cs="Times New Roman"/>
              </w:rPr>
            </w:pPr>
            <w:r>
              <w:rPr>
                <w:rFonts w:ascii="Times New Roman" w:hAnsi="Times New Roman" w:cs="Times New Roman"/>
              </w:rPr>
              <w:t>5232</w:t>
            </w:r>
          </w:p>
        </w:tc>
        <w:tc>
          <w:tcPr>
            <w:tcW w:w="846" w:type="dxa"/>
          </w:tcPr>
          <w:p w:rsidR="00547CB2" w:rsidRPr="00A4473A" w:rsidRDefault="00BA7E21" w:rsidP="0053644E">
            <w:pPr>
              <w:spacing w:line="240" w:lineRule="auto"/>
              <w:jc w:val="center"/>
              <w:rPr>
                <w:rFonts w:ascii="Times New Roman" w:hAnsi="Times New Roman" w:cs="Times New Roman"/>
              </w:rPr>
            </w:pPr>
            <w:r>
              <w:rPr>
                <w:rFonts w:ascii="Times New Roman" w:hAnsi="Times New Roman" w:cs="Times New Roman"/>
              </w:rPr>
              <w:t>5156</w:t>
            </w:r>
          </w:p>
        </w:tc>
      </w:tr>
      <w:tr w:rsidR="00547CB2" w:rsidRPr="00A4473A" w:rsidTr="0051193F">
        <w:trPr>
          <w:trHeight w:val="482"/>
        </w:trPr>
        <w:tc>
          <w:tcPr>
            <w:tcW w:w="1465" w:type="dxa"/>
          </w:tcPr>
          <w:p w:rsidR="00547CB2" w:rsidRPr="00A4473A" w:rsidRDefault="00547CB2" w:rsidP="009F5877">
            <w:pPr>
              <w:spacing w:line="240" w:lineRule="auto"/>
              <w:rPr>
                <w:rFonts w:ascii="Times New Roman" w:hAnsi="Times New Roman" w:cs="Times New Roman"/>
                <w:bCs/>
              </w:rPr>
            </w:pPr>
            <w:r w:rsidRPr="00A4473A">
              <w:rPr>
                <w:rFonts w:ascii="Times New Roman" w:hAnsi="Times New Roman" w:cs="Times New Roman"/>
                <w:bCs/>
              </w:rPr>
              <w:t>nad 60 r</w:t>
            </w:r>
            <w:r w:rsidR="009F5877">
              <w:rPr>
                <w:rFonts w:ascii="Times New Roman" w:hAnsi="Times New Roman" w:cs="Times New Roman"/>
                <w:bCs/>
              </w:rPr>
              <w:t>.</w:t>
            </w:r>
          </w:p>
        </w:tc>
        <w:tc>
          <w:tcPr>
            <w:tcW w:w="845" w:type="dxa"/>
            <w:shd w:val="clear" w:color="auto" w:fill="E7E6E6" w:themeFill="background2"/>
          </w:tcPr>
          <w:p w:rsidR="00547CB2" w:rsidRPr="00A4473A" w:rsidRDefault="00547CB2" w:rsidP="0053644E">
            <w:pPr>
              <w:spacing w:line="240" w:lineRule="auto"/>
              <w:rPr>
                <w:rFonts w:ascii="Times New Roman" w:hAnsi="Times New Roman" w:cs="Times New Roman"/>
                <w:b/>
                <w:bCs/>
              </w:rPr>
            </w:pPr>
            <w:r w:rsidRPr="00A4473A">
              <w:rPr>
                <w:rFonts w:ascii="Times New Roman" w:hAnsi="Times New Roman" w:cs="Times New Roman"/>
                <w:b/>
                <w:bCs/>
              </w:rPr>
              <w:t>1582</w:t>
            </w:r>
          </w:p>
        </w:tc>
        <w:tc>
          <w:tcPr>
            <w:tcW w:w="845"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683</w:t>
            </w:r>
          </w:p>
        </w:tc>
        <w:tc>
          <w:tcPr>
            <w:tcW w:w="845" w:type="dxa"/>
          </w:tcPr>
          <w:p w:rsidR="00547CB2" w:rsidRPr="00A4473A" w:rsidRDefault="00547CB2" w:rsidP="0053644E">
            <w:pPr>
              <w:spacing w:line="240" w:lineRule="auto"/>
              <w:jc w:val="center"/>
              <w:rPr>
                <w:rFonts w:ascii="Times New Roman" w:hAnsi="Times New Roman" w:cs="Times New Roman"/>
              </w:rPr>
            </w:pPr>
            <w:r w:rsidRPr="00A4473A">
              <w:rPr>
                <w:rFonts w:ascii="Times New Roman" w:hAnsi="Times New Roman" w:cs="Times New Roman"/>
              </w:rPr>
              <w:t>899</w:t>
            </w:r>
          </w:p>
        </w:tc>
        <w:tc>
          <w:tcPr>
            <w:tcW w:w="845" w:type="dxa"/>
            <w:shd w:val="clear" w:color="auto" w:fill="E7E6E6" w:themeFill="background2"/>
          </w:tcPr>
          <w:p w:rsidR="00547CB2" w:rsidRPr="00A4473A" w:rsidRDefault="0053644E" w:rsidP="0053644E">
            <w:pPr>
              <w:spacing w:line="240" w:lineRule="auto"/>
              <w:jc w:val="center"/>
              <w:rPr>
                <w:rFonts w:ascii="Times New Roman" w:hAnsi="Times New Roman" w:cs="Times New Roman"/>
                <w:b/>
                <w:bCs/>
              </w:rPr>
            </w:pPr>
            <w:r w:rsidRPr="00A4473A">
              <w:rPr>
                <w:rFonts w:ascii="Times New Roman" w:hAnsi="Times New Roman" w:cs="Times New Roman"/>
                <w:b/>
                <w:bCs/>
              </w:rPr>
              <w:t>2167</w:t>
            </w:r>
          </w:p>
        </w:tc>
        <w:tc>
          <w:tcPr>
            <w:tcW w:w="846" w:type="dxa"/>
          </w:tcPr>
          <w:p w:rsidR="00547CB2" w:rsidRPr="00A4473A" w:rsidRDefault="0053644E" w:rsidP="0053644E">
            <w:pPr>
              <w:spacing w:line="240" w:lineRule="auto"/>
              <w:jc w:val="center"/>
              <w:rPr>
                <w:rFonts w:ascii="Times New Roman" w:hAnsi="Times New Roman" w:cs="Times New Roman"/>
              </w:rPr>
            </w:pPr>
            <w:r w:rsidRPr="00A4473A">
              <w:rPr>
                <w:rFonts w:ascii="Times New Roman" w:hAnsi="Times New Roman" w:cs="Times New Roman"/>
              </w:rPr>
              <w:t>952</w:t>
            </w:r>
          </w:p>
        </w:tc>
        <w:tc>
          <w:tcPr>
            <w:tcW w:w="845" w:type="dxa"/>
          </w:tcPr>
          <w:p w:rsidR="00547CB2" w:rsidRPr="00A4473A" w:rsidRDefault="0053644E" w:rsidP="0053644E">
            <w:pPr>
              <w:spacing w:line="240" w:lineRule="auto"/>
              <w:jc w:val="center"/>
              <w:rPr>
                <w:rFonts w:ascii="Times New Roman" w:hAnsi="Times New Roman" w:cs="Times New Roman"/>
              </w:rPr>
            </w:pPr>
            <w:r w:rsidRPr="00A4473A">
              <w:rPr>
                <w:rFonts w:ascii="Times New Roman" w:hAnsi="Times New Roman" w:cs="Times New Roman"/>
              </w:rPr>
              <w:t>1215</w:t>
            </w:r>
          </w:p>
        </w:tc>
        <w:tc>
          <w:tcPr>
            <w:tcW w:w="845" w:type="dxa"/>
            <w:shd w:val="clear" w:color="auto" w:fill="E7E6E6" w:themeFill="background2"/>
          </w:tcPr>
          <w:p w:rsidR="00547CB2" w:rsidRPr="00A4473A" w:rsidRDefault="00BA7E21" w:rsidP="0053644E">
            <w:pPr>
              <w:spacing w:line="240" w:lineRule="auto"/>
              <w:rPr>
                <w:rFonts w:ascii="Times New Roman" w:hAnsi="Times New Roman" w:cs="Times New Roman"/>
                <w:b/>
                <w:bCs/>
              </w:rPr>
            </w:pPr>
            <w:r>
              <w:rPr>
                <w:rFonts w:ascii="Times New Roman" w:hAnsi="Times New Roman" w:cs="Times New Roman"/>
                <w:b/>
                <w:bCs/>
              </w:rPr>
              <w:t xml:space="preserve">  2314</w:t>
            </w:r>
          </w:p>
        </w:tc>
        <w:tc>
          <w:tcPr>
            <w:tcW w:w="845" w:type="dxa"/>
          </w:tcPr>
          <w:p w:rsidR="00547CB2" w:rsidRPr="00A4473A" w:rsidRDefault="00BA7E21" w:rsidP="0053644E">
            <w:pPr>
              <w:spacing w:line="240" w:lineRule="auto"/>
              <w:jc w:val="center"/>
              <w:rPr>
                <w:rFonts w:ascii="Times New Roman" w:hAnsi="Times New Roman" w:cs="Times New Roman"/>
              </w:rPr>
            </w:pPr>
            <w:r>
              <w:rPr>
                <w:rFonts w:ascii="Times New Roman" w:hAnsi="Times New Roman" w:cs="Times New Roman"/>
              </w:rPr>
              <w:t>1023</w:t>
            </w:r>
          </w:p>
        </w:tc>
        <w:tc>
          <w:tcPr>
            <w:tcW w:w="846" w:type="dxa"/>
          </w:tcPr>
          <w:p w:rsidR="00547CB2" w:rsidRPr="00A4473A" w:rsidRDefault="00BA7E21" w:rsidP="0053644E">
            <w:pPr>
              <w:spacing w:line="240" w:lineRule="auto"/>
              <w:jc w:val="center"/>
              <w:rPr>
                <w:rFonts w:ascii="Times New Roman" w:hAnsi="Times New Roman" w:cs="Times New Roman"/>
              </w:rPr>
            </w:pPr>
            <w:r>
              <w:rPr>
                <w:rFonts w:ascii="Times New Roman" w:hAnsi="Times New Roman" w:cs="Times New Roman"/>
              </w:rPr>
              <w:t>1291</w:t>
            </w:r>
          </w:p>
        </w:tc>
      </w:tr>
    </w:tbl>
    <w:p w:rsidR="00AF036F" w:rsidRDefault="009D3DFF" w:rsidP="00B10433">
      <w:pPr>
        <w:pStyle w:val="Nadpis2"/>
        <w:numPr>
          <w:ilvl w:val="0"/>
          <w:numId w:val="44"/>
        </w:numPr>
      </w:pPr>
      <w:bookmarkStart w:id="23" w:name="_Toc452920567"/>
      <w:r w:rsidRPr="00717DF4">
        <w:lastRenderedPageBreak/>
        <w:t>Analýza stavu poskytovaných sociálnych služieb</w:t>
      </w:r>
      <w:bookmarkEnd w:id="23"/>
      <w:r w:rsidRPr="00717DF4">
        <w:t xml:space="preserve"> </w:t>
      </w:r>
    </w:p>
    <w:p w:rsidR="00B10433" w:rsidRPr="00B10433" w:rsidRDefault="00B10433" w:rsidP="00B10433">
      <w:pPr>
        <w:pStyle w:val="Odsekzoznamu"/>
      </w:pPr>
    </w:p>
    <w:p w:rsidR="000B0DC1" w:rsidRDefault="000B0DC1" w:rsidP="0080299F">
      <w:pPr>
        <w:spacing w:after="0" w:line="240" w:lineRule="auto"/>
        <w:rPr>
          <w:rFonts w:ascii="Times New Roman" w:hAnsi="Times New Roman" w:cs="Times New Roman"/>
          <w:b/>
          <w:sz w:val="24"/>
          <w:szCs w:val="24"/>
          <w:lang w:eastAsia="sk-SK"/>
        </w:rPr>
      </w:pPr>
    </w:p>
    <w:p w:rsidR="000B0DC1" w:rsidRDefault="000B0DC1" w:rsidP="000A4981">
      <w:pPr>
        <w:pStyle w:val="Nadpis3"/>
        <w:numPr>
          <w:ilvl w:val="1"/>
          <w:numId w:val="5"/>
        </w:numPr>
        <w:spacing w:before="0" w:after="0" w:line="240" w:lineRule="auto"/>
        <w:ind w:left="709" w:hanging="709"/>
      </w:pPr>
      <w:bookmarkStart w:id="24" w:name="_Toc452920568"/>
      <w:r w:rsidRPr="000B0DC1">
        <w:t>Mesto Stará Ľubovňa</w:t>
      </w:r>
      <w:bookmarkEnd w:id="24"/>
    </w:p>
    <w:p w:rsidR="000471A2" w:rsidRPr="000471A2" w:rsidRDefault="000471A2" w:rsidP="000471A2">
      <w:pPr>
        <w:pStyle w:val="Odsekzoznamu"/>
      </w:pPr>
    </w:p>
    <w:p w:rsidR="00842E99" w:rsidRPr="00C414D6" w:rsidRDefault="00842E99" w:rsidP="0080299F">
      <w:pPr>
        <w:autoSpaceDE w:val="0"/>
        <w:autoSpaceDN w:val="0"/>
        <w:adjustRightInd w:val="0"/>
        <w:spacing w:after="0" w:line="240" w:lineRule="auto"/>
        <w:ind w:firstLine="708"/>
        <w:jc w:val="both"/>
        <w:rPr>
          <w:rFonts w:ascii="Times New Roman" w:hAnsi="Times New Roman" w:cs="Times New Roman"/>
          <w:sz w:val="24"/>
          <w:szCs w:val="24"/>
        </w:rPr>
      </w:pPr>
      <w:r w:rsidRPr="00C414D6">
        <w:rPr>
          <w:rFonts w:ascii="Times New Roman" w:hAnsi="Times New Roman" w:cs="Times New Roman"/>
          <w:sz w:val="24"/>
          <w:szCs w:val="24"/>
        </w:rPr>
        <w:t>Mesto poskytuje sociálnu pomoc na svojom území pod</w:t>
      </w:r>
      <w:r w:rsidRPr="00C414D6">
        <w:rPr>
          <w:rFonts w:ascii="TimesNewRoman" w:eastAsia="TimesNewRoman" w:hAnsi="Times New Roman" w:cs="TimesNewRoman"/>
          <w:sz w:val="24"/>
          <w:szCs w:val="24"/>
        </w:rPr>
        <w:t>ľ</w:t>
      </w:r>
      <w:r w:rsidRPr="00C414D6">
        <w:rPr>
          <w:rFonts w:ascii="Times New Roman" w:hAnsi="Times New Roman" w:cs="Times New Roman"/>
          <w:sz w:val="24"/>
          <w:szCs w:val="24"/>
        </w:rPr>
        <w:t xml:space="preserve">a zákona </w:t>
      </w:r>
      <w:r>
        <w:rPr>
          <w:rFonts w:ascii="Times New Roman" w:hAnsi="Times New Roman" w:cs="Times New Roman"/>
          <w:sz w:val="24"/>
          <w:szCs w:val="24"/>
        </w:rPr>
        <w:t>č</w:t>
      </w:r>
      <w:r w:rsidRPr="00C414D6">
        <w:rPr>
          <w:rFonts w:ascii="Times New Roman" w:hAnsi="Times New Roman" w:cs="Times New Roman"/>
          <w:sz w:val="24"/>
          <w:szCs w:val="24"/>
        </w:rPr>
        <w:t xml:space="preserve">. 369/1990 Zb. z. o obecnom zriadení v znení neskorších predpisov, zákona </w:t>
      </w:r>
      <w:r w:rsidR="009A7AE6">
        <w:rPr>
          <w:rFonts w:ascii="TimesNewRoman" w:eastAsia="TimesNewRoman" w:hAnsi="Times New Roman" w:cs="TimesNewRoman"/>
          <w:sz w:val="24"/>
          <w:szCs w:val="24"/>
        </w:rPr>
        <w:t>č</w:t>
      </w:r>
      <w:r w:rsidRPr="00C414D6">
        <w:rPr>
          <w:rFonts w:ascii="Times New Roman" w:hAnsi="Times New Roman" w:cs="Times New Roman"/>
          <w:sz w:val="24"/>
          <w:szCs w:val="24"/>
        </w:rPr>
        <w:t xml:space="preserve">. 448/2008 Z. z. o sociálnych službách a o zmene a doplnení zákona </w:t>
      </w:r>
      <w:r w:rsidR="009A7AE6">
        <w:rPr>
          <w:rFonts w:ascii="TimesNewRoman" w:eastAsia="TimesNewRoman" w:hAnsi="Times New Roman" w:cs="TimesNewRoman"/>
          <w:sz w:val="24"/>
          <w:szCs w:val="24"/>
        </w:rPr>
        <w:t>č</w:t>
      </w:r>
      <w:r w:rsidRPr="00C414D6">
        <w:rPr>
          <w:rFonts w:ascii="Times New Roman" w:hAnsi="Times New Roman" w:cs="Times New Roman"/>
          <w:sz w:val="24"/>
          <w:szCs w:val="24"/>
        </w:rPr>
        <w:t xml:space="preserve">. 455/1991 Zb. o živnostenskom podnikaní v znení neskorších predpisov, zákona </w:t>
      </w:r>
      <w:r w:rsidR="009A7AE6">
        <w:rPr>
          <w:rFonts w:ascii="TimesNewRoman" w:eastAsia="TimesNewRoman" w:hAnsi="Times New Roman" w:cs="TimesNewRoman"/>
          <w:sz w:val="24"/>
          <w:szCs w:val="24"/>
        </w:rPr>
        <w:t>č</w:t>
      </w:r>
      <w:r w:rsidRPr="00C414D6">
        <w:rPr>
          <w:rFonts w:ascii="Times New Roman" w:hAnsi="Times New Roman" w:cs="Times New Roman"/>
          <w:sz w:val="24"/>
          <w:szCs w:val="24"/>
        </w:rPr>
        <w:t xml:space="preserve">. 599/2003 Z. z. o pomoci v hmotnej núdzi v znení neskorších predpisov, zákona </w:t>
      </w:r>
      <w:r w:rsidR="009A7AE6">
        <w:rPr>
          <w:rFonts w:ascii="TimesNewRoman" w:eastAsia="TimesNewRoman" w:hAnsi="Times New Roman" w:cs="TimesNewRoman"/>
          <w:sz w:val="24"/>
          <w:szCs w:val="24"/>
        </w:rPr>
        <w:t>č</w:t>
      </w:r>
      <w:r w:rsidRPr="00C414D6">
        <w:rPr>
          <w:rFonts w:ascii="Times New Roman" w:hAnsi="Times New Roman" w:cs="Times New Roman"/>
          <w:sz w:val="24"/>
          <w:szCs w:val="24"/>
        </w:rPr>
        <w:t xml:space="preserve">. 416/2001 Z. z. o prechode niektorých kompetencií na obce a zákona </w:t>
      </w:r>
      <w:r w:rsidR="009A7AE6">
        <w:rPr>
          <w:rFonts w:ascii="Times New Roman" w:hAnsi="Times New Roman" w:cs="Times New Roman"/>
          <w:sz w:val="24"/>
          <w:szCs w:val="24"/>
        </w:rPr>
        <w:t xml:space="preserve">č. </w:t>
      </w:r>
      <w:r w:rsidRPr="00C414D6">
        <w:rPr>
          <w:rFonts w:ascii="Times New Roman" w:hAnsi="Times New Roman" w:cs="Times New Roman"/>
          <w:sz w:val="24"/>
          <w:szCs w:val="24"/>
        </w:rPr>
        <w:t xml:space="preserve">305/2005 Z. z. o sociálno-právnej ochrane detí a sociálnej kuratele a o zmene a doplnení niektorých zákonov. </w:t>
      </w:r>
    </w:p>
    <w:p w:rsidR="00842E99" w:rsidRPr="00845826" w:rsidRDefault="00842E99" w:rsidP="0080299F">
      <w:pPr>
        <w:autoSpaceDE w:val="0"/>
        <w:autoSpaceDN w:val="0"/>
        <w:adjustRightInd w:val="0"/>
        <w:spacing w:after="0" w:line="240" w:lineRule="auto"/>
        <w:ind w:firstLine="708"/>
        <w:jc w:val="both"/>
        <w:rPr>
          <w:rFonts w:ascii="Times New Roman" w:hAnsi="Times New Roman" w:cs="Times New Roman"/>
          <w:sz w:val="24"/>
          <w:szCs w:val="24"/>
        </w:rPr>
      </w:pPr>
      <w:r w:rsidRPr="00C414D6">
        <w:rPr>
          <w:rFonts w:ascii="Times New Roman" w:hAnsi="Times New Roman" w:cs="Times New Roman"/>
          <w:sz w:val="24"/>
          <w:szCs w:val="24"/>
        </w:rPr>
        <w:t>Sociálnu politiku mesta realizuje ako výkonný orgán mesta Mestský úrad v Starej Ľu</w:t>
      </w:r>
      <w:r w:rsidRPr="00845826">
        <w:rPr>
          <w:rFonts w:ascii="Times New Roman" w:hAnsi="Times New Roman" w:cs="Times New Roman"/>
          <w:sz w:val="24"/>
          <w:szCs w:val="24"/>
        </w:rPr>
        <w:t>bovni, výkon kompetencií v sociálnej oblasti zabezpe</w:t>
      </w:r>
      <w:r w:rsidRPr="00845826">
        <w:rPr>
          <w:rFonts w:ascii="TimesNewRoman" w:eastAsia="TimesNewRoman" w:hAnsi="Times New Roman" w:cs="TimesNewRoman"/>
          <w:sz w:val="24"/>
          <w:szCs w:val="24"/>
        </w:rPr>
        <w:t>č</w:t>
      </w:r>
      <w:r w:rsidRPr="00845826">
        <w:rPr>
          <w:rFonts w:ascii="Times New Roman" w:hAnsi="Times New Roman" w:cs="Times New Roman"/>
          <w:sz w:val="24"/>
          <w:szCs w:val="24"/>
        </w:rPr>
        <w:t>uje bezprostredne oddelenie sociálnych vecí a bytovej politiky. Toto oddelenie spolupracuje so všetkými štátnymi inštitúciami, organizáciami a úradmi, ale i neštátnymi subjektmi, ktoré vyvíjajú na území mesta svoje sociálne resp. sociálno-zdravotnícke aktivity, a to s cie</w:t>
      </w:r>
      <w:r w:rsidRPr="00845826">
        <w:rPr>
          <w:rFonts w:ascii="TimesNewRoman" w:eastAsia="TimesNewRoman" w:hAnsi="Times New Roman" w:cs="TimesNewRoman"/>
          <w:sz w:val="24"/>
          <w:szCs w:val="24"/>
        </w:rPr>
        <w:t>ľ</w:t>
      </w:r>
      <w:r w:rsidRPr="00845826">
        <w:rPr>
          <w:rFonts w:ascii="Times New Roman" w:hAnsi="Times New Roman" w:cs="Times New Roman"/>
          <w:sz w:val="24"/>
          <w:szCs w:val="24"/>
        </w:rPr>
        <w:t>om pomôc</w:t>
      </w:r>
      <w:r w:rsidRPr="00845826">
        <w:rPr>
          <w:rFonts w:ascii="TimesNewRoman" w:eastAsia="TimesNewRoman" w:hAnsi="Times New Roman" w:cs="TimesNewRoman"/>
          <w:sz w:val="24"/>
          <w:szCs w:val="24"/>
        </w:rPr>
        <w:t>ť</w:t>
      </w:r>
      <w:r w:rsidRPr="00845826">
        <w:rPr>
          <w:rFonts w:ascii="TimesNewRoman" w:eastAsia="TimesNewRoman" w:hAnsi="Times New Roman" w:cs="TimesNewRoman"/>
          <w:sz w:val="24"/>
          <w:szCs w:val="24"/>
        </w:rPr>
        <w:t xml:space="preserve"> </w:t>
      </w:r>
      <w:r w:rsidRPr="00845826">
        <w:rPr>
          <w:rFonts w:ascii="Times New Roman" w:hAnsi="Times New Roman" w:cs="Times New Roman"/>
          <w:sz w:val="24"/>
          <w:szCs w:val="24"/>
        </w:rPr>
        <w:t>podpori</w:t>
      </w:r>
      <w:r w:rsidRPr="00845826">
        <w:rPr>
          <w:rFonts w:ascii="TimesNewRoman" w:eastAsia="TimesNewRoman" w:hAnsi="Times New Roman" w:cs="TimesNewRoman"/>
          <w:sz w:val="24"/>
          <w:szCs w:val="24"/>
        </w:rPr>
        <w:t>ť</w:t>
      </w:r>
      <w:r w:rsidRPr="00845826">
        <w:rPr>
          <w:rFonts w:ascii="TimesNewRoman" w:eastAsia="TimesNewRoman" w:hAnsi="Times New Roman" w:cs="TimesNewRoman"/>
          <w:sz w:val="24"/>
          <w:szCs w:val="24"/>
        </w:rPr>
        <w:t xml:space="preserve"> </w:t>
      </w:r>
      <w:r w:rsidRPr="00845826">
        <w:rPr>
          <w:rFonts w:ascii="Times New Roman" w:hAnsi="Times New Roman" w:cs="Times New Roman"/>
          <w:sz w:val="24"/>
          <w:szCs w:val="24"/>
        </w:rPr>
        <w:t>sociálne za</w:t>
      </w:r>
      <w:r w:rsidRPr="00845826">
        <w:rPr>
          <w:rFonts w:ascii="TimesNewRoman" w:eastAsia="TimesNewRoman" w:hAnsi="Times New Roman" w:cs="TimesNewRoman"/>
          <w:sz w:val="24"/>
          <w:szCs w:val="24"/>
        </w:rPr>
        <w:t>č</w:t>
      </w:r>
      <w:r w:rsidRPr="00845826">
        <w:rPr>
          <w:rFonts w:ascii="Times New Roman" w:hAnsi="Times New Roman" w:cs="Times New Roman"/>
          <w:sz w:val="24"/>
          <w:szCs w:val="24"/>
        </w:rPr>
        <w:t>lenenie ob</w:t>
      </w:r>
      <w:r w:rsidRPr="00845826">
        <w:rPr>
          <w:rFonts w:ascii="TimesNewRoman" w:eastAsia="TimesNewRoman" w:hAnsi="Times New Roman" w:cs="TimesNewRoman"/>
          <w:sz w:val="24"/>
          <w:szCs w:val="24"/>
        </w:rPr>
        <w:t>č</w:t>
      </w:r>
      <w:r w:rsidRPr="00845826">
        <w:rPr>
          <w:rFonts w:ascii="Times New Roman" w:hAnsi="Times New Roman" w:cs="Times New Roman"/>
          <w:sz w:val="24"/>
          <w:szCs w:val="24"/>
        </w:rPr>
        <w:t>anov a uspokojova</w:t>
      </w:r>
      <w:r w:rsidRPr="00845826">
        <w:rPr>
          <w:rFonts w:ascii="TimesNewRoman" w:eastAsia="TimesNewRoman" w:hAnsi="Times New Roman" w:cs="TimesNewRoman"/>
          <w:sz w:val="24"/>
          <w:szCs w:val="24"/>
        </w:rPr>
        <w:t>ť</w:t>
      </w:r>
      <w:r w:rsidRPr="00845826">
        <w:rPr>
          <w:rFonts w:ascii="TimesNewRoman" w:eastAsia="TimesNewRoman" w:hAnsi="Times New Roman" w:cs="TimesNewRoman"/>
          <w:sz w:val="24"/>
          <w:szCs w:val="24"/>
        </w:rPr>
        <w:t xml:space="preserve"> </w:t>
      </w:r>
      <w:r w:rsidRPr="00845826">
        <w:rPr>
          <w:rFonts w:ascii="Times New Roman" w:hAnsi="Times New Roman" w:cs="Times New Roman"/>
          <w:sz w:val="24"/>
          <w:szCs w:val="24"/>
        </w:rPr>
        <w:t xml:space="preserve">sociálne potreby </w:t>
      </w:r>
      <w:r w:rsidRPr="00845826">
        <w:rPr>
          <w:rFonts w:ascii="TimesNewRoman" w:eastAsia="TimesNewRoman" w:hAnsi="Times New Roman" w:cs="TimesNewRoman"/>
          <w:sz w:val="24"/>
          <w:szCs w:val="24"/>
        </w:rPr>
        <w:t>ľ</w:t>
      </w:r>
      <w:r w:rsidRPr="00845826">
        <w:rPr>
          <w:rFonts w:ascii="Times New Roman" w:hAnsi="Times New Roman" w:cs="Times New Roman"/>
          <w:sz w:val="24"/>
          <w:szCs w:val="24"/>
        </w:rPr>
        <w:t>udí v nepriaznivej sociálnej situácii, v sociálnej a hmotnej núdzi.</w:t>
      </w:r>
    </w:p>
    <w:p w:rsidR="00842E99" w:rsidRDefault="00842E99" w:rsidP="0080299F">
      <w:pPr>
        <w:autoSpaceDE w:val="0"/>
        <w:autoSpaceDN w:val="0"/>
        <w:adjustRightInd w:val="0"/>
        <w:spacing w:after="0" w:line="240" w:lineRule="auto"/>
        <w:jc w:val="both"/>
        <w:rPr>
          <w:rFonts w:ascii="Times New Roman" w:hAnsi="Times New Roman" w:cs="Times New Roman"/>
          <w:sz w:val="24"/>
          <w:szCs w:val="24"/>
        </w:rPr>
      </w:pPr>
    </w:p>
    <w:p w:rsidR="00AF036F" w:rsidRDefault="00AF036F" w:rsidP="0080299F">
      <w:pPr>
        <w:pStyle w:val="Nadpis3"/>
        <w:spacing w:before="0" w:after="0" w:line="240" w:lineRule="auto"/>
      </w:pPr>
    </w:p>
    <w:p w:rsidR="00842E99" w:rsidRDefault="005611E9" w:rsidP="0080299F">
      <w:pPr>
        <w:pStyle w:val="Nadpis3"/>
        <w:spacing w:before="0" w:after="0" w:line="240" w:lineRule="auto"/>
        <w:rPr>
          <w:color w:val="000000"/>
        </w:rPr>
      </w:pPr>
      <w:bookmarkStart w:id="25" w:name="_Toc452920569"/>
      <w:r>
        <w:t>4.1.1</w:t>
      </w:r>
      <w:r w:rsidR="009953FD">
        <w:tab/>
      </w:r>
      <w:r w:rsidR="00842E99" w:rsidRPr="005611E9">
        <w:rPr>
          <w:color w:val="000000"/>
        </w:rPr>
        <w:t>Opatrovateľská služba</w:t>
      </w:r>
      <w:bookmarkEnd w:id="25"/>
    </w:p>
    <w:p w:rsidR="00AF036F" w:rsidRPr="00AF036F" w:rsidRDefault="00AF036F" w:rsidP="0080299F">
      <w:pPr>
        <w:pStyle w:val="Odsekzoznamu"/>
        <w:ind w:left="1080"/>
      </w:pPr>
    </w:p>
    <w:p w:rsidR="00845826" w:rsidRDefault="00842E99" w:rsidP="0080299F">
      <w:pPr>
        <w:spacing w:after="0" w:line="240" w:lineRule="auto"/>
        <w:ind w:firstLine="708"/>
        <w:jc w:val="both"/>
        <w:rPr>
          <w:rFonts w:ascii="Times New Roman" w:hAnsi="Times New Roman" w:cs="Times New Roman"/>
          <w:sz w:val="24"/>
          <w:szCs w:val="24"/>
        </w:rPr>
      </w:pPr>
      <w:r w:rsidRPr="00845826">
        <w:rPr>
          <w:rFonts w:ascii="Times New Roman" w:hAnsi="Times New Roman" w:cs="Times New Roman"/>
          <w:sz w:val="24"/>
          <w:szCs w:val="24"/>
        </w:rPr>
        <w:t>Mesto Stará Ľubovňa je poskytovateľom terénnej opatrovateľsk</w:t>
      </w:r>
      <w:r w:rsidR="00C52CBE">
        <w:rPr>
          <w:rFonts w:ascii="Times New Roman" w:hAnsi="Times New Roman" w:cs="Times New Roman"/>
          <w:sz w:val="24"/>
          <w:szCs w:val="24"/>
        </w:rPr>
        <w:t xml:space="preserve">ej služby </w:t>
      </w:r>
      <w:r w:rsidRPr="00845826">
        <w:rPr>
          <w:rFonts w:ascii="Times New Roman" w:hAnsi="Times New Roman" w:cs="Times New Roman"/>
          <w:sz w:val="24"/>
          <w:szCs w:val="24"/>
        </w:rPr>
        <w:t xml:space="preserve">od roku 2003, kedy výkon opatrovateľskej služby prešiel na Mesto v zmysle zákona </w:t>
      </w:r>
      <w:r w:rsidR="009A7AE6">
        <w:rPr>
          <w:rFonts w:ascii="Times New Roman" w:hAnsi="Times New Roman" w:cs="Times New Roman"/>
          <w:sz w:val="24"/>
          <w:szCs w:val="24"/>
        </w:rPr>
        <w:t xml:space="preserve">č. </w:t>
      </w:r>
      <w:r w:rsidRPr="00845826">
        <w:rPr>
          <w:rFonts w:ascii="Times New Roman" w:hAnsi="Times New Roman" w:cs="Times New Roman"/>
          <w:sz w:val="24"/>
          <w:szCs w:val="24"/>
        </w:rPr>
        <w:t xml:space="preserve">416/2001 </w:t>
      </w:r>
      <w:proofErr w:type="spellStart"/>
      <w:r w:rsidRPr="00845826">
        <w:rPr>
          <w:rFonts w:ascii="Times New Roman" w:hAnsi="Times New Roman" w:cs="Times New Roman"/>
          <w:sz w:val="24"/>
          <w:szCs w:val="24"/>
        </w:rPr>
        <w:t>Z.z</w:t>
      </w:r>
      <w:proofErr w:type="spellEnd"/>
      <w:r w:rsidRPr="00845826">
        <w:rPr>
          <w:rFonts w:ascii="Times New Roman" w:hAnsi="Times New Roman" w:cs="Times New Roman"/>
          <w:sz w:val="24"/>
          <w:szCs w:val="24"/>
        </w:rPr>
        <w:t xml:space="preserve">. o prechode kompetencií a od roku 2005 sa realizoval už ako systém samofinancovania, bez prispenia štátnych prostriedkov. Táto služba predstavuje formu terénnych sociálnych služieb v kategórii seniorov, v kategórii dospelých v ekonomicky aktívnom veku, avšak už neaktívnych z dôvodu zdravotného postihnutia, ale aj mladých či detí, ktorí z dôvodu zdravotného </w:t>
      </w:r>
      <w:proofErr w:type="spellStart"/>
      <w:r w:rsidRPr="00845826">
        <w:rPr>
          <w:rFonts w:ascii="Times New Roman" w:hAnsi="Times New Roman" w:cs="Times New Roman"/>
          <w:sz w:val="24"/>
          <w:szCs w:val="24"/>
        </w:rPr>
        <w:t>handicapu</w:t>
      </w:r>
      <w:proofErr w:type="spellEnd"/>
      <w:r w:rsidRPr="00845826">
        <w:rPr>
          <w:rFonts w:ascii="Times New Roman" w:hAnsi="Times New Roman" w:cs="Times New Roman"/>
          <w:sz w:val="24"/>
          <w:szCs w:val="24"/>
        </w:rPr>
        <w:t xml:space="preserve"> nie sú schopní samostatného plnohodnotného života. Služby sa poskytujú v prirodzenom prostredí žiadateľov, v rámci prirodzenej sociálnej štruktúry rodiny a domácnosti klienta.      </w:t>
      </w:r>
    </w:p>
    <w:p w:rsidR="00B778C3" w:rsidRPr="00845826" w:rsidRDefault="00B778C3" w:rsidP="00AF036F">
      <w:pPr>
        <w:spacing w:line="240" w:lineRule="auto"/>
        <w:ind w:firstLine="708"/>
        <w:jc w:val="both"/>
        <w:rPr>
          <w:rFonts w:ascii="Times New Roman" w:hAnsi="Times New Roman" w:cs="Times New Roman"/>
          <w:sz w:val="24"/>
          <w:szCs w:val="24"/>
        </w:rPr>
      </w:pPr>
    </w:p>
    <w:p w:rsidR="00842E99" w:rsidRDefault="00DE6D42" w:rsidP="009A7AE6">
      <w:pPr>
        <w:spacing w:after="0" w:line="240" w:lineRule="auto"/>
        <w:rPr>
          <w:rFonts w:ascii="Times New Roman" w:hAnsi="Times New Roman" w:cs="Times New Roman"/>
          <w:b/>
          <w:sz w:val="20"/>
          <w:szCs w:val="20"/>
        </w:rPr>
      </w:pPr>
      <w:r w:rsidRPr="00DE6D42">
        <w:rPr>
          <w:rFonts w:ascii="Times New Roman" w:hAnsi="Times New Roman" w:cs="Times New Roman"/>
          <w:b/>
          <w:sz w:val="20"/>
          <w:szCs w:val="20"/>
        </w:rPr>
        <w:t>Tabuľka</w:t>
      </w:r>
      <w:r w:rsidR="00BA5FBE">
        <w:rPr>
          <w:rFonts w:ascii="Times New Roman" w:hAnsi="Times New Roman" w:cs="Times New Roman"/>
          <w:b/>
          <w:sz w:val="20"/>
          <w:szCs w:val="20"/>
        </w:rPr>
        <w:t xml:space="preserve"> </w:t>
      </w:r>
      <w:r w:rsidR="00B778C3" w:rsidRPr="00DE6D42">
        <w:rPr>
          <w:rFonts w:ascii="Times New Roman" w:hAnsi="Times New Roman" w:cs="Times New Roman"/>
          <w:b/>
          <w:sz w:val="20"/>
          <w:szCs w:val="20"/>
        </w:rPr>
        <w:t xml:space="preserve">3 </w:t>
      </w:r>
      <w:r w:rsidR="008146EF">
        <w:rPr>
          <w:rFonts w:ascii="Times New Roman" w:hAnsi="Times New Roman" w:cs="Times New Roman"/>
          <w:b/>
          <w:sz w:val="20"/>
          <w:szCs w:val="20"/>
        </w:rPr>
        <w:t xml:space="preserve"> </w:t>
      </w:r>
      <w:r w:rsidR="00842E99" w:rsidRPr="00DE6D42">
        <w:rPr>
          <w:rFonts w:ascii="Times New Roman" w:hAnsi="Times New Roman" w:cs="Times New Roman"/>
          <w:b/>
          <w:sz w:val="20"/>
          <w:szCs w:val="20"/>
        </w:rPr>
        <w:t>Počet opatrovaných</w:t>
      </w:r>
      <w:r w:rsidR="00724EBE" w:rsidRPr="00DE6D42">
        <w:rPr>
          <w:rFonts w:ascii="Times New Roman" w:hAnsi="Times New Roman" w:cs="Times New Roman"/>
          <w:b/>
          <w:sz w:val="20"/>
          <w:szCs w:val="20"/>
        </w:rPr>
        <w:t xml:space="preserve"> o</w:t>
      </w:r>
      <w:r w:rsidRPr="00DE6D42">
        <w:rPr>
          <w:rFonts w:ascii="Times New Roman" w:hAnsi="Times New Roman" w:cs="Times New Roman"/>
          <w:b/>
          <w:sz w:val="20"/>
          <w:szCs w:val="20"/>
        </w:rPr>
        <w:t>byvateľov v meste Stará Ľubovňa</w:t>
      </w:r>
    </w:p>
    <w:p w:rsidR="009A7AE6" w:rsidRPr="00DE6D42" w:rsidRDefault="009A7AE6" w:rsidP="009A7AE6">
      <w:pPr>
        <w:spacing w:after="0" w:line="240" w:lineRule="auto"/>
        <w:rPr>
          <w:rFonts w:ascii="Times New Roman" w:hAnsi="Times New Roman" w:cs="Times New Roman"/>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5"/>
        <w:gridCol w:w="1625"/>
        <w:gridCol w:w="1771"/>
        <w:gridCol w:w="1125"/>
        <w:gridCol w:w="1537"/>
        <w:gridCol w:w="1791"/>
      </w:tblGrid>
      <w:tr w:rsidR="00842E99" w:rsidRPr="00C414D6" w:rsidTr="005B4140">
        <w:tc>
          <w:tcPr>
            <w:tcW w:w="1125" w:type="dxa"/>
            <w:shd w:val="clear" w:color="auto" w:fill="E7E6E6" w:themeFill="background2"/>
          </w:tcPr>
          <w:p w:rsidR="00842E99" w:rsidRPr="00C414D6" w:rsidRDefault="00842E99" w:rsidP="00FE09DE">
            <w:pPr>
              <w:spacing w:line="240" w:lineRule="auto"/>
              <w:jc w:val="center"/>
              <w:rPr>
                <w:rFonts w:ascii="Times New Roman" w:hAnsi="Times New Roman" w:cs="Times New Roman"/>
                <w:b/>
                <w:bCs/>
              </w:rPr>
            </w:pPr>
            <w:r w:rsidRPr="00C414D6">
              <w:rPr>
                <w:rFonts w:ascii="Times New Roman" w:hAnsi="Times New Roman" w:cs="Times New Roman"/>
                <w:b/>
                <w:bCs/>
              </w:rPr>
              <w:t>Rok</w:t>
            </w:r>
          </w:p>
        </w:tc>
        <w:tc>
          <w:tcPr>
            <w:tcW w:w="1630" w:type="dxa"/>
            <w:shd w:val="clear" w:color="auto" w:fill="E7E6E6" w:themeFill="background2"/>
          </w:tcPr>
          <w:p w:rsidR="00842E99" w:rsidRPr="00C414D6" w:rsidRDefault="00842E99" w:rsidP="00FE09DE">
            <w:pPr>
              <w:spacing w:line="240" w:lineRule="auto"/>
              <w:rPr>
                <w:rFonts w:ascii="Times New Roman" w:hAnsi="Times New Roman" w:cs="Times New Roman"/>
                <w:b/>
                <w:bCs/>
              </w:rPr>
            </w:pPr>
            <w:r w:rsidRPr="00C414D6">
              <w:rPr>
                <w:rFonts w:ascii="Times New Roman" w:hAnsi="Times New Roman" w:cs="Times New Roman"/>
                <w:b/>
                <w:bCs/>
              </w:rPr>
              <w:t>Počet opatrovaných</w:t>
            </w:r>
          </w:p>
        </w:tc>
        <w:tc>
          <w:tcPr>
            <w:tcW w:w="1781" w:type="dxa"/>
            <w:shd w:val="clear" w:color="auto" w:fill="E7E6E6" w:themeFill="background2"/>
          </w:tcPr>
          <w:p w:rsidR="00842E99" w:rsidRPr="00C414D6" w:rsidRDefault="00842E99" w:rsidP="00FE09DE">
            <w:pPr>
              <w:spacing w:line="240" w:lineRule="auto"/>
              <w:rPr>
                <w:rFonts w:ascii="Times New Roman" w:hAnsi="Times New Roman" w:cs="Times New Roman"/>
                <w:b/>
                <w:bCs/>
              </w:rPr>
            </w:pPr>
            <w:r w:rsidRPr="00C414D6">
              <w:rPr>
                <w:rFonts w:ascii="Times New Roman" w:hAnsi="Times New Roman" w:cs="Times New Roman"/>
                <w:b/>
                <w:bCs/>
              </w:rPr>
              <w:t>Počet opatrovateľov</w:t>
            </w:r>
          </w:p>
        </w:tc>
        <w:tc>
          <w:tcPr>
            <w:tcW w:w="1134" w:type="dxa"/>
            <w:shd w:val="clear" w:color="auto" w:fill="E7E6E6" w:themeFill="background2"/>
          </w:tcPr>
          <w:p w:rsidR="00842E99" w:rsidRPr="00C414D6" w:rsidRDefault="00842E99" w:rsidP="00FE09DE">
            <w:pPr>
              <w:spacing w:line="240" w:lineRule="auto"/>
              <w:rPr>
                <w:rFonts w:ascii="Times New Roman" w:hAnsi="Times New Roman" w:cs="Times New Roman"/>
                <w:b/>
                <w:bCs/>
              </w:rPr>
            </w:pPr>
            <w:r w:rsidRPr="00C414D6">
              <w:rPr>
                <w:rFonts w:ascii="Times New Roman" w:hAnsi="Times New Roman" w:cs="Times New Roman"/>
                <w:b/>
                <w:bCs/>
              </w:rPr>
              <w:t>Úväzky</w:t>
            </w:r>
          </w:p>
        </w:tc>
        <w:tc>
          <w:tcPr>
            <w:tcW w:w="1560" w:type="dxa"/>
            <w:shd w:val="clear" w:color="auto" w:fill="E7E6E6" w:themeFill="background2"/>
          </w:tcPr>
          <w:p w:rsidR="00842E99" w:rsidRPr="00C414D6" w:rsidRDefault="00842E99" w:rsidP="00FE09DE">
            <w:pPr>
              <w:spacing w:line="240" w:lineRule="auto"/>
              <w:ind w:left="-691" w:firstLine="691"/>
              <w:rPr>
                <w:rFonts w:ascii="Times New Roman" w:hAnsi="Times New Roman" w:cs="Times New Roman"/>
                <w:b/>
                <w:bCs/>
              </w:rPr>
            </w:pPr>
            <w:r w:rsidRPr="00C414D6">
              <w:rPr>
                <w:rFonts w:ascii="Times New Roman" w:hAnsi="Times New Roman" w:cs="Times New Roman"/>
                <w:b/>
                <w:bCs/>
              </w:rPr>
              <w:t>Náklady v €</w:t>
            </w:r>
          </w:p>
        </w:tc>
        <w:tc>
          <w:tcPr>
            <w:tcW w:w="1842" w:type="dxa"/>
            <w:shd w:val="clear" w:color="auto" w:fill="E7E6E6" w:themeFill="background2"/>
          </w:tcPr>
          <w:p w:rsidR="00842E99" w:rsidRPr="00C414D6" w:rsidRDefault="00842E99" w:rsidP="00FE09DE">
            <w:pPr>
              <w:spacing w:line="240" w:lineRule="auto"/>
              <w:ind w:left="-691"/>
              <w:rPr>
                <w:rFonts w:ascii="Times New Roman" w:hAnsi="Times New Roman" w:cs="Times New Roman"/>
                <w:b/>
                <w:bCs/>
              </w:rPr>
            </w:pPr>
            <w:proofErr w:type="spellStart"/>
            <w:r w:rsidRPr="00C414D6">
              <w:rPr>
                <w:rFonts w:ascii="Times New Roman" w:hAnsi="Times New Roman" w:cs="Times New Roman"/>
                <w:b/>
                <w:bCs/>
              </w:rPr>
              <w:t>Príjm</w:t>
            </w:r>
            <w:proofErr w:type="spellEnd"/>
            <w:r w:rsidRPr="00C414D6">
              <w:rPr>
                <w:rFonts w:ascii="Times New Roman" w:hAnsi="Times New Roman" w:cs="Times New Roman"/>
                <w:b/>
                <w:bCs/>
              </w:rPr>
              <w:t xml:space="preserve"> Príjmy v € </w:t>
            </w:r>
          </w:p>
        </w:tc>
      </w:tr>
      <w:tr w:rsidR="00842E99" w:rsidRPr="00C414D6" w:rsidTr="005B4140">
        <w:tc>
          <w:tcPr>
            <w:tcW w:w="1125" w:type="dxa"/>
          </w:tcPr>
          <w:p w:rsidR="00842E99" w:rsidRPr="00C414D6" w:rsidRDefault="00842E99" w:rsidP="00FE09DE">
            <w:pPr>
              <w:spacing w:line="240" w:lineRule="auto"/>
              <w:jc w:val="center"/>
              <w:rPr>
                <w:rFonts w:ascii="Times New Roman" w:hAnsi="Times New Roman" w:cs="Times New Roman"/>
                <w:b/>
                <w:bCs/>
              </w:rPr>
            </w:pPr>
            <w:r w:rsidRPr="00C414D6">
              <w:rPr>
                <w:rFonts w:ascii="Times New Roman" w:hAnsi="Times New Roman" w:cs="Times New Roman"/>
                <w:b/>
                <w:bCs/>
              </w:rPr>
              <w:t>2009</w:t>
            </w:r>
          </w:p>
        </w:tc>
        <w:tc>
          <w:tcPr>
            <w:tcW w:w="1630" w:type="dxa"/>
          </w:tcPr>
          <w:p w:rsidR="00842E99" w:rsidRPr="00C414D6" w:rsidRDefault="00842E99" w:rsidP="00FE09DE">
            <w:pPr>
              <w:spacing w:line="240" w:lineRule="auto"/>
              <w:jc w:val="center"/>
              <w:rPr>
                <w:rFonts w:ascii="Times New Roman" w:hAnsi="Times New Roman" w:cs="Times New Roman"/>
              </w:rPr>
            </w:pPr>
            <w:r w:rsidRPr="00C414D6">
              <w:rPr>
                <w:rFonts w:ascii="Times New Roman" w:hAnsi="Times New Roman" w:cs="Times New Roman"/>
              </w:rPr>
              <w:t>61</w:t>
            </w:r>
          </w:p>
        </w:tc>
        <w:tc>
          <w:tcPr>
            <w:tcW w:w="1781" w:type="dxa"/>
          </w:tcPr>
          <w:p w:rsidR="00842E99" w:rsidRPr="00C414D6" w:rsidRDefault="00842E99" w:rsidP="00FE09DE">
            <w:pPr>
              <w:spacing w:line="240" w:lineRule="auto"/>
              <w:jc w:val="center"/>
              <w:rPr>
                <w:rFonts w:ascii="Times New Roman" w:hAnsi="Times New Roman" w:cs="Times New Roman"/>
              </w:rPr>
            </w:pPr>
            <w:r w:rsidRPr="00C414D6">
              <w:rPr>
                <w:rFonts w:ascii="Times New Roman" w:hAnsi="Times New Roman" w:cs="Times New Roman"/>
              </w:rPr>
              <w:t>21</w:t>
            </w:r>
          </w:p>
        </w:tc>
        <w:tc>
          <w:tcPr>
            <w:tcW w:w="1134" w:type="dxa"/>
          </w:tcPr>
          <w:p w:rsidR="00842E99" w:rsidRPr="00C414D6" w:rsidRDefault="00842E99" w:rsidP="00FE09DE">
            <w:pPr>
              <w:spacing w:line="240" w:lineRule="auto"/>
              <w:jc w:val="center"/>
              <w:rPr>
                <w:rFonts w:ascii="Times New Roman" w:hAnsi="Times New Roman" w:cs="Times New Roman"/>
              </w:rPr>
            </w:pPr>
            <w:r w:rsidRPr="00C414D6">
              <w:rPr>
                <w:rFonts w:ascii="Times New Roman" w:hAnsi="Times New Roman" w:cs="Times New Roman"/>
              </w:rPr>
              <w:t>14,3</w:t>
            </w:r>
          </w:p>
        </w:tc>
        <w:tc>
          <w:tcPr>
            <w:tcW w:w="1560" w:type="dxa"/>
          </w:tcPr>
          <w:p w:rsidR="00842E99" w:rsidRPr="00C414D6" w:rsidRDefault="00842E99" w:rsidP="00FE09DE">
            <w:pPr>
              <w:spacing w:line="240" w:lineRule="auto"/>
              <w:jc w:val="center"/>
              <w:rPr>
                <w:rFonts w:ascii="Times New Roman" w:hAnsi="Times New Roman" w:cs="Times New Roman"/>
              </w:rPr>
            </w:pPr>
            <w:r w:rsidRPr="00C414D6">
              <w:rPr>
                <w:rFonts w:ascii="Times New Roman" w:hAnsi="Times New Roman" w:cs="Times New Roman"/>
              </w:rPr>
              <w:t>63 263</w:t>
            </w:r>
          </w:p>
        </w:tc>
        <w:tc>
          <w:tcPr>
            <w:tcW w:w="1842" w:type="dxa"/>
          </w:tcPr>
          <w:p w:rsidR="00842E99" w:rsidRPr="00C414D6" w:rsidRDefault="00842E99" w:rsidP="00FE09DE">
            <w:pPr>
              <w:spacing w:line="240" w:lineRule="auto"/>
              <w:jc w:val="center"/>
              <w:rPr>
                <w:rFonts w:ascii="Times New Roman" w:hAnsi="Times New Roman" w:cs="Times New Roman"/>
              </w:rPr>
            </w:pPr>
            <w:r w:rsidRPr="00C414D6">
              <w:rPr>
                <w:rFonts w:ascii="Times New Roman" w:hAnsi="Times New Roman" w:cs="Times New Roman"/>
              </w:rPr>
              <w:t>6 980</w:t>
            </w:r>
          </w:p>
        </w:tc>
      </w:tr>
      <w:tr w:rsidR="00842E99" w:rsidRPr="00C414D6" w:rsidTr="005B4140">
        <w:tc>
          <w:tcPr>
            <w:tcW w:w="1125" w:type="dxa"/>
          </w:tcPr>
          <w:p w:rsidR="00842E99" w:rsidRPr="00C414D6" w:rsidRDefault="00842E99" w:rsidP="00FE09DE">
            <w:pPr>
              <w:spacing w:line="240" w:lineRule="auto"/>
              <w:jc w:val="center"/>
              <w:rPr>
                <w:rFonts w:ascii="Times New Roman" w:hAnsi="Times New Roman" w:cs="Times New Roman"/>
                <w:b/>
                <w:bCs/>
              </w:rPr>
            </w:pPr>
            <w:r w:rsidRPr="00C414D6">
              <w:rPr>
                <w:rFonts w:ascii="Times New Roman" w:hAnsi="Times New Roman" w:cs="Times New Roman"/>
                <w:b/>
                <w:bCs/>
              </w:rPr>
              <w:t>2014</w:t>
            </w:r>
          </w:p>
        </w:tc>
        <w:tc>
          <w:tcPr>
            <w:tcW w:w="1630" w:type="dxa"/>
          </w:tcPr>
          <w:p w:rsidR="00842E99" w:rsidRPr="00C414D6" w:rsidRDefault="00842E99" w:rsidP="00FE09DE">
            <w:pPr>
              <w:spacing w:line="240" w:lineRule="auto"/>
              <w:jc w:val="center"/>
              <w:rPr>
                <w:rFonts w:ascii="Times New Roman" w:hAnsi="Times New Roman" w:cs="Times New Roman"/>
              </w:rPr>
            </w:pPr>
            <w:r>
              <w:rPr>
                <w:rFonts w:ascii="Times New Roman" w:hAnsi="Times New Roman" w:cs="Times New Roman"/>
              </w:rPr>
              <w:t>20</w:t>
            </w:r>
          </w:p>
        </w:tc>
        <w:tc>
          <w:tcPr>
            <w:tcW w:w="1781" w:type="dxa"/>
          </w:tcPr>
          <w:p w:rsidR="00842E99" w:rsidRPr="00C414D6" w:rsidRDefault="00842E99" w:rsidP="00FE09DE">
            <w:pPr>
              <w:spacing w:line="240" w:lineRule="auto"/>
              <w:jc w:val="center"/>
              <w:rPr>
                <w:rFonts w:ascii="Times New Roman" w:hAnsi="Times New Roman" w:cs="Times New Roman"/>
              </w:rPr>
            </w:pPr>
            <w:r>
              <w:rPr>
                <w:rFonts w:ascii="Times New Roman" w:hAnsi="Times New Roman" w:cs="Times New Roman"/>
              </w:rPr>
              <w:t>10</w:t>
            </w:r>
          </w:p>
        </w:tc>
        <w:tc>
          <w:tcPr>
            <w:tcW w:w="1134" w:type="dxa"/>
          </w:tcPr>
          <w:p w:rsidR="00842E99" w:rsidRPr="00C414D6" w:rsidRDefault="00842E99" w:rsidP="00FE09DE">
            <w:pPr>
              <w:spacing w:line="240" w:lineRule="auto"/>
              <w:jc w:val="center"/>
              <w:rPr>
                <w:rFonts w:ascii="Times New Roman" w:hAnsi="Times New Roman" w:cs="Times New Roman"/>
              </w:rPr>
            </w:pPr>
            <w:r>
              <w:rPr>
                <w:rFonts w:ascii="Times New Roman" w:hAnsi="Times New Roman" w:cs="Times New Roman"/>
              </w:rPr>
              <w:t>6,7</w:t>
            </w:r>
          </w:p>
        </w:tc>
        <w:tc>
          <w:tcPr>
            <w:tcW w:w="1560" w:type="dxa"/>
          </w:tcPr>
          <w:p w:rsidR="00842E99" w:rsidRPr="00C414D6" w:rsidRDefault="00842E99" w:rsidP="00B41BC5">
            <w:pPr>
              <w:spacing w:line="240" w:lineRule="auto"/>
              <w:jc w:val="center"/>
              <w:rPr>
                <w:rFonts w:ascii="Times New Roman" w:hAnsi="Times New Roman" w:cs="Times New Roman"/>
              </w:rPr>
            </w:pPr>
            <w:r>
              <w:rPr>
                <w:rFonts w:ascii="Times New Roman" w:hAnsi="Times New Roman" w:cs="Times New Roman"/>
              </w:rPr>
              <w:t>61160</w:t>
            </w:r>
          </w:p>
        </w:tc>
        <w:tc>
          <w:tcPr>
            <w:tcW w:w="1842" w:type="dxa"/>
          </w:tcPr>
          <w:p w:rsidR="00842E99" w:rsidRPr="00C414D6" w:rsidRDefault="00842E99" w:rsidP="00B41BC5">
            <w:pPr>
              <w:spacing w:line="240" w:lineRule="auto"/>
              <w:jc w:val="center"/>
              <w:rPr>
                <w:rFonts w:ascii="Times New Roman" w:hAnsi="Times New Roman" w:cs="Times New Roman"/>
              </w:rPr>
            </w:pPr>
            <w:r>
              <w:rPr>
                <w:rFonts w:ascii="Times New Roman" w:hAnsi="Times New Roman" w:cs="Times New Roman"/>
              </w:rPr>
              <w:t>9307</w:t>
            </w:r>
          </w:p>
        </w:tc>
      </w:tr>
      <w:tr w:rsidR="00842E99" w:rsidRPr="00C414D6" w:rsidTr="005B4140">
        <w:tc>
          <w:tcPr>
            <w:tcW w:w="1125" w:type="dxa"/>
          </w:tcPr>
          <w:p w:rsidR="00842E99" w:rsidRPr="00C414D6" w:rsidRDefault="00842E99" w:rsidP="00FE09DE">
            <w:pPr>
              <w:spacing w:line="240" w:lineRule="auto"/>
              <w:jc w:val="center"/>
              <w:rPr>
                <w:rFonts w:ascii="Times New Roman" w:hAnsi="Times New Roman" w:cs="Times New Roman"/>
                <w:b/>
                <w:bCs/>
              </w:rPr>
            </w:pPr>
            <w:r w:rsidRPr="00C414D6">
              <w:rPr>
                <w:rFonts w:ascii="Times New Roman" w:hAnsi="Times New Roman" w:cs="Times New Roman"/>
                <w:b/>
                <w:bCs/>
              </w:rPr>
              <w:t>2015</w:t>
            </w:r>
          </w:p>
        </w:tc>
        <w:tc>
          <w:tcPr>
            <w:tcW w:w="1630" w:type="dxa"/>
          </w:tcPr>
          <w:p w:rsidR="00842E99" w:rsidRPr="00D71CAD" w:rsidRDefault="00D71CAD" w:rsidP="00FE09DE">
            <w:pPr>
              <w:spacing w:line="240" w:lineRule="auto"/>
              <w:jc w:val="center"/>
              <w:rPr>
                <w:rFonts w:ascii="Times New Roman" w:hAnsi="Times New Roman" w:cs="Times New Roman"/>
              </w:rPr>
            </w:pPr>
            <w:r w:rsidRPr="00D71CAD">
              <w:rPr>
                <w:rFonts w:ascii="Times New Roman" w:hAnsi="Times New Roman" w:cs="Times New Roman"/>
              </w:rPr>
              <w:t>18</w:t>
            </w:r>
          </w:p>
        </w:tc>
        <w:tc>
          <w:tcPr>
            <w:tcW w:w="1781" w:type="dxa"/>
          </w:tcPr>
          <w:p w:rsidR="00842E99" w:rsidRPr="00D71CAD" w:rsidRDefault="00D71CAD" w:rsidP="00FE09DE">
            <w:pPr>
              <w:spacing w:line="240" w:lineRule="auto"/>
              <w:jc w:val="center"/>
              <w:rPr>
                <w:rFonts w:ascii="Times New Roman" w:hAnsi="Times New Roman" w:cs="Times New Roman"/>
              </w:rPr>
            </w:pPr>
            <w:r w:rsidRPr="00D71CAD">
              <w:rPr>
                <w:rFonts w:ascii="Times New Roman" w:hAnsi="Times New Roman" w:cs="Times New Roman"/>
              </w:rPr>
              <w:t>14</w:t>
            </w:r>
          </w:p>
        </w:tc>
        <w:tc>
          <w:tcPr>
            <w:tcW w:w="1134" w:type="dxa"/>
          </w:tcPr>
          <w:p w:rsidR="00842E99" w:rsidRPr="00D71CAD" w:rsidRDefault="00D71CAD" w:rsidP="00FE09DE">
            <w:pPr>
              <w:spacing w:line="240" w:lineRule="auto"/>
              <w:jc w:val="center"/>
              <w:rPr>
                <w:rFonts w:ascii="Times New Roman" w:hAnsi="Times New Roman" w:cs="Times New Roman"/>
              </w:rPr>
            </w:pPr>
            <w:r w:rsidRPr="00D71CAD">
              <w:rPr>
                <w:rFonts w:ascii="Times New Roman" w:hAnsi="Times New Roman" w:cs="Times New Roman"/>
              </w:rPr>
              <w:t>11</w:t>
            </w:r>
            <w:r w:rsidR="00842E99" w:rsidRPr="00D71CAD">
              <w:rPr>
                <w:rFonts w:ascii="Times New Roman" w:hAnsi="Times New Roman" w:cs="Times New Roman"/>
              </w:rPr>
              <w:t>,2</w:t>
            </w:r>
          </w:p>
        </w:tc>
        <w:tc>
          <w:tcPr>
            <w:tcW w:w="1560" w:type="dxa"/>
          </w:tcPr>
          <w:p w:rsidR="00842E99" w:rsidRPr="00D71CAD" w:rsidRDefault="00B41BC5" w:rsidP="00FE09DE">
            <w:pPr>
              <w:spacing w:line="240" w:lineRule="auto"/>
              <w:jc w:val="center"/>
              <w:rPr>
                <w:rFonts w:ascii="Times New Roman" w:hAnsi="Times New Roman" w:cs="Times New Roman"/>
                <w:sz w:val="16"/>
                <w:szCs w:val="16"/>
              </w:rPr>
            </w:pPr>
            <w:r>
              <w:rPr>
                <w:rFonts w:ascii="Times New Roman" w:hAnsi="Times New Roman" w:cs="Times New Roman"/>
              </w:rPr>
              <w:t>46965</w:t>
            </w:r>
          </w:p>
        </w:tc>
        <w:tc>
          <w:tcPr>
            <w:tcW w:w="1842" w:type="dxa"/>
          </w:tcPr>
          <w:p w:rsidR="00842E99" w:rsidRPr="00D71CAD" w:rsidRDefault="00B41BC5" w:rsidP="00FE09DE">
            <w:pPr>
              <w:spacing w:line="240" w:lineRule="auto"/>
              <w:rPr>
                <w:rFonts w:ascii="Times New Roman" w:hAnsi="Times New Roman" w:cs="Times New Roman"/>
                <w:sz w:val="16"/>
                <w:szCs w:val="16"/>
              </w:rPr>
            </w:pPr>
            <w:r>
              <w:rPr>
                <w:rFonts w:ascii="Times New Roman" w:hAnsi="Times New Roman" w:cs="Times New Roman"/>
              </w:rPr>
              <w:t xml:space="preserve">           9201</w:t>
            </w:r>
          </w:p>
        </w:tc>
      </w:tr>
    </w:tbl>
    <w:p w:rsidR="00842E99" w:rsidRPr="00C414D6" w:rsidRDefault="00842E99" w:rsidP="00842E99">
      <w:pPr>
        <w:spacing w:line="276" w:lineRule="auto"/>
        <w:rPr>
          <w:rFonts w:ascii="Times New Roman" w:hAnsi="Times New Roman" w:cs="Times New Roman"/>
          <w:sz w:val="28"/>
          <w:szCs w:val="28"/>
        </w:rPr>
      </w:pPr>
    </w:p>
    <w:p w:rsidR="00842E99" w:rsidRPr="005B4140" w:rsidRDefault="00842E99" w:rsidP="0080299F">
      <w:pPr>
        <w:spacing w:after="0" w:line="240" w:lineRule="auto"/>
        <w:ind w:firstLine="709"/>
        <w:jc w:val="both"/>
        <w:rPr>
          <w:rFonts w:ascii="Times New Roman" w:hAnsi="Times New Roman" w:cs="Times New Roman"/>
          <w:sz w:val="24"/>
          <w:szCs w:val="24"/>
        </w:rPr>
      </w:pPr>
      <w:r w:rsidRPr="005B4140">
        <w:rPr>
          <w:rFonts w:ascii="Times New Roman" w:hAnsi="Times New Roman" w:cs="Times New Roman"/>
          <w:sz w:val="24"/>
          <w:szCs w:val="24"/>
        </w:rPr>
        <w:t xml:space="preserve">V súčasnosti Mesto </w:t>
      </w:r>
      <w:r w:rsidR="00724EBE">
        <w:rPr>
          <w:rFonts w:ascii="Times New Roman" w:hAnsi="Times New Roman" w:cs="Times New Roman"/>
          <w:sz w:val="24"/>
          <w:szCs w:val="24"/>
        </w:rPr>
        <w:t xml:space="preserve">Stará Ľubovňa </w:t>
      </w:r>
      <w:r w:rsidRPr="005B4140">
        <w:rPr>
          <w:rFonts w:ascii="Times New Roman" w:hAnsi="Times New Roman" w:cs="Times New Roman"/>
          <w:sz w:val="24"/>
          <w:szCs w:val="24"/>
        </w:rPr>
        <w:t xml:space="preserve">poskytuje opatrovateľskú službu žiadateľom bez vekového obmedzenia, ktorí v súlade so Zákonom 448/2008 o sociálnych službách požiadajú o túto službu a sú odkázaní na pomoc inej fyzickej osoby. Opatrovateľskú službu na území mesta bližšie definuje VZN č. 51/2009 o poskytovaní sociálnych služieb a o spôsobe a výške úhrad za tieto služby. Sociálne služby sa poskytujú len v časovo vymedzenom rozsahu - počas pracovných dní a v súlade s úradnými hodinami Mestského úradu, čo sa javí nedostatočné </w:t>
      </w:r>
      <w:r w:rsidRPr="005B4140">
        <w:rPr>
          <w:rFonts w:ascii="Times New Roman" w:hAnsi="Times New Roman" w:cs="Times New Roman"/>
          <w:sz w:val="24"/>
          <w:szCs w:val="24"/>
        </w:rPr>
        <w:lastRenderedPageBreak/>
        <w:t xml:space="preserve">vzhľadom na sociálne potreby opatrovaných klientov. Celodennú ponuku opatrovateľskej služby Mesto </w:t>
      </w:r>
      <w:r w:rsidR="00724EBE">
        <w:rPr>
          <w:rFonts w:ascii="Times New Roman" w:hAnsi="Times New Roman" w:cs="Times New Roman"/>
          <w:sz w:val="24"/>
          <w:szCs w:val="24"/>
        </w:rPr>
        <w:t xml:space="preserve">Stará Ľubovňa </w:t>
      </w:r>
      <w:r w:rsidRPr="005B4140">
        <w:rPr>
          <w:rFonts w:ascii="Times New Roman" w:hAnsi="Times New Roman" w:cs="Times New Roman"/>
          <w:sz w:val="24"/>
          <w:szCs w:val="24"/>
        </w:rPr>
        <w:t xml:space="preserve">neposkytuje. Vzrastá počet občanov, ktorí by potrebovali opatrovateľské služby kombinované  so zdravotno-ošetrovateľskými službami, prípadne opatrovateľskú službu aj počas víkendov. </w:t>
      </w:r>
    </w:p>
    <w:p w:rsidR="00B778C3" w:rsidRDefault="00B778C3" w:rsidP="0080299F">
      <w:pPr>
        <w:autoSpaceDE w:val="0"/>
        <w:autoSpaceDN w:val="0"/>
        <w:adjustRightInd w:val="0"/>
        <w:spacing w:after="0" w:line="240" w:lineRule="auto"/>
        <w:jc w:val="both"/>
        <w:rPr>
          <w:rFonts w:ascii="Times New Roman" w:hAnsi="Times New Roman" w:cs="Times New Roman"/>
          <w:b/>
          <w:bCs/>
          <w:sz w:val="24"/>
          <w:szCs w:val="24"/>
        </w:rPr>
      </w:pPr>
    </w:p>
    <w:p w:rsidR="00B778C3" w:rsidRDefault="00B778C3" w:rsidP="0080299F">
      <w:pPr>
        <w:autoSpaceDE w:val="0"/>
        <w:autoSpaceDN w:val="0"/>
        <w:adjustRightInd w:val="0"/>
        <w:spacing w:after="0" w:line="240" w:lineRule="auto"/>
        <w:jc w:val="both"/>
        <w:rPr>
          <w:rFonts w:ascii="Times New Roman" w:hAnsi="Times New Roman" w:cs="Times New Roman"/>
          <w:b/>
          <w:bCs/>
          <w:sz w:val="24"/>
          <w:szCs w:val="24"/>
        </w:rPr>
      </w:pPr>
    </w:p>
    <w:p w:rsidR="00842E99" w:rsidRDefault="00842E99" w:rsidP="0080299F">
      <w:pPr>
        <w:pStyle w:val="Nadpis3"/>
        <w:spacing w:before="0" w:after="0" w:line="240" w:lineRule="auto"/>
        <w:rPr>
          <w:rFonts w:ascii="TimesNewRoman,Bold" w:eastAsia="TimesNewRoman,Bold" w:cs="TimesNewRoman,Bold"/>
        </w:rPr>
      </w:pPr>
      <w:bookmarkStart w:id="26" w:name="_Toc452920570"/>
      <w:r w:rsidRPr="00DB0E2B">
        <w:t>4.</w:t>
      </w:r>
      <w:r w:rsidR="00CD3B6E">
        <w:t>1.</w:t>
      </w:r>
      <w:r w:rsidRPr="00DB0E2B">
        <w:t xml:space="preserve">2 </w:t>
      </w:r>
      <w:r w:rsidR="009D4914">
        <w:tab/>
      </w:r>
      <w:r w:rsidR="00C525B4">
        <w:t>Stravovanie seniorov</w:t>
      </w:r>
      <w:bookmarkEnd w:id="26"/>
    </w:p>
    <w:p w:rsidR="00B778C3" w:rsidRPr="00BE0943" w:rsidRDefault="00B778C3" w:rsidP="0080299F">
      <w:pPr>
        <w:autoSpaceDE w:val="0"/>
        <w:autoSpaceDN w:val="0"/>
        <w:adjustRightInd w:val="0"/>
        <w:spacing w:after="0" w:line="240" w:lineRule="auto"/>
        <w:jc w:val="both"/>
        <w:rPr>
          <w:rFonts w:ascii="TimesNewRoman,Bold" w:eastAsia="TimesNewRoman,Bold" w:hAnsi="Times New Roman" w:cs="TimesNewRoman,Bold"/>
          <w:b/>
          <w:bCs/>
          <w:sz w:val="24"/>
          <w:szCs w:val="24"/>
          <w:highlight w:val="green"/>
        </w:rPr>
      </w:pPr>
    </w:p>
    <w:p w:rsidR="00842E99" w:rsidRPr="00BA5FBE" w:rsidRDefault="00842E99" w:rsidP="0080299F">
      <w:pPr>
        <w:autoSpaceDE w:val="0"/>
        <w:autoSpaceDN w:val="0"/>
        <w:adjustRightInd w:val="0"/>
        <w:spacing w:after="0" w:line="240" w:lineRule="auto"/>
        <w:jc w:val="both"/>
        <w:rPr>
          <w:rFonts w:ascii="Times New Roman" w:hAnsi="Times New Roman" w:cs="Times New Roman"/>
          <w:sz w:val="24"/>
          <w:szCs w:val="24"/>
        </w:rPr>
      </w:pPr>
      <w:r w:rsidRPr="00DB0E2B">
        <w:rPr>
          <w:rFonts w:ascii="Times New Roman" w:hAnsi="Times New Roman" w:cs="Times New Roman"/>
          <w:sz w:val="24"/>
          <w:szCs w:val="24"/>
        </w:rPr>
        <w:t>1</w:t>
      </w:r>
      <w:r w:rsidRPr="00BA5FBE">
        <w:rPr>
          <w:rFonts w:ascii="Times New Roman" w:hAnsi="Times New Roman" w:cs="Times New Roman"/>
          <w:sz w:val="24"/>
          <w:szCs w:val="24"/>
        </w:rPr>
        <w:t xml:space="preserve">. V jedálni </w:t>
      </w:r>
      <w:r w:rsidR="00C748E2">
        <w:rPr>
          <w:rFonts w:ascii="Times New Roman" w:hAnsi="Times New Roman" w:cs="Times New Roman"/>
          <w:sz w:val="24"/>
          <w:szCs w:val="24"/>
        </w:rPr>
        <w:t>DSS v Starej Ľubovni sa vydáva</w:t>
      </w:r>
      <w:r w:rsidRPr="00BA5FBE">
        <w:rPr>
          <w:rFonts w:ascii="Times New Roman" w:hAnsi="Times New Roman" w:cs="Times New Roman"/>
          <w:sz w:val="24"/>
          <w:szCs w:val="24"/>
        </w:rPr>
        <w:t xml:space="preserve"> strava ob</w:t>
      </w:r>
      <w:r w:rsidRPr="00BA5FBE">
        <w:rPr>
          <w:rFonts w:ascii="TimesNewRoman" w:eastAsia="TimesNewRoman" w:hAnsi="Times New Roman" w:cs="TimesNewRoman"/>
          <w:sz w:val="24"/>
          <w:szCs w:val="24"/>
        </w:rPr>
        <w:t>č</w:t>
      </w:r>
      <w:r w:rsidRPr="00BA5FBE">
        <w:rPr>
          <w:rFonts w:ascii="Times New Roman" w:hAnsi="Times New Roman" w:cs="Times New Roman"/>
          <w:sz w:val="24"/>
          <w:szCs w:val="24"/>
        </w:rPr>
        <w:t>anovi mesta – fyzickej osobe, ktorá:</w:t>
      </w:r>
    </w:p>
    <w:p w:rsidR="00386F19" w:rsidRPr="00BA5FBE" w:rsidRDefault="00386F19" w:rsidP="0080299F">
      <w:pPr>
        <w:autoSpaceDE w:val="0"/>
        <w:autoSpaceDN w:val="0"/>
        <w:adjustRightInd w:val="0"/>
        <w:spacing w:after="0" w:line="240" w:lineRule="auto"/>
        <w:jc w:val="both"/>
        <w:rPr>
          <w:rFonts w:ascii="Times New Roman" w:hAnsi="Times New Roman" w:cs="Times New Roman"/>
          <w:sz w:val="24"/>
          <w:szCs w:val="24"/>
        </w:rPr>
      </w:pPr>
    </w:p>
    <w:p w:rsidR="00842E99" w:rsidRPr="00BA5FBE" w:rsidRDefault="00842E99" w:rsidP="0080299F">
      <w:pPr>
        <w:autoSpaceDE w:val="0"/>
        <w:autoSpaceDN w:val="0"/>
        <w:adjustRightInd w:val="0"/>
        <w:spacing w:after="0" w:line="240" w:lineRule="auto"/>
        <w:jc w:val="both"/>
        <w:rPr>
          <w:rFonts w:ascii="Times New Roman" w:hAnsi="Times New Roman" w:cs="Times New Roman"/>
          <w:sz w:val="24"/>
          <w:szCs w:val="24"/>
        </w:rPr>
      </w:pPr>
      <w:r w:rsidRPr="00BA5FBE">
        <w:rPr>
          <w:rFonts w:ascii="Times New Roman" w:hAnsi="Times New Roman" w:cs="Times New Roman"/>
          <w:sz w:val="24"/>
          <w:szCs w:val="24"/>
        </w:rPr>
        <w:t>a) nemá zabezpe</w:t>
      </w:r>
      <w:r w:rsidRPr="00BA5FBE">
        <w:rPr>
          <w:rFonts w:ascii="TimesNewRoman" w:eastAsia="TimesNewRoman" w:hAnsi="Times New Roman" w:cs="TimesNewRoman"/>
          <w:sz w:val="24"/>
          <w:szCs w:val="24"/>
        </w:rPr>
        <w:t>č</w:t>
      </w:r>
      <w:r w:rsidRPr="00BA5FBE">
        <w:rPr>
          <w:rFonts w:ascii="Times New Roman" w:hAnsi="Times New Roman" w:cs="Times New Roman"/>
          <w:sz w:val="24"/>
          <w:szCs w:val="24"/>
        </w:rPr>
        <w:t>ené nevyhnutné podmienky na uspokojovanie základných životných potrieb,</w:t>
      </w:r>
    </w:p>
    <w:p w:rsidR="00842E99" w:rsidRPr="00BA5FBE" w:rsidRDefault="00842E99" w:rsidP="0080299F">
      <w:pPr>
        <w:autoSpaceDE w:val="0"/>
        <w:autoSpaceDN w:val="0"/>
        <w:adjustRightInd w:val="0"/>
        <w:spacing w:after="0" w:line="240" w:lineRule="auto"/>
        <w:jc w:val="both"/>
        <w:rPr>
          <w:rFonts w:ascii="Times New Roman" w:hAnsi="Times New Roman" w:cs="Times New Roman"/>
          <w:sz w:val="24"/>
          <w:szCs w:val="24"/>
        </w:rPr>
      </w:pPr>
      <w:r w:rsidRPr="00BA5FBE">
        <w:rPr>
          <w:rFonts w:ascii="Times New Roman" w:hAnsi="Times New Roman" w:cs="Times New Roman"/>
          <w:sz w:val="24"/>
          <w:szCs w:val="24"/>
        </w:rPr>
        <w:t xml:space="preserve">b) má </w:t>
      </w:r>
      <w:r w:rsidRPr="00BA5FBE">
        <w:rPr>
          <w:rFonts w:ascii="TimesNewRoman" w:eastAsia="TimesNewRoman" w:hAnsi="Times New Roman" w:cs="TimesNewRoman"/>
          <w:sz w:val="24"/>
          <w:szCs w:val="24"/>
        </w:rPr>
        <w:t>ť</w:t>
      </w:r>
      <w:r w:rsidRPr="00BA5FBE">
        <w:rPr>
          <w:rFonts w:ascii="Times New Roman" w:hAnsi="Times New Roman" w:cs="Times New Roman"/>
          <w:sz w:val="24"/>
          <w:szCs w:val="24"/>
        </w:rPr>
        <w:t>ažké zdravotné postihnutie alebo nepriaznivý zdravotný stav,</w:t>
      </w:r>
    </w:p>
    <w:p w:rsidR="00842E99" w:rsidRPr="00BA5FBE" w:rsidRDefault="00842E99" w:rsidP="0080299F">
      <w:pPr>
        <w:autoSpaceDE w:val="0"/>
        <w:autoSpaceDN w:val="0"/>
        <w:adjustRightInd w:val="0"/>
        <w:spacing w:after="0" w:line="240" w:lineRule="auto"/>
        <w:jc w:val="both"/>
        <w:rPr>
          <w:rFonts w:ascii="Times New Roman" w:hAnsi="Times New Roman" w:cs="Times New Roman"/>
          <w:sz w:val="24"/>
          <w:szCs w:val="24"/>
        </w:rPr>
      </w:pPr>
      <w:r w:rsidRPr="00BA5FBE">
        <w:rPr>
          <w:rFonts w:ascii="Times New Roman" w:hAnsi="Times New Roman" w:cs="Times New Roman"/>
          <w:sz w:val="24"/>
          <w:szCs w:val="24"/>
        </w:rPr>
        <w:t>c) dov</w:t>
      </w:r>
      <w:r w:rsidRPr="00BA5FBE">
        <w:rPr>
          <w:rFonts w:ascii="TimesNewRoman" w:eastAsia="TimesNewRoman" w:hAnsi="Times New Roman" w:cs="TimesNewRoman"/>
          <w:sz w:val="24"/>
          <w:szCs w:val="24"/>
        </w:rPr>
        <w:t>ŕ</w:t>
      </w:r>
      <w:r w:rsidRPr="00BA5FBE">
        <w:rPr>
          <w:rFonts w:ascii="Times New Roman" w:hAnsi="Times New Roman" w:cs="Times New Roman"/>
          <w:sz w:val="24"/>
          <w:szCs w:val="24"/>
        </w:rPr>
        <w:t>šila dôchodkový vek.</w:t>
      </w:r>
    </w:p>
    <w:p w:rsidR="00AC6632" w:rsidRPr="00BA5FBE" w:rsidRDefault="00AC6632" w:rsidP="0080299F">
      <w:pPr>
        <w:autoSpaceDE w:val="0"/>
        <w:autoSpaceDN w:val="0"/>
        <w:adjustRightInd w:val="0"/>
        <w:spacing w:after="0" w:line="240" w:lineRule="auto"/>
        <w:jc w:val="both"/>
        <w:rPr>
          <w:rFonts w:ascii="Times New Roman" w:hAnsi="Times New Roman" w:cs="Times New Roman"/>
          <w:sz w:val="24"/>
          <w:szCs w:val="24"/>
        </w:rPr>
      </w:pPr>
    </w:p>
    <w:p w:rsidR="00842E99" w:rsidRPr="00BA5FBE" w:rsidRDefault="00F52E5C" w:rsidP="00BA5FB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842E99" w:rsidRPr="00BA5FBE">
        <w:rPr>
          <w:rFonts w:ascii="Times New Roman" w:hAnsi="Times New Roman" w:cs="Times New Roman"/>
          <w:sz w:val="24"/>
          <w:szCs w:val="24"/>
        </w:rPr>
        <w:t xml:space="preserve">. O poskytovaní stravovania v </w:t>
      </w:r>
      <w:r w:rsidR="00386F19" w:rsidRPr="00BA5FBE">
        <w:rPr>
          <w:rFonts w:ascii="Times New Roman" w:hAnsi="Times New Roman" w:cs="Times New Roman"/>
          <w:sz w:val="24"/>
          <w:szCs w:val="24"/>
        </w:rPr>
        <w:t>j</w:t>
      </w:r>
      <w:r w:rsidR="00842E99" w:rsidRPr="00BA5FBE">
        <w:rPr>
          <w:rFonts w:ascii="Times New Roman" w:hAnsi="Times New Roman" w:cs="Times New Roman"/>
          <w:sz w:val="24"/>
          <w:szCs w:val="24"/>
        </w:rPr>
        <w:t>edálni rozhoduje poskytovate</w:t>
      </w:r>
      <w:r w:rsidR="00842E99" w:rsidRPr="00BA5FBE">
        <w:rPr>
          <w:rFonts w:ascii="TimesNewRoman" w:eastAsia="TimesNewRoman" w:hAnsi="Times New Roman" w:cs="TimesNewRoman"/>
          <w:sz w:val="24"/>
          <w:szCs w:val="24"/>
        </w:rPr>
        <w:t>ľ</w:t>
      </w:r>
      <w:r w:rsidR="00842E99" w:rsidRPr="00BA5FBE">
        <w:rPr>
          <w:rFonts w:ascii="TimesNewRoman" w:eastAsia="TimesNewRoman" w:hAnsi="Times New Roman" w:cs="TimesNewRoman"/>
          <w:sz w:val="24"/>
          <w:szCs w:val="24"/>
        </w:rPr>
        <w:t xml:space="preserve"> </w:t>
      </w:r>
      <w:r w:rsidR="00842E99" w:rsidRPr="00BA5FBE">
        <w:rPr>
          <w:rFonts w:ascii="Times New Roman" w:hAnsi="Times New Roman" w:cs="Times New Roman"/>
          <w:sz w:val="24"/>
          <w:szCs w:val="24"/>
        </w:rPr>
        <w:t>služby, po predložení žiadosti</w:t>
      </w:r>
    </w:p>
    <w:p w:rsidR="00842E99" w:rsidRPr="00BA5FBE" w:rsidRDefault="00842E99" w:rsidP="00BA5FBE">
      <w:pPr>
        <w:autoSpaceDE w:val="0"/>
        <w:autoSpaceDN w:val="0"/>
        <w:adjustRightInd w:val="0"/>
        <w:spacing w:after="0" w:line="240" w:lineRule="auto"/>
        <w:jc w:val="both"/>
        <w:rPr>
          <w:rFonts w:ascii="Times New Roman" w:hAnsi="Times New Roman" w:cs="Times New Roman"/>
          <w:sz w:val="24"/>
          <w:szCs w:val="24"/>
        </w:rPr>
      </w:pPr>
      <w:r w:rsidRPr="00BA5FBE">
        <w:rPr>
          <w:rFonts w:ascii="Times New Roman" w:hAnsi="Times New Roman" w:cs="Times New Roman"/>
          <w:sz w:val="24"/>
          <w:szCs w:val="24"/>
        </w:rPr>
        <w:t>a výške príjmu (dôchodku) prijímate</w:t>
      </w:r>
      <w:r w:rsidRPr="00BA5FBE">
        <w:rPr>
          <w:rFonts w:ascii="TimesNewRoman" w:eastAsia="TimesNewRoman" w:hAnsi="Times New Roman" w:cs="TimesNewRoman"/>
          <w:sz w:val="24"/>
          <w:szCs w:val="24"/>
        </w:rPr>
        <w:t>ľ</w:t>
      </w:r>
      <w:r w:rsidRPr="00BA5FBE">
        <w:rPr>
          <w:rFonts w:ascii="Times New Roman" w:hAnsi="Times New Roman" w:cs="Times New Roman"/>
          <w:sz w:val="24"/>
          <w:szCs w:val="24"/>
        </w:rPr>
        <w:t>a.</w:t>
      </w:r>
    </w:p>
    <w:p w:rsidR="00386F19" w:rsidRPr="00BA5FBE" w:rsidRDefault="00386F19" w:rsidP="00BA5FBE">
      <w:pPr>
        <w:autoSpaceDE w:val="0"/>
        <w:autoSpaceDN w:val="0"/>
        <w:adjustRightInd w:val="0"/>
        <w:spacing w:after="0" w:line="240" w:lineRule="auto"/>
        <w:jc w:val="both"/>
        <w:rPr>
          <w:rFonts w:ascii="Times New Roman" w:hAnsi="Times New Roman" w:cs="Times New Roman"/>
          <w:sz w:val="24"/>
          <w:szCs w:val="24"/>
        </w:rPr>
      </w:pPr>
    </w:p>
    <w:p w:rsidR="001D1BD5" w:rsidRPr="00BA5FBE" w:rsidRDefault="00F52E5C" w:rsidP="00BA5FB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42E99" w:rsidRPr="00BA5FBE">
        <w:rPr>
          <w:rFonts w:ascii="Times New Roman" w:hAnsi="Times New Roman" w:cs="Times New Roman"/>
          <w:sz w:val="24"/>
          <w:szCs w:val="24"/>
        </w:rPr>
        <w:t>. Ob</w:t>
      </w:r>
      <w:r w:rsidR="00842E99" w:rsidRPr="00BA5FBE">
        <w:rPr>
          <w:rFonts w:ascii="TimesNewRoman" w:eastAsia="TimesNewRoman" w:hAnsi="Times New Roman" w:cs="TimesNewRoman"/>
          <w:sz w:val="24"/>
          <w:szCs w:val="24"/>
        </w:rPr>
        <w:t>č</w:t>
      </w:r>
      <w:r w:rsidR="00842E99" w:rsidRPr="00BA5FBE">
        <w:rPr>
          <w:rFonts w:ascii="Times New Roman" w:hAnsi="Times New Roman" w:cs="Times New Roman"/>
          <w:sz w:val="24"/>
          <w:szCs w:val="24"/>
        </w:rPr>
        <w:t>an je povinný každú zmenu súvisiacu s výškou dôchodku bezodkladne oznámi</w:t>
      </w:r>
      <w:r w:rsidR="00842E99" w:rsidRPr="00BA5FBE">
        <w:rPr>
          <w:rFonts w:ascii="TimesNewRoman" w:eastAsia="TimesNewRoman" w:hAnsi="Times New Roman" w:cs="TimesNewRoman"/>
          <w:sz w:val="24"/>
          <w:szCs w:val="24"/>
        </w:rPr>
        <w:t>ť</w:t>
      </w:r>
      <w:r w:rsidR="00842E99" w:rsidRPr="00BA5FBE">
        <w:rPr>
          <w:rFonts w:ascii="TimesNewRoman" w:eastAsia="TimesNewRoman" w:hAnsi="Times New Roman" w:cs="TimesNewRoman"/>
          <w:sz w:val="24"/>
          <w:szCs w:val="24"/>
        </w:rPr>
        <w:t xml:space="preserve"> </w:t>
      </w:r>
      <w:r w:rsidR="00842E99" w:rsidRPr="00BA5FBE">
        <w:rPr>
          <w:rFonts w:ascii="Times New Roman" w:hAnsi="Times New Roman" w:cs="Times New Roman"/>
          <w:sz w:val="24"/>
          <w:szCs w:val="24"/>
        </w:rPr>
        <w:t>poskytovate</w:t>
      </w:r>
      <w:r w:rsidR="00842E99" w:rsidRPr="00BA5FBE">
        <w:rPr>
          <w:rFonts w:ascii="TimesNewRoman" w:eastAsia="TimesNewRoman" w:hAnsi="Times New Roman" w:cs="TimesNewRoman"/>
          <w:sz w:val="24"/>
          <w:szCs w:val="24"/>
        </w:rPr>
        <w:t>ľ</w:t>
      </w:r>
      <w:r w:rsidR="00842E99" w:rsidRPr="00BA5FBE">
        <w:rPr>
          <w:rFonts w:ascii="Times New Roman" w:hAnsi="Times New Roman" w:cs="Times New Roman"/>
          <w:sz w:val="24"/>
          <w:szCs w:val="24"/>
        </w:rPr>
        <w:t>ovi služby.</w:t>
      </w:r>
    </w:p>
    <w:p w:rsidR="001D1BD5" w:rsidRPr="00BA5FBE" w:rsidRDefault="001D1BD5" w:rsidP="00BA5FBE">
      <w:pPr>
        <w:autoSpaceDE w:val="0"/>
        <w:autoSpaceDN w:val="0"/>
        <w:adjustRightInd w:val="0"/>
        <w:spacing w:after="0" w:line="240" w:lineRule="auto"/>
        <w:jc w:val="both"/>
        <w:rPr>
          <w:rFonts w:ascii="Times New Roman" w:hAnsi="Times New Roman" w:cs="Times New Roman"/>
          <w:sz w:val="24"/>
          <w:szCs w:val="24"/>
        </w:rPr>
      </w:pPr>
    </w:p>
    <w:p w:rsidR="00AC6632" w:rsidRPr="00F52E5C" w:rsidRDefault="00F52E5C" w:rsidP="00F52E5C">
      <w:pPr>
        <w:autoSpaceDE w:val="0"/>
        <w:autoSpaceDN w:val="0"/>
        <w:adjustRightInd w:val="0"/>
        <w:jc w:val="both"/>
        <w:rPr>
          <w:rFonts w:ascii="Times New Roman" w:hAnsi="Times New Roman" w:cs="Times New Roman"/>
          <w:sz w:val="24"/>
          <w:szCs w:val="24"/>
        </w:rPr>
      </w:pPr>
      <w:r>
        <w:t xml:space="preserve">4. </w:t>
      </w:r>
      <w:r w:rsidR="00842E99" w:rsidRPr="00F52E5C">
        <w:rPr>
          <w:rFonts w:ascii="Times New Roman" w:hAnsi="Times New Roman" w:cs="Times New Roman"/>
          <w:sz w:val="24"/>
          <w:szCs w:val="24"/>
        </w:rPr>
        <w:t xml:space="preserve">Mesto </w:t>
      </w:r>
      <w:r w:rsidR="006B5D98" w:rsidRPr="00F52E5C">
        <w:rPr>
          <w:rFonts w:ascii="Times New Roman" w:hAnsi="Times New Roman" w:cs="Times New Roman"/>
          <w:sz w:val="24"/>
          <w:szCs w:val="24"/>
        </w:rPr>
        <w:t xml:space="preserve">na základe požiadania </w:t>
      </w:r>
      <w:r w:rsidR="00AC6632" w:rsidRPr="00F52E5C">
        <w:rPr>
          <w:rFonts w:ascii="Times New Roman" w:hAnsi="Times New Roman" w:cs="Times New Roman"/>
          <w:sz w:val="24"/>
          <w:szCs w:val="24"/>
        </w:rPr>
        <w:t>poskytuje</w:t>
      </w:r>
      <w:r w:rsidR="00842E99" w:rsidRPr="00F52E5C">
        <w:rPr>
          <w:rFonts w:ascii="Times New Roman" w:hAnsi="Times New Roman" w:cs="Times New Roman"/>
          <w:sz w:val="24"/>
          <w:szCs w:val="24"/>
        </w:rPr>
        <w:t xml:space="preserve"> donášk</w:t>
      </w:r>
      <w:r w:rsidR="00AC6632" w:rsidRPr="00F52E5C">
        <w:rPr>
          <w:rFonts w:ascii="Times New Roman" w:hAnsi="Times New Roman" w:cs="Times New Roman"/>
          <w:sz w:val="24"/>
          <w:szCs w:val="24"/>
        </w:rPr>
        <w:t>u</w:t>
      </w:r>
      <w:r w:rsidR="00842E99" w:rsidRPr="00F52E5C">
        <w:rPr>
          <w:rFonts w:ascii="Times New Roman" w:hAnsi="Times New Roman" w:cs="Times New Roman"/>
          <w:sz w:val="24"/>
          <w:szCs w:val="24"/>
        </w:rPr>
        <w:t xml:space="preserve"> stravy do domácnosti ob</w:t>
      </w:r>
      <w:r w:rsidR="00842E99" w:rsidRPr="00F52E5C">
        <w:rPr>
          <w:rFonts w:ascii="Times New Roman" w:eastAsia="TimesNewRoman" w:hAnsi="Times New Roman" w:cs="Times New Roman"/>
          <w:sz w:val="24"/>
          <w:szCs w:val="24"/>
        </w:rPr>
        <w:t>č</w:t>
      </w:r>
      <w:r w:rsidR="00842E99" w:rsidRPr="00F52E5C">
        <w:rPr>
          <w:rFonts w:ascii="Times New Roman" w:hAnsi="Times New Roman" w:cs="Times New Roman"/>
          <w:sz w:val="24"/>
          <w:szCs w:val="24"/>
        </w:rPr>
        <w:t>ana.</w:t>
      </w:r>
    </w:p>
    <w:p w:rsidR="00842E99" w:rsidRPr="00BA5FBE" w:rsidRDefault="00842E99" w:rsidP="00BA5FBE">
      <w:pPr>
        <w:autoSpaceDE w:val="0"/>
        <w:autoSpaceDN w:val="0"/>
        <w:adjustRightInd w:val="0"/>
        <w:spacing w:after="0" w:line="240" w:lineRule="auto"/>
        <w:ind w:firstLine="708"/>
        <w:jc w:val="both"/>
        <w:rPr>
          <w:rFonts w:ascii="Times New Roman" w:hAnsi="Times New Roman" w:cs="Times New Roman"/>
          <w:sz w:val="24"/>
          <w:szCs w:val="24"/>
        </w:rPr>
      </w:pPr>
      <w:r w:rsidRPr="00BA5FBE">
        <w:rPr>
          <w:rFonts w:ascii="Times New Roman" w:hAnsi="Times New Roman" w:cs="Times New Roman"/>
          <w:sz w:val="24"/>
          <w:szCs w:val="24"/>
        </w:rPr>
        <w:t>Výška úhrady za jeden obed sa stanovuje pod</w:t>
      </w:r>
      <w:r w:rsidRPr="00BA5FBE">
        <w:rPr>
          <w:rFonts w:ascii="TimesNewRoman" w:eastAsia="TimesNewRoman" w:hAnsi="Times New Roman" w:cs="TimesNewRoman"/>
          <w:sz w:val="24"/>
          <w:szCs w:val="24"/>
        </w:rPr>
        <w:t>ľ</w:t>
      </w:r>
      <w:r w:rsidRPr="00BA5FBE">
        <w:rPr>
          <w:rFonts w:ascii="Times New Roman" w:hAnsi="Times New Roman" w:cs="Times New Roman"/>
          <w:sz w:val="24"/>
          <w:szCs w:val="24"/>
        </w:rPr>
        <w:t>a výšky príjmu (výšky dôchodku) prijímate</w:t>
      </w:r>
      <w:r w:rsidRPr="00BA5FBE">
        <w:rPr>
          <w:rFonts w:ascii="TimesNewRoman" w:eastAsia="TimesNewRoman" w:hAnsi="Times New Roman" w:cs="TimesNewRoman"/>
          <w:sz w:val="24"/>
          <w:szCs w:val="24"/>
        </w:rPr>
        <w:t>ľ</w:t>
      </w:r>
      <w:r w:rsidRPr="00BA5FBE">
        <w:rPr>
          <w:rFonts w:ascii="Times New Roman" w:hAnsi="Times New Roman" w:cs="Times New Roman"/>
          <w:sz w:val="24"/>
          <w:szCs w:val="24"/>
        </w:rPr>
        <w:t>a sociálnej služby.</w:t>
      </w:r>
      <w:r w:rsidR="00386F19" w:rsidRPr="00BA5FBE">
        <w:rPr>
          <w:rFonts w:ascii="Times New Roman" w:hAnsi="Times New Roman" w:cs="Times New Roman"/>
          <w:sz w:val="24"/>
          <w:szCs w:val="24"/>
        </w:rPr>
        <w:t xml:space="preserve"> </w:t>
      </w:r>
      <w:r w:rsidRPr="00BA5FBE">
        <w:rPr>
          <w:rFonts w:ascii="Times New Roman" w:hAnsi="Times New Roman" w:cs="Times New Roman"/>
          <w:sz w:val="24"/>
          <w:szCs w:val="24"/>
        </w:rPr>
        <w:t>Poskytovanie sociálnej pomoci pre občanov mesta stanovuje VZN č. 50, v zmysle ktorého sa poskytuje na stravovanie pre dôchodcov mesta  príspevok na jedno hlavné jedlo denne. Výšku príspevku stanovuje Smernica č. 4/2009.</w:t>
      </w:r>
    </w:p>
    <w:p w:rsidR="00842E99" w:rsidRPr="00BA5FBE" w:rsidRDefault="00842E99" w:rsidP="00BA5FBE">
      <w:pPr>
        <w:pStyle w:val="Normlny1"/>
        <w:spacing w:line="240" w:lineRule="auto"/>
        <w:jc w:val="both"/>
        <w:rPr>
          <w:rFonts w:ascii="Times New Roman" w:hAnsi="Times New Roman" w:cs="Times New Roman"/>
        </w:rPr>
      </w:pPr>
    </w:p>
    <w:p w:rsidR="008146EF" w:rsidRDefault="008146EF" w:rsidP="00F256AA">
      <w:pPr>
        <w:pStyle w:val="Normlny1"/>
        <w:spacing w:line="240" w:lineRule="auto"/>
        <w:jc w:val="both"/>
        <w:rPr>
          <w:rFonts w:ascii="Times New Roman" w:hAnsi="Times New Roman" w:cs="Times New Roman"/>
          <w:b/>
          <w:bCs/>
          <w:sz w:val="20"/>
          <w:szCs w:val="20"/>
        </w:rPr>
      </w:pPr>
    </w:p>
    <w:p w:rsidR="00842E99" w:rsidRPr="00DE6D42" w:rsidRDefault="00F256AA" w:rsidP="00F256AA">
      <w:pPr>
        <w:pStyle w:val="Normlny1"/>
        <w:spacing w:line="240" w:lineRule="auto"/>
        <w:jc w:val="both"/>
        <w:rPr>
          <w:rFonts w:ascii="Times New Roman" w:hAnsi="Times New Roman" w:cs="Times New Roman"/>
          <w:b/>
          <w:bCs/>
          <w:sz w:val="20"/>
          <w:szCs w:val="20"/>
        </w:rPr>
      </w:pPr>
      <w:r w:rsidRPr="00DE6D42">
        <w:rPr>
          <w:rFonts w:ascii="Times New Roman" w:hAnsi="Times New Roman" w:cs="Times New Roman"/>
          <w:b/>
          <w:bCs/>
          <w:sz w:val="20"/>
          <w:szCs w:val="20"/>
        </w:rPr>
        <w:t xml:space="preserve">Tabuľka </w:t>
      </w:r>
      <w:r w:rsidR="00DE6D42" w:rsidRPr="00DE6D42">
        <w:rPr>
          <w:rFonts w:ascii="Times New Roman" w:hAnsi="Times New Roman" w:cs="Times New Roman"/>
          <w:b/>
          <w:bCs/>
          <w:sz w:val="20"/>
          <w:szCs w:val="20"/>
        </w:rPr>
        <w:t>4</w:t>
      </w:r>
      <w:r w:rsidRPr="00DE6D42">
        <w:rPr>
          <w:rFonts w:ascii="Times New Roman" w:hAnsi="Times New Roman" w:cs="Times New Roman"/>
          <w:b/>
          <w:bCs/>
          <w:sz w:val="20"/>
          <w:szCs w:val="20"/>
        </w:rPr>
        <w:t xml:space="preserve"> </w:t>
      </w:r>
      <w:r w:rsidR="008146EF">
        <w:rPr>
          <w:rFonts w:ascii="Times New Roman" w:hAnsi="Times New Roman" w:cs="Times New Roman"/>
          <w:b/>
          <w:bCs/>
          <w:sz w:val="20"/>
          <w:szCs w:val="20"/>
        </w:rPr>
        <w:t xml:space="preserve"> </w:t>
      </w:r>
      <w:r w:rsidR="00842E99" w:rsidRPr="00DE6D42">
        <w:rPr>
          <w:rFonts w:ascii="Times New Roman" w:hAnsi="Times New Roman" w:cs="Times New Roman"/>
          <w:b/>
          <w:bCs/>
          <w:sz w:val="20"/>
          <w:szCs w:val="20"/>
        </w:rPr>
        <w:t xml:space="preserve">Prehľad o dôchodcoch mesta, </w:t>
      </w:r>
      <w:r w:rsidR="00DE6D42">
        <w:rPr>
          <w:rFonts w:ascii="Times New Roman" w:hAnsi="Times New Roman" w:cs="Times New Roman"/>
          <w:b/>
          <w:bCs/>
          <w:sz w:val="20"/>
          <w:szCs w:val="20"/>
        </w:rPr>
        <w:t>ktorým sa poskytuje stravovanie</w:t>
      </w:r>
    </w:p>
    <w:p w:rsidR="005B4140" w:rsidRPr="00DE6D42" w:rsidRDefault="005B4140" w:rsidP="00F256AA">
      <w:pPr>
        <w:pStyle w:val="Normlny1"/>
        <w:spacing w:line="240" w:lineRule="auto"/>
        <w:jc w:val="both"/>
        <w:rPr>
          <w:rFonts w:ascii="Times New Roman" w:hAnsi="Times New Roman" w:cs="Times New Roman"/>
          <w:b/>
          <w:bCs/>
          <w:sz w:val="20"/>
          <w:szCs w:val="20"/>
        </w:rPr>
      </w:pPr>
    </w:p>
    <w:tbl>
      <w:tblPr>
        <w:tblW w:w="9124" w:type="dxa"/>
        <w:tblInd w:w="55" w:type="dxa"/>
        <w:tblLayout w:type="fixed"/>
        <w:tblCellMar>
          <w:top w:w="55" w:type="dxa"/>
          <w:left w:w="55" w:type="dxa"/>
          <w:bottom w:w="55" w:type="dxa"/>
          <w:right w:w="55" w:type="dxa"/>
        </w:tblCellMar>
        <w:tblLook w:val="0000" w:firstRow="0" w:lastRow="0" w:firstColumn="0" w:lastColumn="0" w:noHBand="0" w:noVBand="0"/>
      </w:tblPr>
      <w:tblGrid>
        <w:gridCol w:w="2239"/>
        <w:gridCol w:w="2295"/>
        <w:gridCol w:w="2294"/>
        <w:gridCol w:w="2296"/>
      </w:tblGrid>
      <w:tr w:rsidR="00842E99" w:rsidRPr="00C414D6" w:rsidTr="005B4140">
        <w:trPr>
          <w:tblHeader/>
        </w:trPr>
        <w:tc>
          <w:tcPr>
            <w:tcW w:w="2239" w:type="dxa"/>
            <w:tcBorders>
              <w:top w:val="single" w:sz="2" w:space="0" w:color="000000"/>
              <w:left w:val="single" w:sz="2" w:space="0" w:color="000000"/>
              <w:bottom w:val="single" w:sz="2" w:space="0" w:color="000000"/>
            </w:tcBorders>
            <w:shd w:val="clear" w:color="auto" w:fill="E7E6E6" w:themeFill="background2"/>
          </w:tcPr>
          <w:p w:rsidR="00842E99" w:rsidRPr="00C414D6" w:rsidRDefault="00842E99" w:rsidP="00FE09DE">
            <w:pPr>
              <w:pStyle w:val="Nadpistabuky"/>
              <w:rPr>
                <w:i w:val="0"/>
                <w:iCs w:val="0"/>
              </w:rPr>
            </w:pPr>
          </w:p>
        </w:tc>
        <w:tc>
          <w:tcPr>
            <w:tcW w:w="2295" w:type="dxa"/>
            <w:tcBorders>
              <w:top w:val="single" w:sz="2" w:space="0" w:color="000000"/>
              <w:left w:val="single" w:sz="2" w:space="0" w:color="000000"/>
              <w:bottom w:val="single" w:sz="2" w:space="0" w:color="000000"/>
            </w:tcBorders>
            <w:shd w:val="clear" w:color="auto" w:fill="E7E6E6" w:themeFill="background2"/>
          </w:tcPr>
          <w:p w:rsidR="00842E99" w:rsidRPr="00C414D6" w:rsidRDefault="00842E99" w:rsidP="00FE09DE">
            <w:pPr>
              <w:pStyle w:val="Nadpistabuky"/>
              <w:rPr>
                <w:i w:val="0"/>
                <w:iCs w:val="0"/>
              </w:rPr>
            </w:pPr>
            <w:r w:rsidRPr="00C414D6">
              <w:rPr>
                <w:i w:val="0"/>
                <w:iCs w:val="0"/>
              </w:rPr>
              <w:t>2009</w:t>
            </w:r>
          </w:p>
        </w:tc>
        <w:tc>
          <w:tcPr>
            <w:tcW w:w="2294" w:type="dxa"/>
            <w:tcBorders>
              <w:top w:val="single" w:sz="2" w:space="0" w:color="000000"/>
              <w:left w:val="single" w:sz="2" w:space="0" w:color="000000"/>
              <w:bottom w:val="single" w:sz="2" w:space="0" w:color="000000"/>
            </w:tcBorders>
            <w:shd w:val="clear" w:color="auto" w:fill="E7E6E6" w:themeFill="background2"/>
          </w:tcPr>
          <w:p w:rsidR="00842E99" w:rsidRPr="00C414D6" w:rsidRDefault="00842E99" w:rsidP="00FE09DE">
            <w:pPr>
              <w:pStyle w:val="Nadpistabuky"/>
              <w:rPr>
                <w:i w:val="0"/>
                <w:iCs w:val="0"/>
              </w:rPr>
            </w:pPr>
            <w:r w:rsidRPr="00C414D6">
              <w:rPr>
                <w:i w:val="0"/>
                <w:iCs w:val="0"/>
              </w:rPr>
              <w:t>2014</w:t>
            </w:r>
          </w:p>
        </w:tc>
        <w:tc>
          <w:tcPr>
            <w:tcW w:w="2296" w:type="dxa"/>
            <w:tcBorders>
              <w:top w:val="single" w:sz="2" w:space="0" w:color="000000"/>
              <w:left w:val="single" w:sz="2" w:space="0" w:color="000000"/>
              <w:bottom w:val="single" w:sz="2" w:space="0" w:color="000000"/>
              <w:right w:val="single" w:sz="2" w:space="0" w:color="000000"/>
            </w:tcBorders>
            <w:shd w:val="clear" w:color="auto" w:fill="E7E6E6" w:themeFill="background2"/>
          </w:tcPr>
          <w:p w:rsidR="00842E99" w:rsidRPr="00C414D6" w:rsidRDefault="00842E99" w:rsidP="00FE09DE">
            <w:pPr>
              <w:pStyle w:val="Nadpistabuky"/>
              <w:rPr>
                <w:i w:val="0"/>
                <w:iCs w:val="0"/>
              </w:rPr>
            </w:pPr>
            <w:r w:rsidRPr="00C414D6">
              <w:rPr>
                <w:i w:val="0"/>
                <w:iCs w:val="0"/>
              </w:rPr>
              <w:t>2015</w:t>
            </w:r>
          </w:p>
        </w:tc>
      </w:tr>
      <w:tr w:rsidR="00842E99" w:rsidRPr="00C414D6" w:rsidTr="005B4140">
        <w:tc>
          <w:tcPr>
            <w:tcW w:w="2239" w:type="dxa"/>
            <w:tcBorders>
              <w:left w:val="single" w:sz="2" w:space="0" w:color="000000"/>
              <w:bottom w:val="single" w:sz="2" w:space="0" w:color="000000"/>
            </w:tcBorders>
          </w:tcPr>
          <w:p w:rsidR="00842E99" w:rsidRPr="00C414D6" w:rsidRDefault="00842E99" w:rsidP="00FE09DE">
            <w:pPr>
              <w:pStyle w:val="Obsahtabuky"/>
            </w:pPr>
            <w:r w:rsidRPr="00C414D6">
              <w:t>Počet stravníkov</w:t>
            </w:r>
          </w:p>
        </w:tc>
        <w:tc>
          <w:tcPr>
            <w:tcW w:w="2295" w:type="dxa"/>
            <w:tcBorders>
              <w:left w:val="single" w:sz="2" w:space="0" w:color="000000"/>
              <w:bottom w:val="single" w:sz="2" w:space="0" w:color="000000"/>
            </w:tcBorders>
          </w:tcPr>
          <w:p w:rsidR="00842E99" w:rsidRPr="00C414D6" w:rsidRDefault="00842E99" w:rsidP="00FE09DE">
            <w:pPr>
              <w:pStyle w:val="Obsahtabuky"/>
              <w:jc w:val="center"/>
            </w:pPr>
            <w:r w:rsidRPr="00C414D6">
              <w:t>75</w:t>
            </w:r>
          </w:p>
        </w:tc>
        <w:tc>
          <w:tcPr>
            <w:tcW w:w="2294" w:type="dxa"/>
            <w:tcBorders>
              <w:left w:val="single" w:sz="2" w:space="0" w:color="000000"/>
              <w:bottom w:val="single" w:sz="2" w:space="0" w:color="000000"/>
            </w:tcBorders>
          </w:tcPr>
          <w:p w:rsidR="00842E99" w:rsidRPr="00C414D6" w:rsidRDefault="00842E99" w:rsidP="00FE09DE">
            <w:pPr>
              <w:pStyle w:val="Obsahtabuky"/>
              <w:jc w:val="center"/>
            </w:pPr>
            <w:r>
              <w:t>80</w:t>
            </w:r>
          </w:p>
        </w:tc>
        <w:tc>
          <w:tcPr>
            <w:tcW w:w="2296" w:type="dxa"/>
            <w:tcBorders>
              <w:left w:val="single" w:sz="2" w:space="0" w:color="000000"/>
              <w:bottom w:val="single" w:sz="2" w:space="0" w:color="000000"/>
              <w:right w:val="single" w:sz="2" w:space="0" w:color="000000"/>
            </w:tcBorders>
          </w:tcPr>
          <w:p w:rsidR="00842E99" w:rsidRPr="00C414D6" w:rsidRDefault="00842E99" w:rsidP="00FE09DE">
            <w:pPr>
              <w:pStyle w:val="Obsahtabuky"/>
              <w:jc w:val="center"/>
            </w:pPr>
            <w:r>
              <w:t>80</w:t>
            </w:r>
          </w:p>
        </w:tc>
      </w:tr>
      <w:tr w:rsidR="00842E99" w:rsidRPr="00C414D6" w:rsidTr="005B4140">
        <w:tc>
          <w:tcPr>
            <w:tcW w:w="2239" w:type="dxa"/>
            <w:tcBorders>
              <w:left w:val="single" w:sz="2" w:space="0" w:color="000000"/>
              <w:bottom w:val="single" w:sz="2" w:space="0" w:color="000000"/>
            </w:tcBorders>
          </w:tcPr>
          <w:p w:rsidR="00842E99" w:rsidRPr="00C414D6" w:rsidRDefault="00842E99" w:rsidP="00FE09DE">
            <w:pPr>
              <w:pStyle w:val="Obsahtabuky"/>
            </w:pPr>
            <w:r w:rsidRPr="00C414D6">
              <w:t>Počet stravníkov s príspevkom Mesta</w:t>
            </w:r>
            <w:r w:rsidR="005B4140">
              <w:t xml:space="preserve"> SL</w:t>
            </w:r>
          </w:p>
        </w:tc>
        <w:tc>
          <w:tcPr>
            <w:tcW w:w="2295" w:type="dxa"/>
            <w:tcBorders>
              <w:left w:val="single" w:sz="2" w:space="0" w:color="000000"/>
              <w:bottom w:val="single" w:sz="2" w:space="0" w:color="000000"/>
            </w:tcBorders>
          </w:tcPr>
          <w:p w:rsidR="00842E99" w:rsidRPr="00C414D6" w:rsidRDefault="00842E99" w:rsidP="00FE09DE">
            <w:pPr>
              <w:pStyle w:val="Obsahtabuky"/>
              <w:jc w:val="center"/>
            </w:pPr>
            <w:r w:rsidRPr="00C414D6">
              <w:t>41</w:t>
            </w:r>
          </w:p>
        </w:tc>
        <w:tc>
          <w:tcPr>
            <w:tcW w:w="2294" w:type="dxa"/>
            <w:tcBorders>
              <w:left w:val="single" w:sz="2" w:space="0" w:color="000000"/>
              <w:bottom w:val="single" w:sz="2" w:space="0" w:color="000000"/>
            </w:tcBorders>
          </w:tcPr>
          <w:p w:rsidR="00842E99" w:rsidRPr="00C414D6" w:rsidRDefault="00842E99" w:rsidP="00FE09DE">
            <w:pPr>
              <w:pStyle w:val="Obsahtabuky"/>
              <w:jc w:val="center"/>
            </w:pPr>
            <w:r>
              <w:t>34</w:t>
            </w:r>
          </w:p>
        </w:tc>
        <w:tc>
          <w:tcPr>
            <w:tcW w:w="2296" w:type="dxa"/>
            <w:tcBorders>
              <w:left w:val="single" w:sz="2" w:space="0" w:color="000000"/>
              <w:bottom w:val="single" w:sz="2" w:space="0" w:color="000000"/>
              <w:right w:val="single" w:sz="2" w:space="0" w:color="000000"/>
            </w:tcBorders>
          </w:tcPr>
          <w:p w:rsidR="00842E99" w:rsidRPr="00C414D6" w:rsidRDefault="00842E99" w:rsidP="00FE09DE">
            <w:pPr>
              <w:pStyle w:val="Obsahtabuky"/>
              <w:jc w:val="center"/>
            </w:pPr>
            <w:r>
              <w:t>33</w:t>
            </w:r>
          </w:p>
        </w:tc>
      </w:tr>
      <w:tr w:rsidR="00842E99" w:rsidRPr="00C414D6" w:rsidTr="005B4140">
        <w:trPr>
          <w:tblHeader/>
        </w:trPr>
        <w:tc>
          <w:tcPr>
            <w:tcW w:w="2239" w:type="dxa"/>
            <w:tcBorders>
              <w:top w:val="single" w:sz="2" w:space="0" w:color="000000"/>
              <w:left w:val="single" w:sz="2" w:space="0" w:color="000000"/>
              <w:bottom w:val="single" w:sz="2" w:space="0" w:color="000000"/>
            </w:tcBorders>
          </w:tcPr>
          <w:p w:rsidR="00842E99" w:rsidRPr="00386F19" w:rsidRDefault="00842E99" w:rsidP="00FE09DE">
            <w:pPr>
              <w:pStyle w:val="Nadpistabuky"/>
              <w:jc w:val="left"/>
              <w:rPr>
                <w:b w:val="0"/>
                <w:i w:val="0"/>
                <w:iCs w:val="0"/>
              </w:rPr>
            </w:pPr>
            <w:r w:rsidRPr="00386F19">
              <w:rPr>
                <w:b w:val="0"/>
                <w:i w:val="0"/>
                <w:iCs w:val="0"/>
              </w:rPr>
              <w:t xml:space="preserve">Celkom príspevok Mesta </w:t>
            </w:r>
            <w:r w:rsidR="00724EBE" w:rsidRPr="00386F19">
              <w:rPr>
                <w:b w:val="0"/>
                <w:i w:val="0"/>
                <w:iCs w:val="0"/>
              </w:rPr>
              <w:t xml:space="preserve">SL </w:t>
            </w:r>
            <w:r w:rsidRPr="00386F19">
              <w:rPr>
                <w:b w:val="0"/>
                <w:i w:val="0"/>
                <w:iCs w:val="0"/>
              </w:rPr>
              <w:t>na jedno hlavné jedlo denne</w:t>
            </w:r>
          </w:p>
        </w:tc>
        <w:tc>
          <w:tcPr>
            <w:tcW w:w="2295" w:type="dxa"/>
            <w:tcBorders>
              <w:top w:val="single" w:sz="2" w:space="0" w:color="000000"/>
              <w:left w:val="single" w:sz="2" w:space="0" w:color="000000"/>
              <w:bottom w:val="single" w:sz="2" w:space="0" w:color="000000"/>
            </w:tcBorders>
          </w:tcPr>
          <w:p w:rsidR="00842E99" w:rsidRPr="00386F19" w:rsidRDefault="00842E99" w:rsidP="00FE09DE">
            <w:pPr>
              <w:pStyle w:val="Nadpistabuky"/>
              <w:rPr>
                <w:b w:val="0"/>
                <w:i w:val="0"/>
                <w:iCs w:val="0"/>
              </w:rPr>
            </w:pPr>
            <w:r w:rsidRPr="00386F19">
              <w:rPr>
                <w:b w:val="0"/>
                <w:i w:val="0"/>
                <w:iCs w:val="0"/>
              </w:rPr>
              <w:t>3017,98 €</w:t>
            </w:r>
          </w:p>
        </w:tc>
        <w:tc>
          <w:tcPr>
            <w:tcW w:w="2294" w:type="dxa"/>
            <w:tcBorders>
              <w:top w:val="single" w:sz="2" w:space="0" w:color="000000"/>
              <w:left w:val="single" w:sz="2" w:space="0" w:color="000000"/>
              <w:bottom w:val="single" w:sz="2" w:space="0" w:color="000000"/>
            </w:tcBorders>
          </w:tcPr>
          <w:p w:rsidR="00842E99" w:rsidRPr="00386F19" w:rsidRDefault="00842E99" w:rsidP="00FE09DE">
            <w:pPr>
              <w:pStyle w:val="Nadpistabuky"/>
              <w:rPr>
                <w:b w:val="0"/>
                <w:i w:val="0"/>
                <w:iCs w:val="0"/>
              </w:rPr>
            </w:pPr>
            <w:r w:rsidRPr="00386F19">
              <w:rPr>
                <w:b w:val="0"/>
                <w:i w:val="0"/>
                <w:iCs w:val="0"/>
              </w:rPr>
              <w:t>3136,50</w:t>
            </w:r>
          </w:p>
        </w:tc>
        <w:tc>
          <w:tcPr>
            <w:tcW w:w="2296" w:type="dxa"/>
            <w:tcBorders>
              <w:top w:val="single" w:sz="2" w:space="0" w:color="000000"/>
              <w:left w:val="single" w:sz="2" w:space="0" w:color="000000"/>
              <w:bottom w:val="single" w:sz="2" w:space="0" w:color="000000"/>
              <w:right w:val="single" w:sz="2" w:space="0" w:color="000000"/>
            </w:tcBorders>
          </w:tcPr>
          <w:p w:rsidR="00842E99" w:rsidRPr="00D71CAD" w:rsidRDefault="004C2CC2" w:rsidP="00FE09DE">
            <w:pPr>
              <w:pStyle w:val="Nadpistabuky"/>
              <w:rPr>
                <w:b w:val="0"/>
                <w:i w:val="0"/>
                <w:iCs w:val="0"/>
                <w:sz w:val="16"/>
                <w:szCs w:val="16"/>
              </w:rPr>
            </w:pPr>
            <w:r>
              <w:rPr>
                <w:b w:val="0"/>
                <w:i w:val="0"/>
                <w:iCs w:val="0"/>
              </w:rPr>
              <w:t>3326</w:t>
            </w:r>
            <w:r w:rsidR="00842E99" w:rsidRPr="00D71CAD">
              <w:rPr>
                <w:b w:val="0"/>
                <w:i w:val="0"/>
                <w:iCs w:val="0"/>
                <w:sz w:val="16"/>
                <w:szCs w:val="16"/>
              </w:rPr>
              <w:t>.</w:t>
            </w:r>
          </w:p>
        </w:tc>
      </w:tr>
      <w:tr w:rsidR="00842E99" w:rsidRPr="00C414D6" w:rsidTr="005B4140">
        <w:tc>
          <w:tcPr>
            <w:tcW w:w="2239" w:type="dxa"/>
            <w:tcBorders>
              <w:left w:val="single" w:sz="2" w:space="0" w:color="000000"/>
              <w:bottom w:val="single" w:sz="2" w:space="0" w:color="000000"/>
            </w:tcBorders>
          </w:tcPr>
          <w:p w:rsidR="00842E99" w:rsidRPr="00C414D6" w:rsidRDefault="00842E99" w:rsidP="00FE09DE">
            <w:pPr>
              <w:pStyle w:val="Obsahtabuky"/>
            </w:pPr>
            <w:r w:rsidRPr="00C414D6">
              <w:t>Platba za pomocnú pracovnú silu v DD</w:t>
            </w:r>
          </w:p>
        </w:tc>
        <w:tc>
          <w:tcPr>
            <w:tcW w:w="2295" w:type="dxa"/>
            <w:tcBorders>
              <w:left w:val="single" w:sz="2" w:space="0" w:color="000000"/>
              <w:bottom w:val="single" w:sz="2" w:space="0" w:color="000000"/>
            </w:tcBorders>
          </w:tcPr>
          <w:p w:rsidR="00842E99" w:rsidRPr="00C414D6" w:rsidRDefault="00842E99" w:rsidP="00FE09DE">
            <w:pPr>
              <w:pStyle w:val="Obsahtabuky"/>
              <w:jc w:val="center"/>
            </w:pPr>
            <w:r w:rsidRPr="00C414D6">
              <w:t>6820,- €</w:t>
            </w:r>
          </w:p>
        </w:tc>
        <w:tc>
          <w:tcPr>
            <w:tcW w:w="2294" w:type="dxa"/>
            <w:tcBorders>
              <w:left w:val="single" w:sz="2" w:space="0" w:color="000000"/>
              <w:bottom w:val="single" w:sz="2" w:space="0" w:color="000000"/>
            </w:tcBorders>
          </w:tcPr>
          <w:p w:rsidR="00842E99" w:rsidRPr="00C414D6" w:rsidRDefault="00842E99" w:rsidP="00FE09DE">
            <w:pPr>
              <w:pStyle w:val="Obsahtabuky"/>
              <w:jc w:val="center"/>
            </w:pPr>
            <w:r>
              <w:t>8947,08</w:t>
            </w:r>
          </w:p>
        </w:tc>
        <w:tc>
          <w:tcPr>
            <w:tcW w:w="2296" w:type="dxa"/>
            <w:tcBorders>
              <w:left w:val="single" w:sz="2" w:space="0" w:color="000000"/>
              <w:bottom w:val="single" w:sz="2" w:space="0" w:color="000000"/>
              <w:right w:val="single" w:sz="2" w:space="0" w:color="000000"/>
            </w:tcBorders>
          </w:tcPr>
          <w:p w:rsidR="00842E99" w:rsidRPr="00D71CAD" w:rsidRDefault="004C2CC2" w:rsidP="00FE09DE">
            <w:pPr>
              <w:pStyle w:val="Obsahtabuky"/>
              <w:jc w:val="center"/>
              <w:rPr>
                <w:sz w:val="16"/>
                <w:szCs w:val="16"/>
              </w:rPr>
            </w:pPr>
            <w:r>
              <w:t>9043</w:t>
            </w:r>
          </w:p>
        </w:tc>
      </w:tr>
    </w:tbl>
    <w:p w:rsidR="00842E99" w:rsidRPr="00C414D6" w:rsidRDefault="00842E99" w:rsidP="00842E99">
      <w:pPr>
        <w:pStyle w:val="Normlny1"/>
        <w:spacing w:line="276" w:lineRule="auto"/>
        <w:jc w:val="both"/>
        <w:rPr>
          <w:rFonts w:ascii="Times New Roman" w:hAnsi="Times New Roman" w:cs="Times New Roman"/>
          <w:b/>
          <w:bCs/>
        </w:rPr>
      </w:pPr>
    </w:p>
    <w:p w:rsidR="00386F19" w:rsidRDefault="00842E99" w:rsidP="00386F19">
      <w:pPr>
        <w:pStyle w:val="Normlny1"/>
        <w:spacing w:line="240" w:lineRule="auto"/>
        <w:ind w:firstLine="708"/>
        <w:jc w:val="both"/>
        <w:rPr>
          <w:rFonts w:ascii="Times New Roman" w:hAnsi="Times New Roman" w:cs="Times New Roman"/>
        </w:rPr>
      </w:pPr>
      <w:r w:rsidRPr="00C414D6">
        <w:rPr>
          <w:rFonts w:ascii="Times New Roman" w:hAnsi="Times New Roman" w:cs="Times New Roman"/>
        </w:rPr>
        <w:t>Stravovanie je zabezpečované na základe zmluvy v Domove pre seniorov v Starej Ľubovni. Mesto v zmysle zmluvy hradí náklady na l pracovnú silu (pomocná kuchárka) v súvislosti so stravovaním dôchodcov mesta.</w:t>
      </w:r>
      <w:r w:rsidR="00386F19">
        <w:rPr>
          <w:rFonts w:ascii="Times New Roman" w:hAnsi="Times New Roman" w:cs="Times New Roman"/>
        </w:rPr>
        <w:t xml:space="preserve"> </w:t>
      </w:r>
      <w:r w:rsidR="005E28D8">
        <w:rPr>
          <w:rFonts w:ascii="Times New Roman" w:hAnsi="Times New Roman" w:cs="Times New Roman"/>
        </w:rPr>
        <w:t>U  50 %</w:t>
      </w:r>
      <w:r w:rsidR="00386F19">
        <w:rPr>
          <w:rFonts w:ascii="Times New Roman" w:hAnsi="Times New Roman" w:cs="Times New Roman"/>
        </w:rPr>
        <w:t xml:space="preserve"> stravníkov </w:t>
      </w:r>
      <w:r w:rsidR="00BA5FBE">
        <w:rPr>
          <w:rFonts w:ascii="Times New Roman" w:hAnsi="Times New Roman" w:cs="Times New Roman"/>
        </w:rPr>
        <w:t>M</w:t>
      </w:r>
      <w:r w:rsidR="00386F19">
        <w:rPr>
          <w:rFonts w:ascii="Times New Roman" w:hAnsi="Times New Roman" w:cs="Times New Roman"/>
        </w:rPr>
        <w:t>esto  zabezpečuje donášku obedov do domácnosti prostredníctvom opatrovateliek.</w:t>
      </w:r>
    </w:p>
    <w:p w:rsidR="00842E99" w:rsidRDefault="00386F19" w:rsidP="00386F19">
      <w:pPr>
        <w:pStyle w:val="Normlny1"/>
        <w:spacing w:line="240" w:lineRule="auto"/>
        <w:ind w:firstLine="708"/>
        <w:jc w:val="both"/>
        <w:rPr>
          <w:rFonts w:ascii="Times New Roman" w:hAnsi="Times New Roman" w:cs="Times New Roman"/>
        </w:rPr>
      </w:pPr>
      <w:r>
        <w:rPr>
          <w:rFonts w:ascii="Times New Roman" w:hAnsi="Times New Roman" w:cs="Times New Roman"/>
        </w:rPr>
        <w:t xml:space="preserve">Zmluva </w:t>
      </w:r>
      <w:r w:rsidR="005E28D8">
        <w:rPr>
          <w:rFonts w:ascii="Times New Roman" w:hAnsi="Times New Roman" w:cs="Times New Roman"/>
        </w:rPr>
        <w:t>s</w:t>
      </w:r>
      <w:r>
        <w:rPr>
          <w:rFonts w:ascii="Times New Roman" w:hAnsi="Times New Roman" w:cs="Times New Roman"/>
        </w:rPr>
        <w:t xml:space="preserve"> Domovom pre seniorov je uzatvorená na dobu určitú </w:t>
      </w:r>
      <w:r w:rsidR="00BA5FBE">
        <w:rPr>
          <w:rFonts w:ascii="Times New Roman" w:hAnsi="Times New Roman" w:cs="Times New Roman"/>
        </w:rPr>
        <w:t xml:space="preserve">do </w:t>
      </w:r>
      <w:r>
        <w:rPr>
          <w:rFonts w:ascii="Times New Roman" w:hAnsi="Times New Roman" w:cs="Times New Roman"/>
        </w:rPr>
        <w:t xml:space="preserve">06/2018. Aj z tohto dôvodu sa ako nevyhnuté javí stále riešenie stravovania dôchodcov. </w:t>
      </w:r>
    </w:p>
    <w:p w:rsidR="00AB4CFB" w:rsidRDefault="00AB4CFB" w:rsidP="008F6124">
      <w:pPr>
        <w:autoSpaceDE w:val="0"/>
        <w:autoSpaceDN w:val="0"/>
        <w:adjustRightInd w:val="0"/>
        <w:spacing w:after="0" w:line="240" w:lineRule="auto"/>
        <w:jc w:val="both"/>
        <w:rPr>
          <w:rFonts w:ascii="Times New Roman" w:hAnsi="Times New Roman" w:cs="Times New Roman"/>
          <w:b/>
          <w:bCs/>
          <w:sz w:val="24"/>
          <w:szCs w:val="24"/>
        </w:rPr>
      </w:pPr>
    </w:p>
    <w:p w:rsidR="00B10433" w:rsidRDefault="00B10433">
      <w:pPr>
        <w:rPr>
          <w:rFonts w:ascii="Times New Roman" w:hAnsi="Times New Roman" w:cs="Times New Roman"/>
          <w:b/>
          <w:bCs/>
          <w:sz w:val="24"/>
          <w:szCs w:val="24"/>
        </w:rPr>
      </w:pPr>
      <w:r>
        <w:rPr>
          <w:rFonts w:ascii="Times New Roman" w:hAnsi="Times New Roman" w:cs="Times New Roman"/>
          <w:b/>
          <w:bCs/>
          <w:sz w:val="24"/>
          <w:szCs w:val="24"/>
        </w:rPr>
        <w:br w:type="page"/>
      </w:r>
    </w:p>
    <w:p w:rsidR="008F6124" w:rsidRPr="008B327C" w:rsidRDefault="00AB4CFB" w:rsidP="008F6124">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4</w:t>
      </w:r>
      <w:r w:rsidR="008F6124" w:rsidRPr="008B327C">
        <w:rPr>
          <w:rFonts w:ascii="Times New Roman" w:hAnsi="Times New Roman" w:cs="Times New Roman"/>
          <w:b/>
          <w:bCs/>
          <w:sz w:val="24"/>
          <w:szCs w:val="24"/>
        </w:rPr>
        <w:t xml:space="preserve">.1.3 </w:t>
      </w:r>
      <w:r w:rsidR="008F6124" w:rsidRPr="008B327C">
        <w:rPr>
          <w:rFonts w:ascii="Times New Roman" w:hAnsi="Times New Roman" w:cs="Times New Roman"/>
          <w:b/>
          <w:bCs/>
          <w:sz w:val="24"/>
          <w:szCs w:val="24"/>
        </w:rPr>
        <w:tab/>
        <w:t>Seniori</w:t>
      </w:r>
    </w:p>
    <w:p w:rsidR="008F6124" w:rsidRPr="00A4473A" w:rsidRDefault="008F6124" w:rsidP="008F6124">
      <w:pPr>
        <w:autoSpaceDE w:val="0"/>
        <w:autoSpaceDN w:val="0"/>
        <w:adjustRightInd w:val="0"/>
        <w:spacing w:after="0" w:line="240" w:lineRule="auto"/>
        <w:jc w:val="both"/>
        <w:rPr>
          <w:rFonts w:ascii="Times New Roman" w:hAnsi="Times New Roman" w:cs="Times New Roman"/>
          <w:b/>
          <w:bCs/>
          <w:color w:val="70AD47" w:themeColor="accent6"/>
          <w:sz w:val="24"/>
          <w:szCs w:val="24"/>
        </w:rPr>
      </w:pPr>
    </w:p>
    <w:p w:rsidR="00726C90" w:rsidRPr="009E3893" w:rsidRDefault="00726C90" w:rsidP="00726C90">
      <w:pPr>
        <w:autoSpaceDE w:val="0"/>
        <w:autoSpaceDN w:val="0"/>
        <w:adjustRightInd w:val="0"/>
        <w:spacing w:after="0" w:line="240" w:lineRule="auto"/>
        <w:jc w:val="both"/>
        <w:rPr>
          <w:rFonts w:ascii="Times New Roman" w:eastAsia="Candara-Bold" w:hAnsi="Times New Roman" w:cs="Times New Roman"/>
          <w:bCs/>
          <w:sz w:val="24"/>
          <w:szCs w:val="24"/>
        </w:rPr>
      </w:pPr>
      <w:r>
        <w:rPr>
          <w:rFonts w:ascii="Times New Roman" w:eastAsia="Candara-Bold" w:hAnsi="Times New Roman" w:cs="Times New Roman"/>
          <w:bCs/>
          <w:sz w:val="24"/>
          <w:szCs w:val="24"/>
        </w:rPr>
        <w:t xml:space="preserve">          </w:t>
      </w:r>
      <w:r w:rsidRPr="009E3893">
        <w:rPr>
          <w:rFonts w:ascii="Times New Roman" w:eastAsia="Candara-Bold" w:hAnsi="Times New Roman" w:cs="Times New Roman"/>
          <w:bCs/>
          <w:sz w:val="24"/>
          <w:szCs w:val="24"/>
        </w:rPr>
        <w:t>V súčasnosti mesto Stará Ľubovňa eviduje 1 965 osôb v dôchodkovom veku. Predpoklad prírastku osôb v dôchodkovom veku v r. 2016 je 1</w:t>
      </w:r>
      <w:r>
        <w:rPr>
          <w:rFonts w:ascii="Times New Roman" w:eastAsia="Candara-Bold" w:hAnsi="Times New Roman" w:cs="Times New Roman"/>
          <w:bCs/>
          <w:sz w:val="24"/>
          <w:szCs w:val="24"/>
        </w:rPr>
        <w:t>32</w:t>
      </w:r>
      <w:r w:rsidRPr="009E3893">
        <w:rPr>
          <w:rFonts w:ascii="Times New Roman" w:eastAsia="Candara-Bold" w:hAnsi="Times New Roman" w:cs="Times New Roman"/>
          <w:bCs/>
          <w:sz w:val="24"/>
          <w:szCs w:val="24"/>
        </w:rPr>
        <w:t xml:space="preserve"> osôb, v roku 2017 prírastok 218 osôb, v roku 2018 prírastok 190 osôb, v roku 2019 prírastok 237 osôb, v roku 2020 prírastok 218 osôb. Takže do roku 2020 oproti súčasnému stavu pribudne v meste stará Ľubovňa  956 osôb v dôchodkovom veku. Môžeme predpokladať, že počet dôchodcov v roku 2020 bude </w:t>
      </w:r>
      <w:r>
        <w:rPr>
          <w:rFonts w:ascii="Times New Roman" w:eastAsia="Candara-Bold" w:hAnsi="Times New Roman" w:cs="Times New Roman"/>
          <w:bCs/>
          <w:sz w:val="24"/>
          <w:szCs w:val="24"/>
        </w:rPr>
        <w:t xml:space="preserve">približne </w:t>
      </w:r>
      <w:r w:rsidRPr="009E3893">
        <w:rPr>
          <w:rFonts w:ascii="Times New Roman" w:eastAsia="Candara-Bold" w:hAnsi="Times New Roman" w:cs="Times New Roman"/>
          <w:bCs/>
          <w:sz w:val="24"/>
          <w:szCs w:val="24"/>
        </w:rPr>
        <w:t>2600</w:t>
      </w:r>
      <w:r>
        <w:rPr>
          <w:rFonts w:ascii="Times New Roman" w:eastAsia="Candara-Bold" w:hAnsi="Times New Roman" w:cs="Times New Roman"/>
          <w:bCs/>
          <w:sz w:val="24"/>
          <w:szCs w:val="24"/>
        </w:rPr>
        <w:t xml:space="preserve"> </w:t>
      </w:r>
      <w:r w:rsidRPr="009E3893">
        <w:rPr>
          <w:rFonts w:ascii="Times New Roman" w:eastAsia="Candara-Bold" w:hAnsi="Times New Roman" w:cs="Times New Roman"/>
          <w:bCs/>
          <w:sz w:val="24"/>
          <w:szCs w:val="24"/>
        </w:rPr>
        <w:t xml:space="preserve">osôb, kedy služby poskytované osobám v dôchodkovom veku </w:t>
      </w:r>
      <w:r>
        <w:rPr>
          <w:rFonts w:ascii="Times New Roman" w:eastAsia="Candara-Bold" w:hAnsi="Times New Roman" w:cs="Times New Roman"/>
          <w:bCs/>
          <w:sz w:val="24"/>
          <w:szCs w:val="24"/>
        </w:rPr>
        <w:t>bude nutné rozšíriť o niektoré služby zadefinované v akčnom pláne.</w:t>
      </w:r>
      <w:r w:rsidRPr="009E3893">
        <w:rPr>
          <w:rFonts w:ascii="Times New Roman" w:eastAsia="Candara-Bold" w:hAnsi="Times New Roman" w:cs="Times New Roman"/>
          <w:bCs/>
          <w:sz w:val="24"/>
          <w:szCs w:val="24"/>
        </w:rPr>
        <w:t xml:space="preserve"> </w:t>
      </w:r>
    </w:p>
    <w:p w:rsidR="009A68C4" w:rsidRDefault="009A68C4" w:rsidP="009A68C4">
      <w:pPr>
        <w:spacing w:line="240" w:lineRule="auto"/>
        <w:ind w:firstLine="708"/>
        <w:jc w:val="both"/>
        <w:rPr>
          <w:rFonts w:ascii="Times New Roman" w:hAnsi="Times New Roman" w:cs="Times New Roman"/>
          <w:sz w:val="24"/>
          <w:szCs w:val="24"/>
        </w:rPr>
      </w:pPr>
      <w:r w:rsidRPr="00D71918">
        <w:rPr>
          <w:rFonts w:ascii="Times New Roman" w:hAnsi="Times New Roman" w:cs="Times New Roman"/>
          <w:sz w:val="24"/>
          <w:szCs w:val="24"/>
        </w:rPr>
        <w:t>Mesto poskytuje priestory a vyčleňuje v rozpočte finančné prostriedky na činnosť Klubu dôchodcov (KD; denné centrum) v Starej Ľubovni. Výška schváleného rozpočtu na rok 20</w:t>
      </w:r>
      <w:r>
        <w:rPr>
          <w:rFonts w:ascii="Times New Roman" w:hAnsi="Times New Roman" w:cs="Times New Roman"/>
          <w:sz w:val="24"/>
          <w:szCs w:val="24"/>
        </w:rPr>
        <w:t>15</w:t>
      </w:r>
      <w:r w:rsidRPr="00D71918">
        <w:rPr>
          <w:rFonts w:ascii="Times New Roman" w:hAnsi="Times New Roman" w:cs="Times New Roman"/>
          <w:sz w:val="24"/>
          <w:szCs w:val="24"/>
        </w:rPr>
        <w:t xml:space="preserve"> bola </w:t>
      </w:r>
      <w:r>
        <w:rPr>
          <w:rFonts w:ascii="Times New Roman" w:hAnsi="Times New Roman" w:cs="Times New Roman"/>
          <w:sz w:val="24"/>
          <w:szCs w:val="24"/>
        </w:rPr>
        <w:t>2</w:t>
      </w:r>
      <w:r w:rsidRPr="00D71918">
        <w:rPr>
          <w:rFonts w:ascii="Times New Roman" w:hAnsi="Times New Roman" w:cs="Times New Roman"/>
          <w:sz w:val="24"/>
          <w:szCs w:val="24"/>
        </w:rPr>
        <w:t> </w:t>
      </w:r>
      <w:r>
        <w:rPr>
          <w:rFonts w:ascii="Times New Roman" w:hAnsi="Times New Roman" w:cs="Times New Roman"/>
          <w:sz w:val="24"/>
          <w:szCs w:val="24"/>
        </w:rPr>
        <w:t>380</w:t>
      </w:r>
      <w:r w:rsidRPr="00D71918">
        <w:rPr>
          <w:rFonts w:ascii="Times New Roman" w:hAnsi="Times New Roman" w:cs="Times New Roman"/>
          <w:sz w:val="24"/>
          <w:szCs w:val="24"/>
        </w:rPr>
        <w:t xml:space="preserve"> €. Okrem dotácie na priamu činnosť a prevádzkové náklady Mesto prispieva aj na  interiérové vybavenie klubu a zabezpečuje hudobný sprievod pre spevácky zbor KD. Prostredníctvom ZPOZ „Človek človeku“ pripravuje kultúrny program s malými darčekmi v októbri – Mesiaci úcty k starším, na Mikuláša, Deň matiek a pri príležitosti životných jubileí nielen pre členov KD, ale aj pre obyvateľov Domova dôchodcov a členov seniorských organizácií. </w:t>
      </w:r>
    </w:p>
    <w:p w:rsidR="009A68C4" w:rsidRDefault="009A68C4" w:rsidP="009A68C4">
      <w:pPr>
        <w:spacing w:line="240" w:lineRule="auto"/>
        <w:ind w:firstLine="708"/>
        <w:jc w:val="both"/>
        <w:rPr>
          <w:rFonts w:ascii="Times New Roman" w:hAnsi="Times New Roman" w:cs="Times New Roman"/>
          <w:sz w:val="24"/>
          <w:szCs w:val="24"/>
        </w:rPr>
      </w:pPr>
      <w:r w:rsidRPr="00D71918">
        <w:rPr>
          <w:rFonts w:ascii="Times New Roman" w:hAnsi="Times New Roman" w:cs="Times New Roman"/>
          <w:sz w:val="24"/>
          <w:szCs w:val="24"/>
        </w:rPr>
        <w:t xml:space="preserve">V rámci dotácií mesto vyčlenilo na činnosť  pre seniorské organizácie </w:t>
      </w:r>
      <w:r>
        <w:rPr>
          <w:rFonts w:ascii="Times New Roman" w:hAnsi="Times New Roman" w:cs="Times New Roman"/>
          <w:sz w:val="24"/>
          <w:szCs w:val="24"/>
        </w:rPr>
        <w:t>5 250 € (3 125 pre Jednotu dôchodcov Slovenska a 2 125 pre Združenie kresťanských seniorov)</w:t>
      </w:r>
      <w:r w:rsidRPr="00D71918">
        <w:rPr>
          <w:rFonts w:ascii="Times New Roman" w:hAnsi="Times New Roman" w:cs="Times New Roman"/>
          <w:sz w:val="24"/>
          <w:szCs w:val="24"/>
        </w:rPr>
        <w:t xml:space="preserve">. </w:t>
      </w:r>
    </w:p>
    <w:p w:rsidR="009A68C4" w:rsidRDefault="009A68C4" w:rsidP="009A68C4">
      <w:pPr>
        <w:spacing w:line="240" w:lineRule="auto"/>
        <w:ind w:firstLine="708"/>
        <w:jc w:val="both"/>
        <w:rPr>
          <w:rFonts w:ascii="Times New Roman" w:hAnsi="Times New Roman" w:cs="Times New Roman"/>
          <w:sz w:val="24"/>
          <w:szCs w:val="24"/>
        </w:rPr>
      </w:pPr>
      <w:r w:rsidRPr="00D71918">
        <w:rPr>
          <w:rFonts w:ascii="Times New Roman" w:hAnsi="Times New Roman" w:cs="Times New Roman"/>
          <w:sz w:val="24"/>
          <w:szCs w:val="24"/>
        </w:rPr>
        <w:t xml:space="preserve">Priestory KD </w:t>
      </w:r>
      <w:r>
        <w:rPr>
          <w:rFonts w:ascii="Times New Roman" w:hAnsi="Times New Roman" w:cs="Times New Roman"/>
          <w:sz w:val="24"/>
          <w:szCs w:val="24"/>
        </w:rPr>
        <w:t xml:space="preserve">na Námestí sv. Mikuláša </w:t>
      </w:r>
      <w:r w:rsidRPr="00D71918">
        <w:rPr>
          <w:rFonts w:ascii="Times New Roman" w:hAnsi="Times New Roman" w:cs="Times New Roman"/>
          <w:sz w:val="24"/>
          <w:szCs w:val="24"/>
        </w:rPr>
        <w:t xml:space="preserve">sú k dispozícii všetkým seniorským organizáciám a združeniam na území mesta. </w:t>
      </w:r>
      <w:r>
        <w:rPr>
          <w:rFonts w:ascii="Times New Roman" w:hAnsi="Times New Roman" w:cs="Times New Roman"/>
          <w:sz w:val="24"/>
          <w:szCs w:val="24"/>
        </w:rPr>
        <w:t>Kvôli strmým a úzkym schodom priestory KD imobilným a handicapovaným seniorom nevyhovujú.</w:t>
      </w:r>
    </w:p>
    <w:p w:rsidR="009A68C4" w:rsidRDefault="009A68C4" w:rsidP="009A68C4">
      <w:pPr>
        <w:spacing w:after="0" w:line="240" w:lineRule="auto"/>
        <w:ind w:firstLine="708"/>
        <w:jc w:val="both"/>
        <w:rPr>
          <w:rFonts w:ascii="Times New Roman" w:hAnsi="Times New Roman" w:cs="Times New Roman"/>
          <w:sz w:val="24"/>
          <w:szCs w:val="24"/>
        </w:rPr>
      </w:pPr>
      <w:r w:rsidRPr="00D71918">
        <w:rPr>
          <w:rFonts w:ascii="Times New Roman" w:hAnsi="Times New Roman" w:cs="Times New Roman"/>
          <w:sz w:val="24"/>
          <w:szCs w:val="24"/>
        </w:rPr>
        <w:t>Medzi najaktívnejšie a najpočetnejšie seniorské organizácie na území mesta patria Jednota dôchodcov Slovenska a Združenie kresťanských seniorov.</w:t>
      </w:r>
    </w:p>
    <w:p w:rsidR="009A68C4" w:rsidRPr="00D71918" w:rsidRDefault="009A68C4" w:rsidP="009A68C4">
      <w:pPr>
        <w:spacing w:after="0" w:line="240" w:lineRule="auto"/>
        <w:ind w:firstLine="708"/>
        <w:jc w:val="both"/>
        <w:rPr>
          <w:rFonts w:ascii="Times New Roman" w:hAnsi="Times New Roman" w:cs="Times New Roman"/>
          <w:sz w:val="24"/>
          <w:szCs w:val="24"/>
        </w:rPr>
      </w:pPr>
    </w:p>
    <w:p w:rsidR="009A68C4" w:rsidRPr="009A68C4" w:rsidRDefault="009A68C4" w:rsidP="009A68C4">
      <w:pPr>
        <w:spacing w:after="0" w:line="240" w:lineRule="auto"/>
        <w:jc w:val="both"/>
        <w:rPr>
          <w:rFonts w:ascii="Times New Roman" w:hAnsi="Times New Roman" w:cs="Times New Roman"/>
          <w:b/>
          <w:sz w:val="20"/>
          <w:szCs w:val="20"/>
        </w:rPr>
      </w:pPr>
      <w:r w:rsidRPr="009A68C4">
        <w:rPr>
          <w:rFonts w:ascii="Times New Roman" w:hAnsi="Times New Roman" w:cs="Times New Roman"/>
          <w:b/>
          <w:sz w:val="20"/>
          <w:szCs w:val="20"/>
        </w:rPr>
        <w:t>Tab</w:t>
      </w:r>
      <w:r>
        <w:rPr>
          <w:rFonts w:ascii="Times New Roman" w:hAnsi="Times New Roman" w:cs="Times New Roman"/>
          <w:b/>
          <w:sz w:val="20"/>
          <w:szCs w:val="20"/>
        </w:rPr>
        <w:t>uľka</w:t>
      </w:r>
      <w:r w:rsidRPr="009A68C4">
        <w:rPr>
          <w:rFonts w:ascii="Times New Roman" w:hAnsi="Times New Roman" w:cs="Times New Roman"/>
          <w:b/>
          <w:sz w:val="20"/>
          <w:szCs w:val="20"/>
        </w:rPr>
        <w:t xml:space="preserve"> </w:t>
      </w:r>
      <w:r w:rsidR="009A7AE6">
        <w:rPr>
          <w:rFonts w:ascii="Times New Roman" w:hAnsi="Times New Roman" w:cs="Times New Roman"/>
          <w:b/>
          <w:sz w:val="20"/>
          <w:szCs w:val="20"/>
        </w:rPr>
        <w:t>5</w:t>
      </w:r>
      <w:r w:rsidRPr="009A68C4">
        <w:rPr>
          <w:rFonts w:ascii="Times New Roman" w:hAnsi="Times New Roman" w:cs="Times New Roman"/>
          <w:b/>
          <w:sz w:val="20"/>
          <w:szCs w:val="20"/>
        </w:rPr>
        <w:t xml:space="preserve"> </w:t>
      </w:r>
      <w:r w:rsidR="008146EF">
        <w:rPr>
          <w:rFonts w:ascii="Times New Roman" w:hAnsi="Times New Roman" w:cs="Times New Roman"/>
          <w:b/>
          <w:sz w:val="20"/>
          <w:szCs w:val="20"/>
        </w:rPr>
        <w:t xml:space="preserve"> </w:t>
      </w:r>
      <w:r w:rsidRPr="009A68C4">
        <w:rPr>
          <w:rFonts w:ascii="Times New Roman" w:hAnsi="Times New Roman" w:cs="Times New Roman"/>
          <w:b/>
          <w:sz w:val="20"/>
          <w:szCs w:val="20"/>
        </w:rPr>
        <w:t>Prehľad počtu členov klubu dôchodcov a seniorských organizácií na území mesta</w:t>
      </w:r>
    </w:p>
    <w:p w:rsidR="009A68C4" w:rsidRPr="00575915" w:rsidRDefault="009A68C4" w:rsidP="009A68C4">
      <w:pPr>
        <w:spacing w:after="0" w:line="240" w:lineRule="auto"/>
        <w:jc w:val="both"/>
        <w:rPr>
          <w:rFonts w:ascii="Times New Roman" w:hAnsi="Times New Roman" w:cs="Times New Roman"/>
          <w:sz w:val="20"/>
          <w:szCs w:val="20"/>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57"/>
        <w:gridCol w:w="2251"/>
        <w:gridCol w:w="2251"/>
        <w:gridCol w:w="2513"/>
      </w:tblGrid>
      <w:tr w:rsidR="009A68C4" w:rsidRPr="00133BBE" w:rsidTr="009A68C4">
        <w:tc>
          <w:tcPr>
            <w:tcW w:w="2057" w:type="dxa"/>
          </w:tcPr>
          <w:p w:rsidR="009A68C4" w:rsidRPr="00133BBE" w:rsidRDefault="009A68C4" w:rsidP="00CE37C4">
            <w:pPr>
              <w:spacing w:line="240" w:lineRule="auto"/>
              <w:jc w:val="both"/>
              <w:rPr>
                <w:rFonts w:ascii="Times New Roman" w:hAnsi="Times New Roman" w:cs="Times New Roman"/>
                <w:b/>
                <w:bCs/>
                <w:sz w:val="24"/>
                <w:szCs w:val="24"/>
                <w:u w:val="single"/>
              </w:rPr>
            </w:pPr>
          </w:p>
        </w:tc>
        <w:tc>
          <w:tcPr>
            <w:tcW w:w="2251" w:type="dxa"/>
          </w:tcPr>
          <w:p w:rsidR="009A68C4" w:rsidRPr="00133BBE" w:rsidRDefault="009A68C4" w:rsidP="00CE37C4">
            <w:pPr>
              <w:spacing w:line="240" w:lineRule="auto"/>
              <w:jc w:val="center"/>
              <w:rPr>
                <w:rFonts w:ascii="Times New Roman" w:hAnsi="Times New Roman" w:cs="Times New Roman"/>
                <w:b/>
                <w:bCs/>
                <w:sz w:val="24"/>
                <w:szCs w:val="24"/>
              </w:rPr>
            </w:pPr>
            <w:r w:rsidRPr="00133BBE">
              <w:rPr>
                <w:rFonts w:ascii="Times New Roman" w:hAnsi="Times New Roman" w:cs="Times New Roman"/>
                <w:b/>
                <w:bCs/>
                <w:sz w:val="24"/>
                <w:szCs w:val="24"/>
              </w:rPr>
              <w:t>2009</w:t>
            </w:r>
          </w:p>
        </w:tc>
        <w:tc>
          <w:tcPr>
            <w:tcW w:w="2251" w:type="dxa"/>
          </w:tcPr>
          <w:p w:rsidR="009A68C4" w:rsidRPr="00133BBE" w:rsidRDefault="009A68C4" w:rsidP="00CE37C4">
            <w:pPr>
              <w:spacing w:line="240" w:lineRule="auto"/>
              <w:jc w:val="center"/>
              <w:rPr>
                <w:rFonts w:ascii="Times New Roman" w:hAnsi="Times New Roman" w:cs="Times New Roman"/>
                <w:b/>
                <w:bCs/>
                <w:sz w:val="24"/>
                <w:szCs w:val="24"/>
              </w:rPr>
            </w:pPr>
            <w:r w:rsidRPr="00133BBE">
              <w:rPr>
                <w:rFonts w:ascii="Times New Roman" w:hAnsi="Times New Roman" w:cs="Times New Roman"/>
                <w:b/>
                <w:bCs/>
                <w:sz w:val="24"/>
                <w:szCs w:val="24"/>
              </w:rPr>
              <w:t>2014</w:t>
            </w:r>
          </w:p>
        </w:tc>
        <w:tc>
          <w:tcPr>
            <w:tcW w:w="2513" w:type="dxa"/>
          </w:tcPr>
          <w:p w:rsidR="009A68C4" w:rsidRPr="00133BBE" w:rsidRDefault="009A68C4" w:rsidP="00CE37C4">
            <w:pPr>
              <w:spacing w:line="240" w:lineRule="auto"/>
              <w:jc w:val="center"/>
              <w:rPr>
                <w:rFonts w:ascii="Times New Roman" w:hAnsi="Times New Roman" w:cs="Times New Roman"/>
                <w:b/>
                <w:bCs/>
                <w:sz w:val="24"/>
                <w:szCs w:val="24"/>
              </w:rPr>
            </w:pPr>
            <w:r w:rsidRPr="00133BBE">
              <w:rPr>
                <w:rFonts w:ascii="Times New Roman" w:hAnsi="Times New Roman" w:cs="Times New Roman"/>
                <w:b/>
                <w:bCs/>
                <w:sz w:val="24"/>
                <w:szCs w:val="24"/>
              </w:rPr>
              <w:t>2015</w:t>
            </w:r>
          </w:p>
        </w:tc>
      </w:tr>
      <w:tr w:rsidR="009A68C4" w:rsidRPr="00133BBE" w:rsidTr="009A68C4">
        <w:tc>
          <w:tcPr>
            <w:tcW w:w="2057" w:type="dxa"/>
          </w:tcPr>
          <w:p w:rsidR="009A68C4" w:rsidRPr="00133BBE" w:rsidRDefault="009A68C4" w:rsidP="00CE37C4">
            <w:pPr>
              <w:spacing w:line="240" w:lineRule="auto"/>
              <w:rPr>
                <w:rFonts w:ascii="Times New Roman" w:hAnsi="Times New Roman" w:cs="Times New Roman"/>
                <w:b/>
                <w:bCs/>
                <w:sz w:val="24"/>
                <w:szCs w:val="24"/>
              </w:rPr>
            </w:pPr>
            <w:r w:rsidRPr="00133BBE">
              <w:rPr>
                <w:rFonts w:ascii="Times New Roman" w:hAnsi="Times New Roman" w:cs="Times New Roman"/>
                <w:b/>
                <w:bCs/>
                <w:sz w:val="24"/>
                <w:szCs w:val="24"/>
              </w:rPr>
              <w:t>Klub dôchodcov</w:t>
            </w:r>
          </w:p>
        </w:tc>
        <w:tc>
          <w:tcPr>
            <w:tcW w:w="2251" w:type="dxa"/>
          </w:tcPr>
          <w:p w:rsidR="009A68C4" w:rsidRPr="00133BBE" w:rsidRDefault="009A68C4" w:rsidP="00CE37C4">
            <w:pPr>
              <w:spacing w:line="240" w:lineRule="auto"/>
              <w:jc w:val="center"/>
              <w:rPr>
                <w:rFonts w:ascii="Times New Roman" w:hAnsi="Times New Roman" w:cs="Times New Roman"/>
                <w:sz w:val="24"/>
                <w:szCs w:val="24"/>
              </w:rPr>
            </w:pPr>
            <w:r w:rsidRPr="00133BBE">
              <w:rPr>
                <w:rFonts w:ascii="Times New Roman" w:hAnsi="Times New Roman" w:cs="Times New Roman"/>
                <w:sz w:val="24"/>
                <w:szCs w:val="24"/>
              </w:rPr>
              <w:t>123</w:t>
            </w:r>
          </w:p>
        </w:tc>
        <w:tc>
          <w:tcPr>
            <w:tcW w:w="2251" w:type="dxa"/>
          </w:tcPr>
          <w:p w:rsidR="009A68C4" w:rsidRPr="00133BBE" w:rsidRDefault="009A68C4" w:rsidP="00CE37C4">
            <w:pPr>
              <w:spacing w:line="240" w:lineRule="auto"/>
              <w:jc w:val="center"/>
              <w:rPr>
                <w:rFonts w:ascii="Times New Roman" w:hAnsi="Times New Roman" w:cs="Times New Roman"/>
                <w:sz w:val="24"/>
                <w:szCs w:val="24"/>
              </w:rPr>
            </w:pPr>
            <w:r>
              <w:rPr>
                <w:rFonts w:ascii="Times New Roman" w:hAnsi="Times New Roman" w:cs="Times New Roman"/>
                <w:sz w:val="24"/>
                <w:szCs w:val="24"/>
              </w:rPr>
              <w:t>112</w:t>
            </w:r>
          </w:p>
        </w:tc>
        <w:tc>
          <w:tcPr>
            <w:tcW w:w="2513" w:type="dxa"/>
          </w:tcPr>
          <w:p w:rsidR="009A68C4" w:rsidRPr="00133BBE" w:rsidRDefault="009A68C4" w:rsidP="00CE37C4">
            <w:pPr>
              <w:spacing w:line="240" w:lineRule="auto"/>
              <w:jc w:val="center"/>
              <w:rPr>
                <w:rFonts w:ascii="Times New Roman" w:hAnsi="Times New Roman" w:cs="Times New Roman"/>
                <w:sz w:val="24"/>
                <w:szCs w:val="24"/>
              </w:rPr>
            </w:pPr>
            <w:r>
              <w:rPr>
                <w:rFonts w:ascii="Times New Roman" w:hAnsi="Times New Roman" w:cs="Times New Roman"/>
                <w:sz w:val="24"/>
                <w:szCs w:val="24"/>
              </w:rPr>
              <w:t>115</w:t>
            </w:r>
          </w:p>
        </w:tc>
      </w:tr>
      <w:tr w:rsidR="009A68C4" w:rsidRPr="00133BBE" w:rsidTr="009A68C4">
        <w:tc>
          <w:tcPr>
            <w:tcW w:w="2057" w:type="dxa"/>
          </w:tcPr>
          <w:p w:rsidR="009A68C4" w:rsidRPr="00133BBE" w:rsidRDefault="009A68C4" w:rsidP="00CE37C4">
            <w:pPr>
              <w:spacing w:line="240" w:lineRule="auto"/>
              <w:rPr>
                <w:rFonts w:ascii="Times New Roman" w:hAnsi="Times New Roman" w:cs="Times New Roman"/>
                <w:b/>
                <w:bCs/>
                <w:sz w:val="24"/>
                <w:szCs w:val="24"/>
              </w:rPr>
            </w:pPr>
            <w:r w:rsidRPr="00133BBE">
              <w:rPr>
                <w:rFonts w:ascii="Times New Roman" w:hAnsi="Times New Roman" w:cs="Times New Roman"/>
                <w:b/>
                <w:bCs/>
                <w:sz w:val="24"/>
                <w:szCs w:val="24"/>
              </w:rPr>
              <w:t>Zdr</w:t>
            </w:r>
            <w:r>
              <w:rPr>
                <w:rFonts w:ascii="Times New Roman" w:hAnsi="Times New Roman" w:cs="Times New Roman"/>
                <w:b/>
                <w:bCs/>
                <w:sz w:val="24"/>
                <w:szCs w:val="24"/>
              </w:rPr>
              <w:t>uženie</w:t>
            </w:r>
            <w:r w:rsidRPr="00133BBE">
              <w:rPr>
                <w:rFonts w:ascii="Times New Roman" w:hAnsi="Times New Roman" w:cs="Times New Roman"/>
                <w:b/>
                <w:bCs/>
                <w:sz w:val="24"/>
                <w:szCs w:val="24"/>
              </w:rPr>
              <w:t xml:space="preserve"> </w:t>
            </w:r>
            <w:proofErr w:type="spellStart"/>
            <w:r w:rsidRPr="00133BBE">
              <w:rPr>
                <w:rFonts w:ascii="Times New Roman" w:hAnsi="Times New Roman" w:cs="Times New Roman"/>
                <w:b/>
                <w:bCs/>
                <w:sz w:val="24"/>
                <w:szCs w:val="24"/>
              </w:rPr>
              <w:t>kresť</w:t>
            </w:r>
            <w:proofErr w:type="spellEnd"/>
            <w:r w:rsidRPr="00133BBE">
              <w:rPr>
                <w:rFonts w:ascii="Times New Roman" w:hAnsi="Times New Roman" w:cs="Times New Roman"/>
                <w:b/>
                <w:bCs/>
                <w:sz w:val="24"/>
                <w:szCs w:val="24"/>
              </w:rPr>
              <w:t>. seniorov</w:t>
            </w:r>
          </w:p>
        </w:tc>
        <w:tc>
          <w:tcPr>
            <w:tcW w:w="2251" w:type="dxa"/>
          </w:tcPr>
          <w:p w:rsidR="009A68C4" w:rsidRPr="00133BBE" w:rsidRDefault="009A68C4" w:rsidP="00CE37C4">
            <w:pPr>
              <w:spacing w:line="240" w:lineRule="auto"/>
              <w:jc w:val="center"/>
              <w:rPr>
                <w:rFonts w:ascii="Times New Roman" w:hAnsi="Times New Roman" w:cs="Times New Roman"/>
                <w:sz w:val="24"/>
                <w:szCs w:val="24"/>
              </w:rPr>
            </w:pPr>
            <w:r w:rsidRPr="00133BBE">
              <w:rPr>
                <w:rFonts w:ascii="Times New Roman" w:hAnsi="Times New Roman" w:cs="Times New Roman"/>
                <w:sz w:val="24"/>
                <w:szCs w:val="24"/>
              </w:rPr>
              <w:t>124</w:t>
            </w:r>
          </w:p>
        </w:tc>
        <w:tc>
          <w:tcPr>
            <w:tcW w:w="2251" w:type="dxa"/>
          </w:tcPr>
          <w:p w:rsidR="009A68C4" w:rsidRPr="00133BBE" w:rsidRDefault="009A68C4" w:rsidP="00CE37C4">
            <w:pPr>
              <w:spacing w:line="240" w:lineRule="auto"/>
              <w:jc w:val="center"/>
              <w:rPr>
                <w:rFonts w:ascii="Times New Roman" w:hAnsi="Times New Roman" w:cs="Times New Roman"/>
                <w:sz w:val="24"/>
                <w:szCs w:val="24"/>
              </w:rPr>
            </w:pPr>
            <w:r>
              <w:rPr>
                <w:rFonts w:ascii="Times New Roman" w:hAnsi="Times New Roman" w:cs="Times New Roman"/>
                <w:sz w:val="24"/>
                <w:szCs w:val="24"/>
              </w:rPr>
              <w:t>153</w:t>
            </w:r>
          </w:p>
        </w:tc>
        <w:tc>
          <w:tcPr>
            <w:tcW w:w="2513" w:type="dxa"/>
          </w:tcPr>
          <w:p w:rsidR="009A68C4" w:rsidRPr="00133BBE" w:rsidRDefault="009A68C4" w:rsidP="00CE37C4">
            <w:pPr>
              <w:spacing w:line="240" w:lineRule="auto"/>
              <w:jc w:val="center"/>
              <w:rPr>
                <w:rFonts w:ascii="Times New Roman" w:hAnsi="Times New Roman" w:cs="Times New Roman"/>
                <w:sz w:val="24"/>
                <w:szCs w:val="24"/>
              </w:rPr>
            </w:pPr>
            <w:r>
              <w:rPr>
                <w:rFonts w:ascii="Times New Roman" w:hAnsi="Times New Roman" w:cs="Times New Roman"/>
                <w:sz w:val="24"/>
                <w:szCs w:val="24"/>
              </w:rPr>
              <w:t>157</w:t>
            </w:r>
          </w:p>
        </w:tc>
      </w:tr>
      <w:tr w:rsidR="009A68C4" w:rsidRPr="00133BBE" w:rsidTr="009A68C4">
        <w:tc>
          <w:tcPr>
            <w:tcW w:w="2057" w:type="dxa"/>
          </w:tcPr>
          <w:p w:rsidR="009A68C4" w:rsidRPr="00133BBE" w:rsidRDefault="009A68C4" w:rsidP="00CE37C4">
            <w:pPr>
              <w:spacing w:line="240" w:lineRule="auto"/>
              <w:rPr>
                <w:rFonts w:ascii="Times New Roman" w:hAnsi="Times New Roman" w:cs="Times New Roman"/>
                <w:b/>
                <w:bCs/>
                <w:sz w:val="24"/>
                <w:szCs w:val="24"/>
              </w:rPr>
            </w:pPr>
            <w:r w:rsidRPr="00133BBE">
              <w:rPr>
                <w:rFonts w:ascii="Times New Roman" w:hAnsi="Times New Roman" w:cs="Times New Roman"/>
                <w:b/>
                <w:bCs/>
                <w:sz w:val="24"/>
                <w:szCs w:val="24"/>
              </w:rPr>
              <w:t xml:space="preserve">Jednota </w:t>
            </w:r>
            <w:proofErr w:type="spellStart"/>
            <w:r w:rsidRPr="00133BBE">
              <w:rPr>
                <w:rFonts w:ascii="Times New Roman" w:hAnsi="Times New Roman" w:cs="Times New Roman"/>
                <w:b/>
                <w:bCs/>
                <w:sz w:val="24"/>
                <w:szCs w:val="24"/>
              </w:rPr>
              <w:t>dôch</w:t>
            </w:r>
            <w:proofErr w:type="spellEnd"/>
            <w:r w:rsidRPr="00133BBE">
              <w:rPr>
                <w:rFonts w:ascii="Times New Roman" w:hAnsi="Times New Roman" w:cs="Times New Roman"/>
                <w:b/>
                <w:bCs/>
                <w:sz w:val="24"/>
                <w:szCs w:val="24"/>
              </w:rPr>
              <w:t>. Slov.</w:t>
            </w:r>
          </w:p>
        </w:tc>
        <w:tc>
          <w:tcPr>
            <w:tcW w:w="2251" w:type="dxa"/>
          </w:tcPr>
          <w:p w:rsidR="009A68C4" w:rsidRPr="00133BBE" w:rsidRDefault="009A68C4" w:rsidP="00CE37C4">
            <w:pPr>
              <w:spacing w:line="240" w:lineRule="auto"/>
              <w:jc w:val="center"/>
              <w:rPr>
                <w:rFonts w:ascii="Times New Roman" w:hAnsi="Times New Roman" w:cs="Times New Roman"/>
                <w:sz w:val="24"/>
                <w:szCs w:val="24"/>
              </w:rPr>
            </w:pPr>
            <w:r w:rsidRPr="00133BBE">
              <w:rPr>
                <w:rFonts w:ascii="Times New Roman" w:hAnsi="Times New Roman" w:cs="Times New Roman"/>
                <w:sz w:val="24"/>
                <w:szCs w:val="24"/>
              </w:rPr>
              <w:t>180</w:t>
            </w:r>
          </w:p>
        </w:tc>
        <w:tc>
          <w:tcPr>
            <w:tcW w:w="2251" w:type="dxa"/>
          </w:tcPr>
          <w:p w:rsidR="009A68C4" w:rsidRPr="00133BBE" w:rsidRDefault="009A68C4" w:rsidP="00CE37C4">
            <w:pPr>
              <w:spacing w:line="240" w:lineRule="auto"/>
              <w:jc w:val="center"/>
              <w:rPr>
                <w:rFonts w:ascii="Times New Roman" w:hAnsi="Times New Roman" w:cs="Times New Roman"/>
                <w:sz w:val="24"/>
                <w:szCs w:val="24"/>
              </w:rPr>
            </w:pPr>
            <w:r>
              <w:rPr>
                <w:rFonts w:ascii="Times New Roman" w:hAnsi="Times New Roman" w:cs="Times New Roman"/>
                <w:sz w:val="24"/>
                <w:szCs w:val="24"/>
              </w:rPr>
              <w:t>290</w:t>
            </w:r>
          </w:p>
        </w:tc>
        <w:tc>
          <w:tcPr>
            <w:tcW w:w="2513" w:type="dxa"/>
          </w:tcPr>
          <w:p w:rsidR="009A68C4" w:rsidRPr="00133BBE" w:rsidRDefault="009A68C4" w:rsidP="00CE37C4">
            <w:pPr>
              <w:spacing w:line="240" w:lineRule="auto"/>
              <w:jc w:val="center"/>
              <w:rPr>
                <w:rFonts w:ascii="Times New Roman" w:hAnsi="Times New Roman" w:cs="Times New Roman"/>
                <w:sz w:val="24"/>
                <w:szCs w:val="24"/>
              </w:rPr>
            </w:pPr>
            <w:r>
              <w:rPr>
                <w:rFonts w:ascii="Times New Roman" w:hAnsi="Times New Roman" w:cs="Times New Roman"/>
                <w:sz w:val="24"/>
                <w:szCs w:val="24"/>
              </w:rPr>
              <w:t>301</w:t>
            </w:r>
          </w:p>
        </w:tc>
      </w:tr>
    </w:tbl>
    <w:p w:rsidR="009A68C4" w:rsidRPr="00D71918" w:rsidRDefault="009A68C4" w:rsidP="009A68C4">
      <w:pPr>
        <w:spacing w:line="240" w:lineRule="auto"/>
        <w:jc w:val="both"/>
        <w:rPr>
          <w:rFonts w:ascii="Times New Roman" w:hAnsi="Times New Roman" w:cs="Times New Roman"/>
          <w:b/>
          <w:bCs/>
          <w:sz w:val="24"/>
          <w:szCs w:val="24"/>
          <w:u w:val="single"/>
        </w:rPr>
      </w:pPr>
    </w:p>
    <w:p w:rsidR="009A68C4" w:rsidRPr="00D71918" w:rsidRDefault="009A68C4" w:rsidP="009A68C4">
      <w:pPr>
        <w:spacing w:line="240" w:lineRule="auto"/>
        <w:jc w:val="both"/>
        <w:rPr>
          <w:rFonts w:ascii="Times New Roman" w:hAnsi="Times New Roman" w:cs="Times New Roman"/>
          <w:sz w:val="24"/>
          <w:szCs w:val="24"/>
        </w:rPr>
      </w:pPr>
      <w:r w:rsidRPr="00D71918">
        <w:rPr>
          <w:rFonts w:ascii="Times New Roman" w:hAnsi="Times New Roman" w:cs="Times New Roman"/>
          <w:b/>
          <w:bCs/>
          <w:sz w:val="24"/>
          <w:szCs w:val="24"/>
        </w:rPr>
        <w:t xml:space="preserve">Klub dôchodcov </w:t>
      </w:r>
      <w:r w:rsidRPr="00602FBB">
        <w:rPr>
          <w:rFonts w:ascii="Times New Roman" w:hAnsi="Times New Roman" w:cs="Times New Roman"/>
          <w:sz w:val="24"/>
          <w:szCs w:val="24"/>
        </w:rPr>
        <w:t>vznikol v</w:t>
      </w:r>
      <w:r>
        <w:rPr>
          <w:rFonts w:ascii="Times New Roman" w:hAnsi="Times New Roman" w:cs="Times New Roman"/>
          <w:sz w:val="24"/>
          <w:szCs w:val="24"/>
        </w:rPr>
        <w:t> </w:t>
      </w:r>
      <w:r w:rsidRPr="00602FBB">
        <w:rPr>
          <w:rFonts w:ascii="Times New Roman" w:hAnsi="Times New Roman" w:cs="Times New Roman"/>
          <w:sz w:val="24"/>
          <w:szCs w:val="24"/>
        </w:rPr>
        <w:t>roku</w:t>
      </w:r>
      <w:r>
        <w:rPr>
          <w:rFonts w:ascii="Times New Roman" w:hAnsi="Times New Roman" w:cs="Times New Roman"/>
          <w:sz w:val="24"/>
          <w:szCs w:val="24"/>
        </w:rPr>
        <w:t xml:space="preserve"> 1978, teda funguje nepretržite</w:t>
      </w:r>
      <w:r w:rsidRPr="00D71918">
        <w:rPr>
          <w:rFonts w:ascii="Times New Roman" w:hAnsi="Times New Roman" w:cs="Times New Roman"/>
          <w:sz w:val="24"/>
          <w:szCs w:val="24"/>
        </w:rPr>
        <w:t xml:space="preserve"> 3</w:t>
      </w:r>
      <w:r>
        <w:rPr>
          <w:rFonts w:ascii="Times New Roman" w:hAnsi="Times New Roman" w:cs="Times New Roman"/>
          <w:sz w:val="24"/>
          <w:szCs w:val="24"/>
        </w:rPr>
        <w:t>7</w:t>
      </w:r>
      <w:r w:rsidRPr="00D71918">
        <w:rPr>
          <w:rFonts w:ascii="Times New Roman" w:hAnsi="Times New Roman" w:cs="Times New Roman"/>
          <w:sz w:val="24"/>
          <w:szCs w:val="24"/>
        </w:rPr>
        <w:t xml:space="preserve"> rokov. Organizuje rôzne kultúrne, spoločenské a vzdelávacie podujatia. Medzi členmi sú obľúbené najmä besedy s odborníkmi z oblasti medicíny, psychológie, ekonomiky... Tradíciu majú pravidelné stretnutia s primátorom mesta, výstavky ručných prác</w:t>
      </w:r>
      <w:r>
        <w:rPr>
          <w:rFonts w:ascii="Times New Roman" w:hAnsi="Times New Roman" w:cs="Times New Roman"/>
          <w:sz w:val="24"/>
          <w:szCs w:val="24"/>
        </w:rPr>
        <w:t xml:space="preserve">, </w:t>
      </w:r>
      <w:r w:rsidRPr="00D71918">
        <w:rPr>
          <w:rFonts w:ascii="Times New Roman" w:hAnsi="Times New Roman" w:cs="Times New Roman"/>
          <w:sz w:val="24"/>
          <w:szCs w:val="24"/>
        </w:rPr>
        <w:t>ochutnávk</w:t>
      </w:r>
      <w:r>
        <w:rPr>
          <w:rFonts w:ascii="Times New Roman" w:hAnsi="Times New Roman" w:cs="Times New Roman"/>
          <w:sz w:val="24"/>
          <w:szCs w:val="24"/>
        </w:rPr>
        <w:t>a</w:t>
      </w:r>
      <w:r w:rsidRPr="00D71918">
        <w:rPr>
          <w:rFonts w:ascii="Times New Roman" w:hAnsi="Times New Roman" w:cs="Times New Roman"/>
          <w:sz w:val="24"/>
          <w:szCs w:val="24"/>
        </w:rPr>
        <w:t xml:space="preserve"> miestnych špecialít</w:t>
      </w:r>
      <w:r>
        <w:rPr>
          <w:rFonts w:ascii="Times New Roman" w:hAnsi="Times New Roman" w:cs="Times New Roman"/>
          <w:sz w:val="24"/>
          <w:szCs w:val="24"/>
        </w:rPr>
        <w:t xml:space="preserve"> pod názvom Recepty starých mám</w:t>
      </w:r>
      <w:r w:rsidRPr="00D71918">
        <w:rPr>
          <w:rFonts w:ascii="Times New Roman" w:hAnsi="Times New Roman" w:cs="Times New Roman"/>
          <w:sz w:val="24"/>
          <w:szCs w:val="24"/>
        </w:rPr>
        <w:t xml:space="preserve">. </w:t>
      </w:r>
      <w:r>
        <w:rPr>
          <w:rFonts w:ascii="Times New Roman" w:hAnsi="Times New Roman" w:cs="Times New Roman"/>
          <w:sz w:val="24"/>
          <w:szCs w:val="24"/>
        </w:rPr>
        <w:t xml:space="preserve">K obľúbeným aktivitám patria aj kurzy zvyšovania počítačovej gramotnosti. Do klubu boli nainštalované dva počítače s pripojením na internet. </w:t>
      </w:r>
      <w:r w:rsidRPr="00D71918">
        <w:rPr>
          <w:rFonts w:ascii="Times New Roman" w:hAnsi="Times New Roman" w:cs="Times New Roman"/>
          <w:sz w:val="24"/>
          <w:szCs w:val="24"/>
        </w:rPr>
        <w:t xml:space="preserve">Pri KD pôsobí spevácka skupina Prameň, ktorá účinkuje na rôznych kultúrnych </w:t>
      </w:r>
      <w:r>
        <w:rPr>
          <w:rFonts w:ascii="Times New Roman" w:hAnsi="Times New Roman" w:cs="Times New Roman"/>
          <w:sz w:val="24"/>
          <w:szCs w:val="24"/>
        </w:rPr>
        <w:t>a spoločenských podujatiach</w:t>
      </w:r>
      <w:r w:rsidRPr="00D71918">
        <w:rPr>
          <w:rFonts w:ascii="Times New Roman" w:hAnsi="Times New Roman" w:cs="Times New Roman"/>
          <w:sz w:val="24"/>
          <w:szCs w:val="24"/>
        </w:rPr>
        <w:t xml:space="preserve"> mesta.</w:t>
      </w:r>
      <w:r>
        <w:rPr>
          <w:rFonts w:ascii="Times New Roman" w:hAnsi="Times New Roman" w:cs="Times New Roman"/>
          <w:sz w:val="24"/>
          <w:szCs w:val="24"/>
        </w:rPr>
        <w:t xml:space="preserve"> V priestoroch klubu pracuje klub paličkovanej čipky. </w:t>
      </w:r>
    </w:p>
    <w:p w:rsidR="009A68C4" w:rsidRPr="00D71918" w:rsidRDefault="009A68C4" w:rsidP="009A68C4">
      <w:pPr>
        <w:spacing w:line="240" w:lineRule="auto"/>
        <w:jc w:val="both"/>
        <w:rPr>
          <w:rFonts w:ascii="Times New Roman" w:hAnsi="Times New Roman" w:cs="Times New Roman"/>
          <w:sz w:val="24"/>
          <w:szCs w:val="24"/>
        </w:rPr>
      </w:pPr>
      <w:r w:rsidRPr="00D71918">
        <w:rPr>
          <w:rFonts w:ascii="Times New Roman" w:hAnsi="Times New Roman" w:cs="Times New Roman"/>
          <w:b/>
          <w:bCs/>
          <w:sz w:val="24"/>
          <w:szCs w:val="24"/>
        </w:rPr>
        <w:t xml:space="preserve">Mestská organizácia Jednoty dôchodcov Slovenska </w:t>
      </w:r>
      <w:r w:rsidRPr="00D71918">
        <w:rPr>
          <w:rFonts w:ascii="Times New Roman" w:hAnsi="Times New Roman" w:cs="Times New Roman"/>
          <w:sz w:val="24"/>
          <w:szCs w:val="24"/>
        </w:rPr>
        <w:t xml:space="preserve">vznikla v roku 2002 s počtom 42 členov. Organizuje pre svojich členov široké spektrum kultúrnych, športových, vzdelávacích a spoločenských aktivít. Má patronát nad </w:t>
      </w:r>
      <w:r>
        <w:rPr>
          <w:rFonts w:ascii="Times New Roman" w:hAnsi="Times New Roman" w:cs="Times New Roman"/>
          <w:sz w:val="24"/>
          <w:szCs w:val="24"/>
        </w:rPr>
        <w:t>„</w:t>
      </w:r>
      <w:r w:rsidRPr="00D71918">
        <w:rPr>
          <w:rFonts w:ascii="Times New Roman" w:hAnsi="Times New Roman" w:cs="Times New Roman"/>
          <w:sz w:val="24"/>
          <w:szCs w:val="24"/>
        </w:rPr>
        <w:t>parkom</w:t>
      </w:r>
      <w:r>
        <w:rPr>
          <w:rFonts w:ascii="Times New Roman" w:hAnsi="Times New Roman" w:cs="Times New Roman"/>
          <w:sz w:val="24"/>
          <w:szCs w:val="24"/>
        </w:rPr>
        <w:t xml:space="preserve"> seniorov“ na Námestí generála Štefánika </w:t>
      </w:r>
      <w:r w:rsidRPr="00D71918">
        <w:rPr>
          <w:rFonts w:ascii="Times New Roman" w:hAnsi="Times New Roman" w:cs="Times New Roman"/>
          <w:sz w:val="24"/>
          <w:szCs w:val="24"/>
        </w:rPr>
        <w:t xml:space="preserve">pri </w:t>
      </w:r>
      <w:r w:rsidRPr="00D71918">
        <w:rPr>
          <w:rFonts w:ascii="Times New Roman" w:hAnsi="Times New Roman" w:cs="Times New Roman"/>
          <w:sz w:val="24"/>
          <w:szCs w:val="24"/>
        </w:rPr>
        <w:lastRenderedPageBreak/>
        <w:t xml:space="preserve">pošte, ktorý členovia JDS počas jarného upratovania pravidelne čistia. </w:t>
      </w:r>
      <w:r>
        <w:rPr>
          <w:rFonts w:ascii="Times New Roman" w:hAnsi="Times New Roman" w:cs="Times New Roman"/>
          <w:sz w:val="24"/>
          <w:szCs w:val="24"/>
        </w:rPr>
        <w:t>A</w:t>
      </w:r>
      <w:r w:rsidRPr="00D71918">
        <w:rPr>
          <w:rFonts w:ascii="Times New Roman" w:hAnsi="Times New Roman" w:cs="Times New Roman"/>
          <w:sz w:val="24"/>
          <w:szCs w:val="24"/>
        </w:rPr>
        <w:t xml:space="preserve">ktívne </w:t>
      </w:r>
      <w:r>
        <w:rPr>
          <w:rFonts w:ascii="Times New Roman" w:hAnsi="Times New Roman" w:cs="Times New Roman"/>
          <w:sz w:val="24"/>
          <w:szCs w:val="24"/>
        </w:rPr>
        <w:t xml:space="preserve">sa </w:t>
      </w:r>
      <w:r w:rsidRPr="00D71918">
        <w:rPr>
          <w:rFonts w:ascii="Times New Roman" w:hAnsi="Times New Roman" w:cs="Times New Roman"/>
          <w:sz w:val="24"/>
          <w:szCs w:val="24"/>
        </w:rPr>
        <w:t>zapájajú do vzdelávania</w:t>
      </w:r>
      <w:r>
        <w:rPr>
          <w:rFonts w:ascii="Times New Roman" w:hAnsi="Times New Roman" w:cs="Times New Roman"/>
          <w:sz w:val="24"/>
          <w:szCs w:val="24"/>
        </w:rPr>
        <w:t xml:space="preserve"> seniorov</w:t>
      </w:r>
      <w:r w:rsidRPr="00D71918">
        <w:rPr>
          <w:rFonts w:ascii="Times New Roman" w:hAnsi="Times New Roman" w:cs="Times New Roman"/>
          <w:sz w:val="24"/>
          <w:szCs w:val="24"/>
        </w:rPr>
        <w:t>, najmä prostredníctvom</w:t>
      </w:r>
      <w:r>
        <w:rPr>
          <w:rFonts w:ascii="Times New Roman" w:hAnsi="Times New Roman" w:cs="Times New Roman"/>
          <w:sz w:val="24"/>
          <w:szCs w:val="24"/>
        </w:rPr>
        <w:t xml:space="preserve"> aktivít organizovaných Mestom Stará Ľubovňa a Ľubovnianskym osvetovým strediskom – </w:t>
      </w:r>
      <w:r w:rsidRPr="00D71918">
        <w:rPr>
          <w:rFonts w:ascii="Times New Roman" w:hAnsi="Times New Roman" w:cs="Times New Roman"/>
          <w:sz w:val="24"/>
          <w:szCs w:val="24"/>
        </w:rPr>
        <w:t>Akadémi</w:t>
      </w:r>
      <w:r>
        <w:rPr>
          <w:rFonts w:ascii="Times New Roman" w:hAnsi="Times New Roman" w:cs="Times New Roman"/>
          <w:sz w:val="24"/>
          <w:szCs w:val="24"/>
        </w:rPr>
        <w:t>a t</w:t>
      </w:r>
      <w:r w:rsidRPr="00D71918">
        <w:rPr>
          <w:rFonts w:ascii="Times New Roman" w:hAnsi="Times New Roman" w:cs="Times New Roman"/>
          <w:sz w:val="24"/>
          <w:szCs w:val="24"/>
        </w:rPr>
        <w:t>retieho veku, navštevujú</w:t>
      </w:r>
      <w:r>
        <w:rPr>
          <w:rFonts w:ascii="Times New Roman" w:hAnsi="Times New Roman" w:cs="Times New Roman"/>
          <w:sz w:val="24"/>
          <w:szCs w:val="24"/>
        </w:rPr>
        <w:t xml:space="preserve"> tiež </w:t>
      </w:r>
      <w:r w:rsidRPr="00D71918">
        <w:rPr>
          <w:rFonts w:ascii="Times New Roman" w:hAnsi="Times New Roman" w:cs="Times New Roman"/>
          <w:sz w:val="24"/>
          <w:szCs w:val="24"/>
        </w:rPr>
        <w:t xml:space="preserve"> počítačové kurzy.</w:t>
      </w:r>
    </w:p>
    <w:p w:rsidR="009A68C4" w:rsidRPr="00D71918" w:rsidRDefault="009A68C4" w:rsidP="009A68C4">
      <w:pPr>
        <w:spacing w:line="240" w:lineRule="auto"/>
        <w:jc w:val="both"/>
        <w:rPr>
          <w:rFonts w:ascii="Times New Roman" w:hAnsi="Times New Roman" w:cs="Times New Roman"/>
          <w:sz w:val="24"/>
          <w:szCs w:val="24"/>
        </w:rPr>
      </w:pPr>
      <w:r w:rsidRPr="00D71918">
        <w:rPr>
          <w:rFonts w:ascii="Times New Roman" w:hAnsi="Times New Roman" w:cs="Times New Roman"/>
          <w:b/>
          <w:bCs/>
          <w:sz w:val="24"/>
          <w:szCs w:val="24"/>
        </w:rPr>
        <w:t xml:space="preserve">Združenie Kresťanských seniorov Slovenska </w:t>
      </w:r>
      <w:r w:rsidRPr="00D71918">
        <w:rPr>
          <w:rFonts w:ascii="Times New Roman" w:hAnsi="Times New Roman" w:cs="Times New Roman"/>
          <w:sz w:val="24"/>
          <w:szCs w:val="24"/>
        </w:rPr>
        <w:t>vzniklo v roku 1996. Taktiež organizuje množstvo podujatí vo všetkých oblastiach. K tradičným patrí vianočná návšteva chorých a osamelých seniorov, sirôt a polosirôt, rodín v núdzi v ich domácnostiach, charitatívne aktivity: Podeľme sa, Boj proti hladu, Daruj Vianoce a iné.</w:t>
      </w:r>
    </w:p>
    <w:p w:rsidR="001D48B0" w:rsidRDefault="001D48B0" w:rsidP="0080299F">
      <w:pPr>
        <w:pStyle w:val="Nadpis3"/>
        <w:spacing w:before="0" w:after="0" w:line="240" w:lineRule="auto"/>
      </w:pPr>
    </w:p>
    <w:p w:rsidR="001D48B0" w:rsidRDefault="001D48B0" w:rsidP="0080299F">
      <w:pPr>
        <w:pStyle w:val="Nadpis3"/>
        <w:spacing w:before="0" w:after="0" w:line="240" w:lineRule="auto"/>
      </w:pPr>
    </w:p>
    <w:p w:rsidR="00386F19" w:rsidRDefault="009378E5" w:rsidP="0080299F">
      <w:pPr>
        <w:pStyle w:val="Nadpis3"/>
        <w:spacing w:before="0" w:after="0" w:line="240" w:lineRule="auto"/>
      </w:pPr>
      <w:bookmarkStart w:id="27" w:name="_Toc452920571"/>
      <w:r w:rsidRPr="00A4473A">
        <w:t>4.</w:t>
      </w:r>
      <w:r w:rsidR="00CD3B6E">
        <w:t>1.4</w:t>
      </w:r>
      <w:r w:rsidRPr="00A4473A">
        <w:t xml:space="preserve"> </w:t>
      </w:r>
      <w:r w:rsidR="009D4914">
        <w:tab/>
      </w:r>
      <w:r w:rsidR="00B22B52">
        <w:t>Inštitút o</w:t>
      </w:r>
      <w:r w:rsidRPr="00A4473A">
        <w:t>sobitn</w:t>
      </w:r>
      <w:r w:rsidR="00B22B52">
        <w:t>ého</w:t>
      </w:r>
      <w:r w:rsidRPr="00A4473A">
        <w:t xml:space="preserve"> príjemc</w:t>
      </w:r>
      <w:r w:rsidR="00B22B52">
        <w:t>u</w:t>
      </w:r>
      <w:bookmarkEnd w:id="27"/>
    </w:p>
    <w:p w:rsidR="009378E5" w:rsidRPr="00A4473A" w:rsidRDefault="009378E5" w:rsidP="0080299F">
      <w:pPr>
        <w:autoSpaceDE w:val="0"/>
        <w:autoSpaceDN w:val="0"/>
        <w:adjustRightInd w:val="0"/>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t xml:space="preserve"> </w:t>
      </w:r>
    </w:p>
    <w:p w:rsidR="009F3AE0" w:rsidRDefault="009378E5" w:rsidP="0080299F">
      <w:pPr>
        <w:spacing w:after="0" w:line="240" w:lineRule="auto"/>
        <w:ind w:firstLine="709"/>
        <w:jc w:val="both"/>
        <w:rPr>
          <w:rFonts w:ascii="Times New Roman" w:hAnsi="Times New Roman" w:cs="Times New Roman"/>
          <w:sz w:val="24"/>
          <w:szCs w:val="24"/>
        </w:rPr>
      </w:pPr>
      <w:r w:rsidRPr="00A4473A">
        <w:rPr>
          <w:rFonts w:ascii="Times New Roman" w:hAnsi="Times New Roman" w:cs="Times New Roman"/>
          <w:sz w:val="24"/>
          <w:szCs w:val="24"/>
        </w:rPr>
        <w:t xml:space="preserve">Inštitút osobitného príjemcu (ďalej „I OP“) sa  riadi Zákonom </w:t>
      </w:r>
      <w:r w:rsidR="00C94701">
        <w:rPr>
          <w:rFonts w:ascii="Times New Roman" w:hAnsi="Times New Roman" w:cs="Times New Roman"/>
          <w:sz w:val="24"/>
          <w:szCs w:val="24"/>
        </w:rPr>
        <w:t>č.</w:t>
      </w:r>
      <w:r w:rsidR="009A7AE6">
        <w:rPr>
          <w:rFonts w:ascii="Times New Roman" w:hAnsi="Times New Roman" w:cs="Times New Roman"/>
          <w:sz w:val="24"/>
          <w:szCs w:val="24"/>
        </w:rPr>
        <w:t xml:space="preserve"> </w:t>
      </w:r>
      <w:r w:rsidRPr="00A4473A">
        <w:rPr>
          <w:rFonts w:ascii="Times New Roman" w:hAnsi="Times New Roman" w:cs="Times New Roman"/>
          <w:sz w:val="24"/>
          <w:szCs w:val="24"/>
        </w:rPr>
        <w:t xml:space="preserve">544/2010 o dotáciách v pôsobnosti MPSVaR SR. </w:t>
      </w:r>
    </w:p>
    <w:p w:rsidR="009378E5" w:rsidRPr="00A4473A" w:rsidRDefault="009378E5" w:rsidP="009F3AE0">
      <w:pPr>
        <w:spacing w:line="240" w:lineRule="auto"/>
        <w:ind w:firstLine="709"/>
        <w:jc w:val="both"/>
        <w:rPr>
          <w:rFonts w:ascii="Times New Roman" w:hAnsi="Times New Roman" w:cs="Times New Roman"/>
          <w:sz w:val="24"/>
          <w:szCs w:val="24"/>
        </w:rPr>
      </w:pPr>
      <w:r w:rsidRPr="00A4473A">
        <w:rPr>
          <w:rFonts w:ascii="Times New Roman" w:hAnsi="Times New Roman" w:cs="Times New Roman"/>
          <w:sz w:val="24"/>
          <w:szCs w:val="24"/>
        </w:rPr>
        <w:t>Zaradenie klienta do I OP je v kompetencii ÚPSVaR a vykonáva sa  po individuálnom posúdení každého prípadu, a to na podnet ÚPSVaR, na základe hlásení škôl, na podnet oddelenia sociálnych vecí MsÚ a na podnet klienta.</w:t>
      </w:r>
    </w:p>
    <w:p w:rsidR="009378E5" w:rsidRPr="00A4473A" w:rsidRDefault="009378E5" w:rsidP="009378E5">
      <w:pPr>
        <w:spacing w:line="240" w:lineRule="auto"/>
        <w:jc w:val="both"/>
        <w:rPr>
          <w:rFonts w:ascii="Times New Roman" w:hAnsi="Times New Roman" w:cs="Times New Roman"/>
          <w:sz w:val="24"/>
          <w:szCs w:val="24"/>
        </w:rPr>
      </w:pPr>
      <w:r w:rsidRPr="00A4473A">
        <w:rPr>
          <w:rFonts w:ascii="Times New Roman" w:hAnsi="Times New Roman" w:cs="Times New Roman"/>
          <w:sz w:val="24"/>
          <w:szCs w:val="24"/>
        </w:rPr>
        <w:t>Za dôvody zaradenia sa považuje:</w:t>
      </w:r>
    </w:p>
    <w:p w:rsidR="009378E5" w:rsidRPr="00A4473A" w:rsidRDefault="009378E5" w:rsidP="000A4981">
      <w:pPr>
        <w:numPr>
          <w:ilvl w:val="0"/>
          <w:numId w:val="8"/>
        </w:numPr>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zanedbávanie výživy a starostlivosti o deti,</w:t>
      </w:r>
    </w:p>
    <w:p w:rsidR="009378E5" w:rsidRPr="00A4473A" w:rsidRDefault="009378E5" w:rsidP="000A4981">
      <w:pPr>
        <w:numPr>
          <w:ilvl w:val="0"/>
          <w:numId w:val="8"/>
        </w:numPr>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zanedbávanie zdravotnej starostlivosti detí,</w:t>
      </w:r>
    </w:p>
    <w:p w:rsidR="009378E5" w:rsidRPr="00A4473A" w:rsidRDefault="009378E5" w:rsidP="000A4981">
      <w:pPr>
        <w:numPr>
          <w:ilvl w:val="0"/>
          <w:numId w:val="8"/>
        </w:numPr>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neschopnosť hospodáriť s finančnými prostriedkami, neplatenie nájomného a súvisiacich platieb spojených s bývaním,</w:t>
      </w:r>
    </w:p>
    <w:p w:rsidR="009378E5" w:rsidRPr="00A4473A" w:rsidRDefault="009378E5" w:rsidP="000A4981">
      <w:pPr>
        <w:numPr>
          <w:ilvl w:val="0"/>
          <w:numId w:val="8"/>
        </w:numPr>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zanedbávanie povinnej školskej dochádzky detí a mládeže,</w:t>
      </w:r>
    </w:p>
    <w:p w:rsidR="009378E5" w:rsidRPr="00A4473A" w:rsidRDefault="009378E5" w:rsidP="000A4981">
      <w:pPr>
        <w:numPr>
          <w:ilvl w:val="0"/>
          <w:numId w:val="8"/>
        </w:numPr>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závislosť na návykových a omamných látkach,</w:t>
      </w:r>
    </w:p>
    <w:p w:rsidR="009378E5" w:rsidRPr="00A4473A" w:rsidRDefault="009378E5" w:rsidP="000A4981">
      <w:pPr>
        <w:numPr>
          <w:ilvl w:val="0"/>
          <w:numId w:val="8"/>
        </w:numPr>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 xml:space="preserve">výskyt úžery, </w:t>
      </w:r>
    </w:p>
    <w:p w:rsidR="009378E5" w:rsidRPr="00A4473A" w:rsidRDefault="009378E5" w:rsidP="000A4981">
      <w:pPr>
        <w:numPr>
          <w:ilvl w:val="0"/>
          <w:numId w:val="8"/>
        </w:numPr>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výskyt iných sociálno-patologických javov,</w:t>
      </w:r>
    </w:p>
    <w:p w:rsidR="009378E5" w:rsidRPr="00A4473A" w:rsidRDefault="009378E5" w:rsidP="000A4981">
      <w:pPr>
        <w:numPr>
          <w:ilvl w:val="0"/>
          <w:numId w:val="8"/>
        </w:numPr>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odmietnutie účasti na vykonávaní menších obecných služieb,</w:t>
      </w:r>
    </w:p>
    <w:p w:rsidR="009378E5" w:rsidRPr="00A4473A" w:rsidRDefault="009378E5" w:rsidP="000A4981">
      <w:pPr>
        <w:numPr>
          <w:ilvl w:val="0"/>
          <w:numId w:val="8"/>
        </w:numPr>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dlhodobé poberanie dávky a príspevkov v spojitosti s ich neúčelným využívaním.</w:t>
      </w:r>
    </w:p>
    <w:p w:rsidR="009378E5" w:rsidRPr="00A4473A" w:rsidRDefault="009378E5" w:rsidP="009378E5">
      <w:pPr>
        <w:spacing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 xml:space="preserve"> </w:t>
      </w:r>
    </w:p>
    <w:p w:rsidR="009378E5" w:rsidRPr="00A4473A" w:rsidRDefault="009378E5" w:rsidP="009378E5">
      <w:pPr>
        <w:spacing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 xml:space="preserve">Inštitút OP sa vykonáva v dvoch kategóriách. Prvú kategóriu tvoria </w:t>
      </w:r>
      <w:r w:rsidR="00FE10A1">
        <w:rPr>
          <w:rFonts w:ascii="Times New Roman" w:hAnsi="Times New Roman" w:cs="Times New Roman"/>
          <w:sz w:val="24"/>
          <w:szCs w:val="24"/>
        </w:rPr>
        <w:t>poberatelia dávok</w:t>
      </w:r>
      <w:r w:rsidRPr="00A4473A">
        <w:rPr>
          <w:rFonts w:ascii="Times New Roman" w:hAnsi="Times New Roman" w:cs="Times New Roman"/>
          <w:sz w:val="24"/>
          <w:szCs w:val="24"/>
        </w:rPr>
        <w:t xml:space="preserve">, v ktorých je potrebné zlepšiť rodinné prostredie. Sanácia sa týka ekonomických, rodičovských a výchovných schopností rodiny, účelného využívania dávky, redukcie výskytu sociálno-patologických javov a pod. Druhá kategória je zameraná na rodičov zanedbávajúcich povinnú školskú dochádzku detí. </w:t>
      </w:r>
    </w:p>
    <w:p w:rsidR="009378E5" w:rsidRPr="00A4473A" w:rsidRDefault="009378E5" w:rsidP="009378E5">
      <w:pPr>
        <w:autoSpaceDE w:val="0"/>
        <w:autoSpaceDN w:val="0"/>
        <w:adjustRightInd w:val="0"/>
        <w:spacing w:after="0" w:line="240" w:lineRule="auto"/>
        <w:jc w:val="both"/>
        <w:rPr>
          <w:rFonts w:ascii="Times New Roman" w:hAnsi="Times New Roman" w:cs="Times New Roman"/>
          <w:b/>
          <w:bCs/>
          <w:sz w:val="24"/>
          <w:szCs w:val="24"/>
        </w:rPr>
      </w:pPr>
    </w:p>
    <w:p w:rsidR="009378E5" w:rsidRDefault="00386F19" w:rsidP="009378E5">
      <w:pPr>
        <w:spacing w:line="240" w:lineRule="auto"/>
        <w:jc w:val="both"/>
        <w:rPr>
          <w:rFonts w:ascii="Times New Roman" w:hAnsi="Times New Roman" w:cs="Times New Roman"/>
          <w:b/>
          <w:sz w:val="20"/>
          <w:szCs w:val="20"/>
        </w:rPr>
      </w:pPr>
      <w:r w:rsidRPr="00BA5FBE">
        <w:rPr>
          <w:rFonts w:ascii="Times New Roman" w:hAnsi="Times New Roman" w:cs="Times New Roman"/>
          <w:b/>
          <w:sz w:val="20"/>
          <w:szCs w:val="20"/>
        </w:rPr>
        <w:t xml:space="preserve">Tabuľka 6 </w:t>
      </w:r>
      <w:r w:rsidR="008146EF">
        <w:rPr>
          <w:rFonts w:ascii="Times New Roman" w:hAnsi="Times New Roman" w:cs="Times New Roman"/>
          <w:b/>
          <w:sz w:val="20"/>
          <w:szCs w:val="20"/>
        </w:rPr>
        <w:t xml:space="preserve"> </w:t>
      </w:r>
      <w:r w:rsidR="009378E5" w:rsidRPr="00BA5FBE">
        <w:rPr>
          <w:rFonts w:ascii="Times New Roman" w:hAnsi="Times New Roman" w:cs="Times New Roman"/>
          <w:b/>
          <w:sz w:val="20"/>
          <w:szCs w:val="20"/>
        </w:rPr>
        <w:t xml:space="preserve">Prehľad dávok poukázaných na Inštitút osobitného príjemcu v období rokov 2013 </w:t>
      </w:r>
      <w:r w:rsidR="00CC25BE">
        <w:rPr>
          <w:rFonts w:ascii="Times New Roman" w:hAnsi="Times New Roman" w:cs="Times New Roman"/>
          <w:b/>
          <w:sz w:val="20"/>
          <w:szCs w:val="20"/>
        </w:rPr>
        <w:t>–</w:t>
      </w:r>
      <w:r w:rsidR="009378E5" w:rsidRPr="00BA5FBE">
        <w:rPr>
          <w:rFonts w:ascii="Times New Roman" w:hAnsi="Times New Roman" w:cs="Times New Roman"/>
          <w:b/>
          <w:sz w:val="20"/>
          <w:szCs w:val="20"/>
        </w:rPr>
        <w:t xml:space="preserve"> 2015</w:t>
      </w:r>
    </w:p>
    <w:tbl>
      <w:tblPr>
        <w:tblStyle w:val="Mriekatabuky"/>
        <w:tblW w:w="0" w:type="auto"/>
        <w:tblInd w:w="108" w:type="dxa"/>
        <w:tblLook w:val="04A0" w:firstRow="1" w:lastRow="0" w:firstColumn="1" w:lastColumn="0" w:noHBand="0" w:noVBand="1"/>
      </w:tblPr>
      <w:tblGrid>
        <w:gridCol w:w="846"/>
        <w:gridCol w:w="1673"/>
        <w:gridCol w:w="2089"/>
        <w:gridCol w:w="1953"/>
        <w:gridCol w:w="2393"/>
      </w:tblGrid>
      <w:tr w:rsidR="00A4473A" w:rsidRPr="00A4473A" w:rsidTr="00CC25BE">
        <w:tc>
          <w:tcPr>
            <w:tcW w:w="846" w:type="dxa"/>
            <w:shd w:val="clear" w:color="auto" w:fill="E7E6E6" w:themeFill="background2"/>
          </w:tcPr>
          <w:p w:rsidR="009378E5" w:rsidRPr="00A4473A" w:rsidRDefault="009378E5" w:rsidP="00594EB1">
            <w:pPr>
              <w:jc w:val="both"/>
              <w:rPr>
                <w:rFonts w:ascii="Times New Roman" w:hAnsi="Times New Roman" w:cs="Times New Roman"/>
                <w:b/>
                <w:sz w:val="24"/>
                <w:szCs w:val="24"/>
              </w:rPr>
            </w:pPr>
            <w:r w:rsidRPr="00A4473A">
              <w:rPr>
                <w:rFonts w:ascii="Times New Roman" w:hAnsi="Times New Roman" w:cs="Times New Roman"/>
                <w:b/>
                <w:sz w:val="24"/>
                <w:szCs w:val="24"/>
              </w:rPr>
              <w:t>Rok</w:t>
            </w:r>
          </w:p>
        </w:tc>
        <w:tc>
          <w:tcPr>
            <w:tcW w:w="1673" w:type="dxa"/>
            <w:shd w:val="clear" w:color="auto" w:fill="E7E6E6" w:themeFill="background2"/>
          </w:tcPr>
          <w:p w:rsidR="009378E5" w:rsidRPr="00A4473A" w:rsidRDefault="009378E5" w:rsidP="00FE10A1">
            <w:pPr>
              <w:jc w:val="center"/>
              <w:rPr>
                <w:rFonts w:ascii="Times New Roman" w:hAnsi="Times New Roman" w:cs="Times New Roman"/>
                <w:b/>
                <w:sz w:val="24"/>
                <w:szCs w:val="24"/>
              </w:rPr>
            </w:pPr>
            <w:r w:rsidRPr="00A4473A">
              <w:rPr>
                <w:rFonts w:ascii="Times New Roman" w:hAnsi="Times New Roman" w:cs="Times New Roman"/>
                <w:b/>
                <w:sz w:val="24"/>
                <w:szCs w:val="24"/>
              </w:rPr>
              <w:t xml:space="preserve">Počet </w:t>
            </w:r>
            <w:r w:rsidR="00FE10A1">
              <w:rPr>
                <w:rFonts w:ascii="Times New Roman" w:hAnsi="Times New Roman" w:cs="Times New Roman"/>
                <w:b/>
                <w:sz w:val="24"/>
                <w:szCs w:val="24"/>
              </w:rPr>
              <w:t>klientov</w:t>
            </w:r>
          </w:p>
        </w:tc>
        <w:tc>
          <w:tcPr>
            <w:tcW w:w="2089" w:type="dxa"/>
            <w:shd w:val="clear" w:color="auto" w:fill="E7E6E6" w:themeFill="background2"/>
          </w:tcPr>
          <w:p w:rsidR="009378E5" w:rsidRPr="00A4473A" w:rsidRDefault="006E107E" w:rsidP="006E107E">
            <w:pPr>
              <w:rPr>
                <w:rFonts w:ascii="Times New Roman" w:hAnsi="Times New Roman" w:cs="Times New Roman"/>
                <w:b/>
                <w:sz w:val="24"/>
                <w:szCs w:val="24"/>
              </w:rPr>
            </w:pPr>
            <w:r>
              <w:rPr>
                <w:rFonts w:ascii="Times New Roman" w:hAnsi="Times New Roman" w:cs="Times New Roman"/>
                <w:b/>
                <w:sz w:val="24"/>
                <w:szCs w:val="24"/>
              </w:rPr>
              <w:t>D</w:t>
            </w:r>
            <w:r w:rsidR="00C94701">
              <w:rPr>
                <w:rFonts w:ascii="Times New Roman" w:hAnsi="Times New Roman" w:cs="Times New Roman"/>
                <w:b/>
                <w:sz w:val="24"/>
                <w:szCs w:val="24"/>
              </w:rPr>
              <w:t>ávky v hmotnej núdzi</w:t>
            </w:r>
            <w:r w:rsidR="009378E5" w:rsidRPr="00A4473A">
              <w:rPr>
                <w:rFonts w:ascii="Times New Roman" w:hAnsi="Times New Roman" w:cs="Times New Roman"/>
                <w:b/>
                <w:sz w:val="24"/>
                <w:szCs w:val="24"/>
              </w:rPr>
              <w:t xml:space="preserve"> + príspevky</w:t>
            </w:r>
          </w:p>
        </w:tc>
        <w:tc>
          <w:tcPr>
            <w:tcW w:w="1953" w:type="dxa"/>
            <w:shd w:val="clear" w:color="auto" w:fill="E7E6E6" w:themeFill="background2"/>
          </w:tcPr>
          <w:p w:rsidR="009378E5" w:rsidRPr="00386F19" w:rsidRDefault="006E107E" w:rsidP="006E107E">
            <w:pPr>
              <w:rPr>
                <w:rFonts w:ascii="Times New Roman" w:hAnsi="Times New Roman" w:cs="Times New Roman"/>
                <w:b/>
                <w:sz w:val="24"/>
                <w:szCs w:val="24"/>
              </w:rPr>
            </w:pPr>
            <w:r w:rsidRPr="00386F19">
              <w:rPr>
                <w:rFonts w:ascii="Times New Roman" w:hAnsi="Times New Roman" w:cs="Times New Roman"/>
                <w:b/>
                <w:sz w:val="24"/>
                <w:szCs w:val="24"/>
              </w:rPr>
              <w:t>P</w:t>
            </w:r>
            <w:r>
              <w:rPr>
                <w:rFonts w:ascii="Times New Roman" w:hAnsi="Times New Roman" w:cs="Times New Roman"/>
                <w:b/>
                <w:sz w:val="24"/>
                <w:szCs w:val="24"/>
              </w:rPr>
              <w:t>rídavky na dieťa</w:t>
            </w:r>
            <w:r w:rsidR="009378E5" w:rsidRPr="00386F19">
              <w:rPr>
                <w:rFonts w:ascii="Times New Roman" w:hAnsi="Times New Roman" w:cs="Times New Roman"/>
                <w:b/>
                <w:sz w:val="24"/>
                <w:szCs w:val="24"/>
              </w:rPr>
              <w:t>+ príspevky</w:t>
            </w:r>
          </w:p>
        </w:tc>
        <w:tc>
          <w:tcPr>
            <w:tcW w:w="2393" w:type="dxa"/>
            <w:shd w:val="clear" w:color="auto" w:fill="E7E6E6" w:themeFill="background2"/>
          </w:tcPr>
          <w:p w:rsidR="009378E5" w:rsidRPr="00A4473A" w:rsidRDefault="00C94701" w:rsidP="00594EB1">
            <w:pPr>
              <w:jc w:val="center"/>
              <w:rPr>
                <w:rFonts w:ascii="Times New Roman" w:hAnsi="Times New Roman" w:cs="Times New Roman"/>
                <w:b/>
                <w:sz w:val="24"/>
                <w:szCs w:val="24"/>
              </w:rPr>
            </w:pPr>
            <w:r>
              <w:rPr>
                <w:rFonts w:ascii="Times New Roman" w:hAnsi="Times New Roman" w:cs="Times New Roman"/>
                <w:b/>
                <w:sz w:val="24"/>
                <w:szCs w:val="24"/>
              </w:rPr>
              <w:t xml:space="preserve">Celková výška dávky </w:t>
            </w:r>
          </w:p>
        </w:tc>
      </w:tr>
      <w:tr w:rsidR="00A4473A" w:rsidRPr="00A4473A" w:rsidTr="00CC25BE">
        <w:tc>
          <w:tcPr>
            <w:tcW w:w="846" w:type="dxa"/>
          </w:tcPr>
          <w:p w:rsidR="009378E5" w:rsidRPr="00A4473A" w:rsidRDefault="009378E5" w:rsidP="00594EB1">
            <w:pPr>
              <w:jc w:val="both"/>
              <w:rPr>
                <w:rFonts w:ascii="Times New Roman" w:hAnsi="Times New Roman" w:cs="Times New Roman"/>
                <w:sz w:val="24"/>
                <w:szCs w:val="24"/>
              </w:rPr>
            </w:pPr>
            <w:r w:rsidRPr="00A4473A">
              <w:rPr>
                <w:rFonts w:ascii="Times New Roman" w:hAnsi="Times New Roman" w:cs="Times New Roman"/>
                <w:sz w:val="24"/>
                <w:szCs w:val="24"/>
              </w:rPr>
              <w:t>2013</w:t>
            </w:r>
          </w:p>
        </w:tc>
        <w:tc>
          <w:tcPr>
            <w:tcW w:w="1673" w:type="dxa"/>
          </w:tcPr>
          <w:p w:rsidR="009378E5" w:rsidRPr="00A4473A" w:rsidRDefault="009378E5" w:rsidP="00594EB1">
            <w:pPr>
              <w:jc w:val="center"/>
              <w:rPr>
                <w:rFonts w:ascii="Times New Roman" w:hAnsi="Times New Roman" w:cs="Times New Roman"/>
                <w:sz w:val="24"/>
                <w:szCs w:val="24"/>
              </w:rPr>
            </w:pPr>
            <w:r w:rsidRPr="00A4473A">
              <w:rPr>
                <w:rFonts w:ascii="Times New Roman" w:hAnsi="Times New Roman" w:cs="Times New Roman"/>
                <w:sz w:val="24"/>
                <w:szCs w:val="24"/>
              </w:rPr>
              <w:t>Ø 53</w:t>
            </w:r>
          </w:p>
        </w:tc>
        <w:tc>
          <w:tcPr>
            <w:tcW w:w="2089" w:type="dxa"/>
          </w:tcPr>
          <w:p w:rsidR="009378E5" w:rsidRPr="00A4473A" w:rsidRDefault="009378E5" w:rsidP="00594EB1">
            <w:pPr>
              <w:jc w:val="center"/>
              <w:rPr>
                <w:rFonts w:ascii="Times New Roman" w:hAnsi="Times New Roman" w:cs="Times New Roman"/>
                <w:sz w:val="24"/>
                <w:szCs w:val="24"/>
              </w:rPr>
            </w:pPr>
            <w:r w:rsidRPr="00A4473A">
              <w:rPr>
                <w:rFonts w:ascii="Times New Roman" w:hAnsi="Times New Roman" w:cs="Times New Roman"/>
                <w:sz w:val="24"/>
                <w:szCs w:val="24"/>
              </w:rPr>
              <w:t>19 347,85</w:t>
            </w:r>
            <w:r w:rsidR="00C94701">
              <w:rPr>
                <w:rFonts w:ascii="Times New Roman" w:hAnsi="Times New Roman" w:cs="Times New Roman"/>
                <w:sz w:val="24"/>
                <w:szCs w:val="24"/>
              </w:rPr>
              <w:t xml:space="preserve"> €</w:t>
            </w:r>
          </w:p>
        </w:tc>
        <w:tc>
          <w:tcPr>
            <w:tcW w:w="1953" w:type="dxa"/>
          </w:tcPr>
          <w:p w:rsidR="009378E5" w:rsidRPr="00386F19" w:rsidRDefault="009378E5" w:rsidP="00594EB1">
            <w:pPr>
              <w:jc w:val="center"/>
              <w:rPr>
                <w:rFonts w:ascii="Times New Roman" w:hAnsi="Times New Roman" w:cs="Times New Roman"/>
                <w:sz w:val="24"/>
                <w:szCs w:val="24"/>
              </w:rPr>
            </w:pPr>
            <w:r w:rsidRPr="00386F19">
              <w:rPr>
                <w:rFonts w:ascii="Times New Roman" w:hAnsi="Times New Roman" w:cs="Times New Roman"/>
                <w:sz w:val="24"/>
                <w:szCs w:val="24"/>
              </w:rPr>
              <w:t>31 923,97</w:t>
            </w:r>
            <w:r w:rsidR="00C94701" w:rsidRPr="00386F19">
              <w:rPr>
                <w:rFonts w:ascii="Times New Roman" w:hAnsi="Times New Roman" w:cs="Times New Roman"/>
                <w:sz w:val="24"/>
                <w:szCs w:val="24"/>
              </w:rPr>
              <w:t xml:space="preserve"> €</w:t>
            </w:r>
          </w:p>
        </w:tc>
        <w:tc>
          <w:tcPr>
            <w:tcW w:w="2393" w:type="dxa"/>
          </w:tcPr>
          <w:p w:rsidR="009378E5" w:rsidRPr="00A4473A" w:rsidRDefault="009378E5" w:rsidP="00594EB1">
            <w:pPr>
              <w:jc w:val="center"/>
              <w:rPr>
                <w:rFonts w:ascii="Times New Roman" w:hAnsi="Times New Roman" w:cs="Times New Roman"/>
                <w:sz w:val="24"/>
                <w:szCs w:val="24"/>
              </w:rPr>
            </w:pPr>
            <w:r w:rsidRPr="00A4473A">
              <w:rPr>
                <w:rFonts w:ascii="Times New Roman" w:hAnsi="Times New Roman" w:cs="Times New Roman"/>
                <w:sz w:val="24"/>
                <w:szCs w:val="24"/>
              </w:rPr>
              <w:t>51 271,82</w:t>
            </w:r>
            <w:r w:rsidR="00C94701">
              <w:rPr>
                <w:rFonts w:ascii="Times New Roman" w:hAnsi="Times New Roman" w:cs="Times New Roman"/>
                <w:sz w:val="24"/>
                <w:szCs w:val="24"/>
              </w:rPr>
              <w:t xml:space="preserve"> €</w:t>
            </w:r>
          </w:p>
        </w:tc>
      </w:tr>
      <w:tr w:rsidR="00A4473A" w:rsidRPr="00A4473A" w:rsidTr="00CC25BE">
        <w:tc>
          <w:tcPr>
            <w:tcW w:w="846" w:type="dxa"/>
          </w:tcPr>
          <w:p w:rsidR="009378E5" w:rsidRPr="00A4473A" w:rsidRDefault="009378E5" w:rsidP="00594EB1">
            <w:pPr>
              <w:jc w:val="both"/>
              <w:rPr>
                <w:rFonts w:ascii="Times New Roman" w:hAnsi="Times New Roman" w:cs="Times New Roman"/>
                <w:sz w:val="24"/>
                <w:szCs w:val="24"/>
              </w:rPr>
            </w:pPr>
            <w:r w:rsidRPr="00A4473A">
              <w:rPr>
                <w:rFonts w:ascii="Times New Roman" w:hAnsi="Times New Roman" w:cs="Times New Roman"/>
                <w:sz w:val="24"/>
                <w:szCs w:val="24"/>
              </w:rPr>
              <w:t>2014</w:t>
            </w:r>
          </w:p>
        </w:tc>
        <w:tc>
          <w:tcPr>
            <w:tcW w:w="1673" w:type="dxa"/>
          </w:tcPr>
          <w:p w:rsidR="009378E5" w:rsidRPr="00A4473A" w:rsidRDefault="009378E5" w:rsidP="00594EB1">
            <w:pPr>
              <w:jc w:val="center"/>
              <w:rPr>
                <w:rFonts w:ascii="Times New Roman" w:hAnsi="Times New Roman" w:cs="Times New Roman"/>
                <w:sz w:val="24"/>
                <w:szCs w:val="24"/>
              </w:rPr>
            </w:pPr>
            <w:r w:rsidRPr="00A4473A">
              <w:rPr>
                <w:rFonts w:ascii="Times New Roman" w:hAnsi="Times New Roman" w:cs="Times New Roman"/>
                <w:sz w:val="24"/>
                <w:szCs w:val="24"/>
              </w:rPr>
              <w:t>Ø 57</w:t>
            </w:r>
          </w:p>
        </w:tc>
        <w:tc>
          <w:tcPr>
            <w:tcW w:w="2089" w:type="dxa"/>
          </w:tcPr>
          <w:p w:rsidR="009378E5" w:rsidRPr="00A4473A" w:rsidRDefault="009378E5" w:rsidP="00594EB1">
            <w:pPr>
              <w:jc w:val="center"/>
              <w:rPr>
                <w:rFonts w:ascii="Times New Roman" w:hAnsi="Times New Roman" w:cs="Times New Roman"/>
                <w:sz w:val="24"/>
                <w:szCs w:val="24"/>
              </w:rPr>
            </w:pPr>
            <w:r w:rsidRPr="00A4473A">
              <w:rPr>
                <w:rFonts w:ascii="Times New Roman" w:hAnsi="Times New Roman" w:cs="Times New Roman"/>
                <w:sz w:val="24"/>
                <w:szCs w:val="24"/>
              </w:rPr>
              <w:t>38 625,28</w:t>
            </w:r>
            <w:r w:rsidR="00C94701">
              <w:rPr>
                <w:rFonts w:ascii="Times New Roman" w:hAnsi="Times New Roman" w:cs="Times New Roman"/>
                <w:sz w:val="24"/>
                <w:szCs w:val="24"/>
              </w:rPr>
              <w:t xml:space="preserve"> €</w:t>
            </w:r>
          </w:p>
        </w:tc>
        <w:tc>
          <w:tcPr>
            <w:tcW w:w="1953" w:type="dxa"/>
          </w:tcPr>
          <w:p w:rsidR="009378E5" w:rsidRPr="00386F19" w:rsidRDefault="009378E5" w:rsidP="00594EB1">
            <w:pPr>
              <w:jc w:val="center"/>
              <w:rPr>
                <w:rFonts w:ascii="Times New Roman" w:hAnsi="Times New Roman" w:cs="Times New Roman"/>
                <w:sz w:val="24"/>
                <w:szCs w:val="24"/>
              </w:rPr>
            </w:pPr>
            <w:r w:rsidRPr="00386F19">
              <w:rPr>
                <w:rFonts w:ascii="Times New Roman" w:hAnsi="Times New Roman" w:cs="Times New Roman"/>
                <w:sz w:val="24"/>
                <w:szCs w:val="24"/>
              </w:rPr>
              <w:t>71 989,52</w:t>
            </w:r>
            <w:r w:rsidR="00C94701" w:rsidRPr="00386F19">
              <w:rPr>
                <w:rFonts w:ascii="Times New Roman" w:hAnsi="Times New Roman" w:cs="Times New Roman"/>
                <w:sz w:val="24"/>
                <w:szCs w:val="24"/>
              </w:rPr>
              <w:t xml:space="preserve"> €</w:t>
            </w:r>
          </w:p>
        </w:tc>
        <w:tc>
          <w:tcPr>
            <w:tcW w:w="2393" w:type="dxa"/>
          </w:tcPr>
          <w:p w:rsidR="009378E5" w:rsidRPr="00A4473A" w:rsidRDefault="009378E5" w:rsidP="00594EB1">
            <w:pPr>
              <w:jc w:val="center"/>
              <w:rPr>
                <w:rFonts w:ascii="Times New Roman" w:hAnsi="Times New Roman" w:cs="Times New Roman"/>
                <w:sz w:val="24"/>
                <w:szCs w:val="24"/>
              </w:rPr>
            </w:pPr>
            <w:r w:rsidRPr="00A4473A">
              <w:rPr>
                <w:rFonts w:ascii="Times New Roman" w:hAnsi="Times New Roman" w:cs="Times New Roman"/>
                <w:sz w:val="24"/>
                <w:szCs w:val="24"/>
              </w:rPr>
              <w:t>110 614,80</w:t>
            </w:r>
            <w:r w:rsidR="00C94701">
              <w:rPr>
                <w:rFonts w:ascii="Times New Roman" w:hAnsi="Times New Roman" w:cs="Times New Roman"/>
                <w:sz w:val="24"/>
                <w:szCs w:val="24"/>
              </w:rPr>
              <w:t xml:space="preserve"> €</w:t>
            </w:r>
          </w:p>
        </w:tc>
      </w:tr>
      <w:tr w:rsidR="009378E5" w:rsidRPr="00A4473A" w:rsidTr="00CC25BE">
        <w:tc>
          <w:tcPr>
            <w:tcW w:w="846" w:type="dxa"/>
          </w:tcPr>
          <w:p w:rsidR="009378E5" w:rsidRPr="008B327C" w:rsidRDefault="009378E5" w:rsidP="00594EB1">
            <w:pPr>
              <w:jc w:val="both"/>
              <w:rPr>
                <w:rFonts w:ascii="Times New Roman" w:hAnsi="Times New Roman" w:cs="Times New Roman"/>
                <w:sz w:val="24"/>
                <w:szCs w:val="24"/>
              </w:rPr>
            </w:pPr>
            <w:r w:rsidRPr="008B327C">
              <w:rPr>
                <w:rFonts w:ascii="Times New Roman" w:hAnsi="Times New Roman" w:cs="Times New Roman"/>
                <w:sz w:val="24"/>
                <w:szCs w:val="24"/>
              </w:rPr>
              <w:t>2015</w:t>
            </w:r>
          </w:p>
        </w:tc>
        <w:tc>
          <w:tcPr>
            <w:tcW w:w="1673" w:type="dxa"/>
          </w:tcPr>
          <w:p w:rsidR="009378E5" w:rsidRPr="008B327C" w:rsidRDefault="009378E5" w:rsidP="00594EB1">
            <w:pPr>
              <w:jc w:val="center"/>
              <w:rPr>
                <w:rFonts w:ascii="Times New Roman" w:hAnsi="Times New Roman" w:cs="Times New Roman"/>
                <w:sz w:val="24"/>
                <w:szCs w:val="24"/>
              </w:rPr>
            </w:pPr>
            <w:r w:rsidRPr="008B327C">
              <w:rPr>
                <w:rFonts w:ascii="Times New Roman" w:hAnsi="Times New Roman" w:cs="Times New Roman"/>
                <w:sz w:val="24"/>
                <w:szCs w:val="24"/>
              </w:rPr>
              <w:t>Ø</w:t>
            </w:r>
            <w:r w:rsidR="00FE10A1" w:rsidRPr="008B327C">
              <w:rPr>
                <w:rFonts w:ascii="Times New Roman" w:hAnsi="Times New Roman" w:cs="Times New Roman"/>
                <w:sz w:val="24"/>
                <w:szCs w:val="24"/>
              </w:rPr>
              <w:t xml:space="preserve"> 55</w:t>
            </w:r>
            <w:r w:rsidR="001552FF" w:rsidRPr="008B327C">
              <w:rPr>
                <w:rFonts w:ascii="Times New Roman" w:hAnsi="Times New Roman" w:cs="Times New Roman"/>
                <w:sz w:val="24"/>
                <w:szCs w:val="24"/>
              </w:rPr>
              <w:t xml:space="preserve"> </w:t>
            </w:r>
            <w:r w:rsidRPr="008B327C">
              <w:rPr>
                <w:rFonts w:ascii="Times New Roman" w:hAnsi="Times New Roman" w:cs="Times New Roman"/>
                <w:sz w:val="24"/>
                <w:szCs w:val="24"/>
              </w:rPr>
              <w:t xml:space="preserve"> </w:t>
            </w:r>
          </w:p>
        </w:tc>
        <w:tc>
          <w:tcPr>
            <w:tcW w:w="2089" w:type="dxa"/>
          </w:tcPr>
          <w:p w:rsidR="009378E5" w:rsidRPr="008B327C" w:rsidRDefault="00FE10A1" w:rsidP="00594EB1">
            <w:pPr>
              <w:jc w:val="center"/>
              <w:rPr>
                <w:rFonts w:ascii="Times New Roman" w:hAnsi="Times New Roman" w:cs="Times New Roman"/>
                <w:sz w:val="24"/>
                <w:szCs w:val="24"/>
              </w:rPr>
            </w:pPr>
            <w:r w:rsidRPr="008B327C">
              <w:rPr>
                <w:rFonts w:ascii="Times New Roman" w:hAnsi="Times New Roman" w:cs="Times New Roman"/>
                <w:sz w:val="24"/>
                <w:szCs w:val="24"/>
              </w:rPr>
              <w:t>37 944,70 €</w:t>
            </w:r>
          </w:p>
        </w:tc>
        <w:tc>
          <w:tcPr>
            <w:tcW w:w="1953" w:type="dxa"/>
          </w:tcPr>
          <w:p w:rsidR="009378E5" w:rsidRPr="008B327C" w:rsidRDefault="00FE10A1" w:rsidP="00594EB1">
            <w:pPr>
              <w:jc w:val="center"/>
              <w:rPr>
                <w:rFonts w:ascii="Times New Roman" w:hAnsi="Times New Roman" w:cs="Times New Roman"/>
                <w:sz w:val="24"/>
                <w:szCs w:val="24"/>
              </w:rPr>
            </w:pPr>
            <w:r w:rsidRPr="008B327C">
              <w:rPr>
                <w:rFonts w:ascii="Times New Roman" w:hAnsi="Times New Roman" w:cs="Times New Roman"/>
                <w:sz w:val="24"/>
                <w:szCs w:val="24"/>
              </w:rPr>
              <w:t>81 613,30 €</w:t>
            </w:r>
          </w:p>
        </w:tc>
        <w:tc>
          <w:tcPr>
            <w:tcW w:w="2393" w:type="dxa"/>
          </w:tcPr>
          <w:p w:rsidR="009378E5" w:rsidRPr="008B327C" w:rsidRDefault="00FE10A1" w:rsidP="00594EB1">
            <w:pPr>
              <w:jc w:val="center"/>
              <w:rPr>
                <w:rFonts w:ascii="Times New Roman" w:hAnsi="Times New Roman" w:cs="Times New Roman"/>
                <w:sz w:val="24"/>
                <w:szCs w:val="24"/>
              </w:rPr>
            </w:pPr>
            <w:r w:rsidRPr="008B327C">
              <w:rPr>
                <w:rFonts w:ascii="Times New Roman" w:hAnsi="Times New Roman" w:cs="Times New Roman"/>
                <w:sz w:val="24"/>
                <w:szCs w:val="24"/>
              </w:rPr>
              <w:t>119 558,00 €</w:t>
            </w:r>
          </w:p>
        </w:tc>
      </w:tr>
    </w:tbl>
    <w:p w:rsidR="00416DB5" w:rsidRDefault="00416DB5" w:rsidP="009A7AE6">
      <w:pPr>
        <w:spacing w:after="0" w:line="240" w:lineRule="auto"/>
        <w:jc w:val="both"/>
        <w:rPr>
          <w:rFonts w:ascii="Times New Roman" w:hAnsi="Times New Roman" w:cs="Times New Roman"/>
          <w:sz w:val="24"/>
          <w:szCs w:val="24"/>
        </w:rPr>
      </w:pPr>
    </w:p>
    <w:p w:rsidR="00416DB5" w:rsidRDefault="00416DB5" w:rsidP="009A7AE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Z uvedeného vyplýva, že rozdiel v počte </w:t>
      </w:r>
      <w:r w:rsidR="00FE10A1">
        <w:rPr>
          <w:rFonts w:ascii="Times New Roman" w:hAnsi="Times New Roman" w:cs="Times New Roman"/>
          <w:sz w:val="24"/>
          <w:szCs w:val="24"/>
        </w:rPr>
        <w:t>klientov</w:t>
      </w:r>
      <w:r>
        <w:rPr>
          <w:rFonts w:ascii="Times New Roman" w:hAnsi="Times New Roman" w:cs="Times New Roman"/>
          <w:sz w:val="24"/>
          <w:szCs w:val="24"/>
        </w:rPr>
        <w:t xml:space="preserve"> za sledované obdobie </w:t>
      </w:r>
      <w:r w:rsidR="00FE10A1">
        <w:rPr>
          <w:rFonts w:ascii="Times New Roman" w:hAnsi="Times New Roman" w:cs="Times New Roman"/>
          <w:sz w:val="24"/>
          <w:szCs w:val="24"/>
        </w:rPr>
        <w:t xml:space="preserve">nie je </w:t>
      </w:r>
      <w:r>
        <w:rPr>
          <w:rFonts w:ascii="Times New Roman" w:hAnsi="Times New Roman" w:cs="Times New Roman"/>
          <w:sz w:val="24"/>
          <w:szCs w:val="24"/>
        </w:rPr>
        <w:t>výrazný. Poukazujeme však na nárast výšky dávok, ktorý</w:t>
      </w:r>
      <w:r w:rsidR="00FE10A1">
        <w:rPr>
          <w:rFonts w:ascii="Times New Roman" w:hAnsi="Times New Roman" w:cs="Times New Roman"/>
          <w:sz w:val="24"/>
          <w:szCs w:val="24"/>
        </w:rPr>
        <w:t xml:space="preserve"> má</w:t>
      </w:r>
      <w:r>
        <w:rPr>
          <w:rFonts w:ascii="Times New Roman" w:hAnsi="Times New Roman" w:cs="Times New Roman"/>
          <w:sz w:val="24"/>
          <w:szCs w:val="24"/>
        </w:rPr>
        <w:t xml:space="preserve"> v</w:t>
      </w:r>
      <w:r w:rsidR="00FE10A1">
        <w:rPr>
          <w:rFonts w:ascii="Times New Roman" w:hAnsi="Times New Roman" w:cs="Times New Roman"/>
          <w:sz w:val="24"/>
          <w:szCs w:val="24"/>
        </w:rPr>
        <w:t> sledovanom období stúpajúcu tendenciu.</w:t>
      </w:r>
    </w:p>
    <w:p w:rsidR="00A86352" w:rsidRDefault="00A86352" w:rsidP="009A7AE6">
      <w:pPr>
        <w:spacing w:after="0" w:line="240" w:lineRule="auto"/>
        <w:ind w:firstLine="708"/>
        <w:jc w:val="both"/>
        <w:rPr>
          <w:rFonts w:ascii="Times New Roman" w:hAnsi="Times New Roman" w:cs="Times New Roman"/>
          <w:sz w:val="24"/>
          <w:szCs w:val="24"/>
        </w:rPr>
      </w:pPr>
    </w:p>
    <w:p w:rsidR="009378E5" w:rsidRPr="008146EF" w:rsidRDefault="009378E5" w:rsidP="006E107E">
      <w:pPr>
        <w:spacing w:line="240" w:lineRule="auto"/>
        <w:jc w:val="both"/>
        <w:rPr>
          <w:rFonts w:ascii="Times New Roman" w:hAnsi="Times New Roman" w:cs="Times New Roman"/>
          <w:b/>
          <w:sz w:val="24"/>
          <w:szCs w:val="24"/>
        </w:rPr>
      </w:pPr>
      <w:r w:rsidRPr="008146EF">
        <w:rPr>
          <w:rFonts w:ascii="Times New Roman" w:hAnsi="Times New Roman" w:cs="Times New Roman"/>
          <w:b/>
          <w:sz w:val="24"/>
          <w:szCs w:val="24"/>
        </w:rPr>
        <w:lastRenderedPageBreak/>
        <w:t xml:space="preserve">Realizácia </w:t>
      </w:r>
      <w:r w:rsidR="00416DB5" w:rsidRPr="008146EF">
        <w:rPr>
          <w:rFonts w:ascii="Times New Roman" w:hAnsi="Times New Roman" w:cs="Times New Roman"/>
          <w:b/>
          <w:sz w:val="24"/>
          <w:szCs w:val="24"/>
        </w:rPr>
        <w:t>inštitútu</w:t>
      </w:r>
      <w:r w:rsidRPr="008146EF">
        <w:rPr>
          <w:rFonts w:ascii="Times New Roman" w:hAnsi="Times New Roman" w:cs="Times New Roman"/>
          <w:b/>
          <w:sz w:val="24"/>
          <w:szCs w:val="24"/>
        </w:rPr>
        <w:t xml:space="preserve"> OP a návrhy riešenia:</w:t>
      </w:r>
    </w:p>
    <w:p w:rsidR="009378E5" w:rsidRPr="00A4473A" w:rsidRDefault="009378E5" w:rsidP="006E107E">
      <w:pPr>
        <w:spacing w:line="240" w:lineRule="auto"/>
        <w:ind w:firstLine="360"/>
        <w:jc w:val="both"/>
        <w:rPr>
          <w:rFonts w:ascii="Times New Roman" w:hAnsi="Times New Roman" w:cs="Times New Roman"/>
          <w:sz w:val="24"/>
          <w:szCs w:val="24"/>
        </w:rPr>
      </w:pPr>
      <w:r w:rsidRPr="00A4473A">
        <w:rPr>
          <w:rFonts w:ascii="Times New Roman" w:hAnsi="Times New Roman" w:cs="Times New Roman"/>
          <w:sz w:val="24"/>
          <w:szCs w:val="24"/>
        </w:rPr>
        <w:t xml:space="preserve">Klientmi inštitútu OP sú predovšetkým občania </w:t>
      </w:r>
      <w:r w:rsidR="00D1399D">
        <w:rPr>
          <w:rFonts w:ascii="Times New Roman" w:hAnsi="Times New Roman" w:cs="Times New Roman"/>
          <w:sz w:val="24"/>
          <w:szCs w:val="24"/>
        </w:rPr>
        <w:t>rómskej</w:t>
      </w:r>
      <w:r w:rsidRPr="00A4473A">
        <w:rPr>
          <w:rFonts w:ascii="Times New Roman" w:hAnsi="Times New Roman" w:cs="Times New Roman"/>
          <w:sz w:val="24"/>
          <w:szCs w:val="24"/>
        </w:rPr>
        <w:t xml:space="preserve"> komunity, čo predstavuje 96 %. Čerpanie financií pre poberateľov dávok zaradených do I OP je zabezpečované výdajom nákupných poukážok na nákup potravín, ošatenia, osobných potrieb, platbami za stravu pre deti, nájomného a ďalšími výdajmi súvisiacimi s bývaním, ako aj platbami výživného na deti, ktoré boli rodičom dočasne  odňaté zo starostlivosti a pod.</w:t>
      </w:r>
    </w:p>
    <w:p w:rsidR="006E107E" w:rsidRDefault="009378E5" w:rsidP="006E107E">
      <w:pPr>
        <w:spacing w:line="240" w:lineRule="auto"/>
        <w:ind w:firstLine="360"/>
        <w:jc w:val="both"/>
        <w:rPr>
          <w:rFonts w:ascii="Times New Roman" w:hAnsi="Times New Roman" w:cs="Times New Roman"/>
          <w:sz w:val="24"/>
          <w:szCs w:val="24"/>
        </w:rPr>
      </w:pPr>
      <w:r w:rsidRPr="00A4473A">
        <w:rPr>
          <w:rFonts w:ascii="Times New Roman" w:hAnsi="Times New Roman" w:cs="Times New Roman"/>
          <w:sz w:val="24"/>
          <w:szCs w:val="24"/>
        </w:rPr>
        <w:t xml:space="preserve">Poberatelia dávok v hmotnej núdzi a </w:t>
      </w:r>
      <w:proofErr w:type="spellStart"/>
      <w:r w:rsidRPr="00A4473A">
        <w:rPr>
          <w:rFonts w:ascii="Times New Roman" w:hAnsi="Times New Roman" w:cs="Times New Roman"/>
          <w:sz w:val="24"/>
          <w:szCs w:val="24"/>
        </w:rPr>
        <w:t>PnD</w:t>
      </w:r>
      <w:proofErr w:type="spellEnd"/>
      <w:r w:rsidRPr="00A4473A">
        <w:rPr>
          <w:rFonts w:ascii="Times New Roman" w:hAnsi="Times New Roman" w:cs="Times New Roman"/>
          <w:sz w:val="24"/>
          <w:szCs w:val="24"/>
        </w:rPr>
        <w:t xml:space="preserve"> navštevujú oddelenie soc. vecí  2 - 3 krát za týždeň, z dôvodu vypísania poukážok, poradenstva, kalkulácie dávky, administratívnej pomoci, čím sa dosahuje častý kontakt s rodinou. To napomáha poznaniu celkovej finančnej a sociálnej situácie v rodinách. Výkon inštitútu, ktorý zahŕňa okrem administratívnej práce i návštevy rodín, pomáha (v spolupráci s kurátormi ÚPSVR a terénnymi soc. pracovníkmi) riešiť problémy </w:t>
      </w:r>
      <w:r w:rsidR="00A86352">
        <w:rPr>
          <w:rFonts w:ascii="Times New Roman" w:hAnsi="Times New Roman" w:cs="Times New Roman"/>
          <w:sz w:val="24"/>
          <w:szCs w:val="24"/>
        </w:rPr>
        <w:t xml:space="preserve">s neúčelným využívaním dávok </w:t>
      </w:r>
      <w:r w:rsidRPr="00A4473A">
        <w:rPr>
          <w:rFonts w:ascii="Times New Roman" w:hAnsi="Times New Roman" w:cs="Times New Roman"/>
          <w:sz w:val="24"/>
          <w:szCs w:val="24"/>
        </w:rPr>
        <w:t>v jednotlivých rodinách.</w:t>
      </w:r>
    </w:p>
    <w:p w:rsidR="009378E5" w:rsidRPr="00A4473A" w:rsidRDefault="009378E5" w:rsidP="006E107E">
      <w:pPr>
        <w:spacing w:line="240" w:lineRule="auto"/>
        <w:ind w:firstLine="360"/>
        <w:jc w:val="both"/>
        <w:rPr>
          <w:rFonts w:ascii="Times New Roman" w:hAnsi="Times New Roman" w:cs="Times New Roman"/>
          <w:sz w:val="24"/>
          <w:szCs w:val="24"/>
        </w:rPr>
      </w:pPr>
      <w:r w:rsidRPr="00A4473A">
        <w:rPr>
          <w:rFonts w:ascii="Times New Roman" w:hAnsi="Times New Roman" w:cs="Times New Roman"/>
          <w:sz w:val="24"/>
          <w:szCs w:val="24"/>
        </w:rPr>
        <w:t>Nepriaznivý stav, v ktorom sa rodiny ocitli, je podmienený nedostatočným bývaním, nedostatočným vzdelaním a s ním súvisiacou nemožnosťou uplatniť sa na trhu práce, strata pracovných návykov.</w:t>
      </w:r>
      <w:r w:rsidR="006E107E">
        <w:rPr>
          <w:rFonts w:ascii="Times New Roman" w:hAnsi="Times New Roman" w:cs="Times New Roman"/>
          <w:sz w:val="24"/>
          <w:szCs w:val="24"/>
        </w:rPr>
        <w:t xml:space="preserve"> </w:t>
      </w:r>
    </w:p>
    <w:p w:rsidR="009378E5" w:rsidRPr="00A4473A" w:rsidRDefault="009378E5" w:rsidP="006E107E">
      <w:pPr>
        <w:spacing w:line="240" w:lineRule="auto"/>
        <w:ind w:firstLine="360"/>
        <w:jc w:val="both"/>
        <w:rPr>
          <w:rFonts w:ascii="Times New Roman" w:hAnsi="Times New Roman" w:cs="Times New Roman"/>
          <w:sz w:val="24"/>
          <w:szCs w:val="24"/>
        </w:rPr>
      </w:pPr>
      <w:r w:rsidRPr="00A4473A">
        <w:rPr>
          <w:rFonts w:ascii="Times New Roman" w:hAnsi="Times New Roman" w:cs="Times New Roman"/>
          <w:sz w:val="24"/>
          <w:szCs w:val="24"/>
        </w:rPr>
        <w:t>Z vyššie uvedených dôvodov je potrebné:</w:t>
      </w:r>
    </w:p>
    <w:p w:rsidR="009378E5" w:rsidRPr="006E107E" w:rsidRDefault="009378E5" w:rsidP="000A4981">
      <w:pPr>
        <w:pStyle w:val="Odsekzoznamu"/>
        <w:numPr>
          <w:ilvl w:val="1"/>
          <w:numId w:val="6"/>
        </w:numPr>
        <w:ind w:left="709"/>
        <w:jc w:val="both"/>
      </w:pPr>
      <w:proofErr w:type="spellStart"/>
      <w:r w:rsidRPr="006E107E">
        <w:t>kontinuovať</w:t>
      </w:r>
      <w:proofErr w:type="spellEnd"/>
      <w:r w:rsidRPr="006E107E">
        <w:t xml:space="preserve"> v terénnej práci v lokalitách: Podsadek, Továrenská ul., Ul. SNP,</w:t>
      </w:r>
    </w:p>
    <w:p w:rsidR="009378E5" w:rsidRPr="006E107E" w:rsidRDefault="009378E5" w:rsidP="000A4981">
      <w:pPr>
        <w:pStyle w:val="Odsekzoznamu"/>
        <w:numPr>
          <w:ilvl w:val="1"/>
          <w:numId w:val="6"/>
        </w:numPr>
        <w:ind w:left="709"/>
        <w:jc w:val="both"/>
      </w:pPr>
      <w:r w:rsidRPr="006E107E">
        <w:t>do terénnej práce zapojiť dobrovoľníkov (so zameraním na konkrétnu oblasť práce),</w:t>
      </w:r>
    </w:p>
    <w:p w:rsidR="009378E5" w:rsidRPr="006E107E" w:rsidRDefault="006E107E" w:rsidP="000A4981">
      <w:pPr>
        <w:pStyle w:val="Odsekzoznamu"/>
        <w:numPr>
          <w:ilvl w:val="1"/>
          <w:numId w:val="6"/>
        </w:numPr>
        <w:ind w:left="709"/>
        <w:jc w:val="both"/>
      </w:pPr>
      <w:r w:rsidRPr="006E107E">
        <w:t>v</w:t>
      </w:r>
      <w:r w:rsidR="009378E5" w:rsidRPr="006E107E">
        <w:t>yselektovať  z</w:t>
      </w:r>
      <w:r w:rsidRPr="006E107E">
        <w:t> osobitného príjemcu</w:t>
      </w:r>
      <w:r w:rsidR="009378E5" w:rsidRPr="006E107E">
        <w:t xml:space="preserve"> rodiny, s ktorými sa bude intenzívne pracovať v prirodzenom prostredí v oblastiach: výchova, domáce práce, vzdelávanie, hygiena, hospodárenie, voľnočasové  aktivity,</w:t>
      </w:r>
    </w:p>
    <w:p w:rsidR="009378E5" w:rsidRPr="006E107E" w:rsidRDefault="009378E5" w:rsidP="000A4981">
      <w:pPr>
        <w:pStyle w:val="Odsekzoznamu"/>
        <w:numPr>
          <w:ilvl w:val="1"/>
          <w:numId w:val="6"/>
        </w:numPr>
        <w:ind w:left="709"/>
        <w:jc w:val="both"/>
      </w:pPr>
      <w:r w:rsidRPr="006E107E">
        <w:t>vypracovať individuálny plán pre každú rodinu,</w:t>
      </w:r>
    </w:p>
    <w:p w:rsidR="009378E5" w:rsidRPr="006E107E" w:rsidRDefault="009378E5" w:rsidP="000A4981">
      <w:pPr>
        <w:pStyle w:val="Odsekzoznamu"/>
        <w:numPr>
          <w:ilvl w:val="1"/>
          <w:numId w:val="6"/>
        </w:numPr>
        <w:ind w:left="709"/>
        <w:jc w:val="both"/>
      </w:pPr>
      <w:r w:rsidRPr="006E107E">
        <w:t xml:space="preserve">zabezpečiť denný kontakt s vybranými rodinami v trvaní 6 mesiacov, </w:t>
      </w:r>
    </w:p>
    <w:p w:rsidR="009378E5" w:rsidRPr="006E107E" w:rsidRDefault="009378E5" w:rsidP="000A4981">
      <w:pPr>
        <w:pStyle w:val="Odsekzoznamu"/>
        <w:numPr>
          <w:ilvl w:val="1"/>
          <w:numId w:val="6"/>
        </w:numPr>
        <w:ind w:left="709"/>
        <w:jc w:val="both"/>
      </w:pPr>
      <w:r w:rsidRPr="006E107E">
        <w:t>hodnotiť prácu, výstupom čoho bude uvoľnenie z OP, resp. jeho pokračovanie,</w:t>
      </w:r>
    </w:p>
    <w:p w:rsidR="009378E5" w:rsidRDefault="009378E5" w:rsidP="000A4981">
      <w:pPr>
        <w:pStyle w:val="Odsekzoznamu"/>
        <w:numPr>
          <w:ilvl w:val="1"/>
          <w:numId w:val="6"/>
        </w:numPr>
        <w:ind w:left="709"/>
        <w:jc w:val="both"/>
      </w:pPr>
      <w:r w:rsidRPr="006E107E">
        <w:t>viesť k subsidiarite.</w:t>
      </w:r>
    </w:p>
    <w:p w:rsidR="006E107E" w:rsidRPr="006E107E" w:rsidRDefault="006E107E" w:rsidP="0080299F">
      <w:pPr>
        <w:pStyle w:val="Odsekzoznamu"/>
        <w:ind w:left="1440"/>
        <w:jc w:val="both"/>
      </w:pPr>
    </w:p>
    <w:p w:rsidR="0076429B" w:rsidRDefault="0076429B" w:rsidP="0080299F">
      <w:pPr>
        <w:spacing w:after="0" w:line="240" w:lineRule="auto"/>
        <w:contextualSpacing/>
        <w:jc w:val="both"/>
        <w:rPr>
          <w:rFonts w:ascii="Times New Roman" w:hAnsi="Times New Roman" w:cs="Times New Roman"/>
          <w:sz w:val="24"/>
          <w:szCs w:val="24"/>
        </w:rPr>
      </w:pPr>
    </w:p>
    <w:p w:rsidR="0076429B" w:rsidRDefault="004606EA" w:rsidP="0080299F">
      <w:pPr>
        <w:pStyle w:val="Nadpis3"/>
        <w:spacing w:before="0" w:after="0" w:line="240" w:lineRule="auto"/>
      </w:pPr>
      <w:bookmarkStart w:id="28" w:name="_Toc452920572"/>
      <w:r w:rsidRPr="00A4473A">
        <w:t>4</w:t>
      </w:r>
      <w:r w:rsidR="0076429B" w:rsidRPr="00A4473A">
        <w:t>.</w:t>
      </w:r>
      <w:r w:rsidR="009F3AE0">
        <w:t>1.</w:t>
      </w:r>
      <w:r w:rsidR="00CD3B6E">
        <w:t>5</w:t>
      </w:r>
      <w:r w:rsidR="0076429B" w:rsidRPr="00A4473A">
        <w:t xml:space="preserve"> </w:t>
      </w:r>
      <w:r w:rsidR="009D4914">
        <w:tab/>
      </w:r>
      <w:r w:rsidR="006960F9" w:rsidRPr="00A4473A">
        <w:t>Sociálna kuratela pre deti</w:t>
      </w:r>
      <w:bookmarkEnd w:id="28"/>
      <w:r w:rsidR="006960F9" w:rsidRPr="00A4473A">
        <w:t xml:space="preserve"> </w:t>
      </w:r>
    </w:p>
    <w:p w:rsidR="006E107E" w:rsidRPr="00A4473A" w:rsidRDefault="006E107E" w:rsidP="0080299F">
      <w:pPr>
        <w:autoSpaceDE w:val="0"/>
        <w:autoSpaceDN w:val="0"/>
        <w:adjustRightInd w:val="0"/>
        <w:spacing w:after="0" w:line="240" w:lineRule="auto"/>
        <w:contextualSpacing/>
        <w:jc w:val="both"/>
        <w:rPr>
          <w:rFonts w:ascii="Times New Roman" w:hAnsi="Times New Roman" w:cs="Times New Roman"/>
          <w:b/>
          <w:bCs/>
          <w:sz w:val="24"/>
          <w:szCs w:val="24"/>
        </w:rPr>
      </w:pPr>
    </w:p>
    <w:p w:rsidR="006960F9" w:rsidRDefault="00C94701" w:rsidP="0080299F">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Sociálna kuratela pre deti </w:t>
      </w:r>
      <w:r w:rsidR="006960F9" w:rsidRPr="00A4473A">
        <w:rPr>
          <w:rFonts w:ascii="Times New Roman" w:hAnsi="Times New Roman" w:cs="Times New Roman"/>
          <w:sz w:val="24"/>
          <w:szCs w:val="24"/>
        </w:rPr>
        <w:t>sa vykonáva predovšetkým pre:</w:t>
      </w:r>
    </w:p>
    <w:p w:rsidR="00C01D26" w:rsidRPr="00A4473A" w:rsidRDefault="00C01D26" w:rsidP="0080299F">
      <w:pPr>
        <w:autoSpaceDE w:val="0"/>
        <w:autoSpaceDN w:val="0"/>
        <w:adjustRightInd w:val="0"/>
        <w:spacing w:after="0" w:line="240" w:lineRule="auto"/>
        <w:ind w:firstLine="708"/>
        <w:jc w:val="both"/>
        <w:rPr>
          <w:rFonts w:ascii="Times New Roman" w:hAnsi="Times New Roman" w:cs="Times New Roman"/>
          <w:sz w:val="24"/>
          <w:szCs w:val="24"/>
        </w:rPr>
      </w:pPr>
    </w:p>
    <w:p w:rsidR="006960F9" w:rsidRPr="006E107E" w:rsidRDefault="006960F9" w:rsidP="000A4981">
      <w:pPr>
        <w:pStyle w:val="Odsekzoznamu"/>
        <w:numPr>
          <w:ilvl w:val="0"/>
          <w:numId w:val="7"/>
        </w:numPr>
        <w:autoSpaceDE w:val="0"/>
        <w:autoSpaceDN w:val="0"/>
        <w:adjustRightInd w:val="0"/>
        <w:jc w:val="both"/>
      </w:pPr>
      <w:r w:rsidRPr="006E107E">
        <w:t xml:space="preserve">maloletého, ktorý sa dopustil páchania </w:t>
      </w:r>
      <w:r w:rsidR="0076429B" w:rsidRPr="006E107E">
        <w:rPr>
          <w:rFonts w:ascii="TimesNewRoman" w:eastAsia="TimesNewRoman" w:cs="TimesNewRoman"/>
        </w:rPr>
        <w:t>č</w:t>
      </w:r>
      <w:r w:rsidRPr="006E107E">
        <w:t xml:space="preserve">inu, inak trestného </w:t>
      </w:r>
      <w:r w:rsidR="0076429B" w:rsidRPr="006E107E">
        <w:t>pod</w:t>
      </w:r>
      <w:r w:rsidR="0076429B" w:rsidRPr="006E107E">
        <w:rPr>
          <w:rFonts w:ascii="TimesNewRoman" w:eastAsia="TimesNewRoman" w:cs="TimesNewRoman"/>
        </w:rPr>
        <w:t>ľ</w:t>
      </w:r>
      <w:r w:rsidR="0076429B" w:rsidRPr="006E107E">
        <w:t>a</w:t>
      </w:r>
      <w:r w:rsidRPr="006E107E">
        <w:t xml:space="preserve"> osobitného predpisu,</w:t>
      </w:r>
    </w:p>
    <w:p w:rsidR="006960F9" w:rsidRPr="006E107E" w:rsidRDefault="006960F9" w:rsidP="000A4981">
      <w:pPr>
        <w:pStyle w:val="Odsekzoznamu"/>
        <w:numPr>
          <w:ilvl w:val="0"/>
          <w:numId w:val="7"/>
        </w:numPr>
        <w:autoSpaceDE w:val="0"/>
        <w:autoSpaceDN w:val="0"/>
        <w:adjustRightInd w:val="0"/>
        <w:jc w:val="both"/>
      </w:pPr>
      <w:r w:rsidRPr="006E107E">
        <w:t xml:space="preserve">mladistvého </w:t>
      </w:r>
      <w:r w:rsidR="0076429B" w:rsidRPr="006E107E">
        <w:t>páchate</w:t>
      </w:r>
      <w:r w:rsidR="0076429B" w:rsidRPr="006E107E">
        <w:rPr>
          <w:rFonts w:ascii="TimesNewRoman" w:eastAsia="TimesNewRoman" w:cs="TimesNewRoman"/>
        </w:rPr>
        <w:t>ľ</w:t>
      </w:r>
      <w:r w:rsidR="0076429B" w:rsidRPr="006E107E">
        <w:t>a</w:t>
      </w:r>
      <w:r w:rsidRPr="006E107E">
        <w:t xml:space="preserve"> trestnej </w:t>
      </w:r>
      <w:r w:rsidR="0076429B" w:rsidRPr="006E107E">
        <w:rPr>
          <w:rFonts w:ascii="TimesNewRoman" w:eastAsia="TimesNewRoman" w:cs="TimesNewRoman"/>
        </w:rPr>
        <w:t>č</w:t>
      </w:r>
      <w:r w:rsidR="0076429B" w:rsidRPr="006E107E">
        <w:t>innosti</w:t>
      </w:r>
      <w:r w:rsidRPr="006E107E">
        <w:t xml:space="preserve"> alebo mladistvého podozrivého z</w:t>
      </w:r>
      <w:r w:rsidR="0076429B" w:rsidRPr="006E107E">
        <w:t> </w:t>
      </w:r>
      <w:r w:rsidRPr="006E107E">
        <w:t>páchania</w:t>
      </w:r>
      <w:r w:rsidR="0076429B" w:rsidRPr="006E107E">
        <w:t xml:space="preserve"> </w:t>
      </w:r>
      <w:r w:rsidRPr="006E107E">
        <w:t xml:space="preserve">trestnej </w:t>
      </w:r>
      <w:r w:rsidR="0076429B" w:rsidRPr="006E107E">
        <w:rPr>
          <w:rFonts w:ascii="TimesNewRoman" w:eastAsia="TimesNewRoman" w:cs="TimesNewRoman"/>
        </w:rPr>
        <w:t>č</w:t>
      </w:r>
      <w:r w:rsidR="0076429B" w:rsidRPr="006E107E">
        <w:t>innosti</w:t>
      </w:r>
      <w:r w:rsidRPr="006E107E">
        <w:t xml:space="preserve"> </w:t>
      </w:r>
      <w:r w:rsidR="0076429B" w:rsidRPr="006E107E">
        <w:t>pod</w:t>
      </w:r>
      <w:r w:rsidR="0076429B" w:rsidRPr="006E107E">
        <w:rPr>
          <w:rFonts w:ascii="TimesNewRoman" w:eastAsia="TimesNewRoman" w:cs="TimesNewRoman"/>
        </w:rPr>
        <w:t>ľ</w:t>
      </w:r>
      <w:r w:rsidR="0076429B" w:rsidRPr="006E107E">
        <w:t>a</w:t>
      </w:r>
      <w:r w:rsidRPr="006E107E">
        <w:t xml:space="preserve"> osobitného predpisu,</w:t>
      </w:r>
    </w:p>
    <w:p w:rsidR="006960F9" w:rsidRPr="006E107E" w:rsidRDefault="0076429B" w:rsidP="000A4981">
      <w:pPr>
        <w:pStyle w:val="Odsekzoznamu"/>
        <w:numPr>
          <w:ilvl w:val="0"/>
          <w:numId w:val="7"/>
        </w:numPr>
        <w:autoSpaceDE w:val="0"/>
        <w:autoSpaceDN w:val="0"/>
        <w:adjustRightInd w:val="0"/>
        <w:jc w:val="both"/>
      </w:pPr>
      <w:r w:rsidRPr="006E107E">
        <w:t>die</w:t>
      </w:r>
      <w:r w:rsidRPr="006E107E">
        <w:rPr>
          <w:rFonts w:ascii="TimesNewRoman" w:eastAsia="TimesNewRoman" w:cs="TimesNewRoman"/>
        </w:rPr>
        <w:t>ť</w:t>
      </w:r>
      <w:r w:rsidRPr="006E107E">
        <w:t>a</w:t>
      </w:r>
      <w:r w:rsidR="006960F9" w:rsidRPr="006E107E">
        <w:t>, ktoré sa dopustilo priestupku,</w:t>
      </w:r>
    </w:p>
    <w:p w:rsidR="006960F9" w:rsidRPr="006E107E" w:rsidRDefault="0076429B" w:rsidP="000A4981">
      <w:pPr>
        <w:pStyle w:val="Odsekzoznamu"/>
        <w:numPr>
          <w:ilvl w:val="0"/>
          <w:numId w:val="7"/>
        </w:numPr>
        <w:autoSpaceDE w:val="0"/>
        <w:autoSpaceDN w:val="0"/>
        <w:adjustRightInd w:val="0"/>
        <w:jc w:val="both"/>
      </w:pPr>
      <w:r w:rsidRPr="006E107E">
        <w:t>die</w:t>
      </w:r>
      <w:r w:rsidRPr="006E107E">
        <w:rPr>
          <w:rFonts w:ascii="TimesNewRoman" w:eastAsia="TimesNewRoman" w:cs="TimesNewRoman"/>
        </w:rPr>
        <w:t>ť</w:t>
      </w:r>
      <w:r w:rsidRPr="006E107E">
        <w:t>a</w:t>
      </w:r>
      <w:r w:rsidR="006960F9" w:rsidRPr="006E107E">
        <w:t xml:space="preserve">, ktoré je </w:t>
      </w:r>
      <w:r w:rsidRPr="006E107E">
        <w:rPr>
          <w:rFonts w:ascii="TimesNewRoman" w:eastAsia="TimesNewRoman" w:cs="TimesNewRoman"/>
        </w:rPr>
        <w:t>č</w:t>
      </w:r>
      <w:r w:rsidRPr="006E107E">
        <w:t>lenom</w:t>
      </w:r>
      <w:r w:rsidR="006960F9" w:rsidRPr="006E107E">
        <w:t xml:space="preserve"> skupiny, ktorá ho svojim negatívnym vplyvom ohrozuje,</w:t>
      </w:r>
    </w:p>
    <w:p w:rsidR="006960F9" w:rsidRPr="006E107E" w:rsidRDefault="0076429B" w:rsidP="000A4981">
      <w:pPr>
        <w:pStyle w:val="Odsekzoznamu"/>
        <w:numPr>
          <w:ilvl w:val="0"/>
          <w:numId w:val="7"/>
        </w:numPr>
        <w:autoSpaceDE w:val="0"/>
        <w:autoSpaceDN w:val="0"/>
        <w:adjustRightInd w:val="0"/>
        <w:jc w:val="both"/>
      </w:pPr>
      <w:r w:rsidRPr="006E107E">
        <w:t>die</w:t>
      </w:r>
      <w:r w:rsidRPr="006E107E">
        <w:rPr>
          <w:rFonts w:ascii="TimesNewRoman" w:eastAsia="TimesNewRoman" w:cs="TimesNewRoman"/>
        </w:rPr>
        <w:t>ť</w:t>
      </w:r>
      <w:r w:rsidRPr="006E107E">
        <w:t>a</w:t>
      </w:r>
      <w:r w:rsidR="006960F9" w:rsidRPr="006E107E">
        <w:t xml:space="preserve"> zneužívajúce drogy alebo </w:t>
      </w:r>
      <w:r w:rsidRPr="006E107E">
        <w:t>die</w:t>
      </w:r>
      <w:r w:rsidRPr="006E107E">
        <w:rPr>
          <w:rFonts w:ascii="TimesNewRoman" w:eastAsia="TimesNewRoman" w:cs="TimesNewRoman"/>
        </w:rPr>
        <w:t>ť</w:t>
      </w:r>
      <w:r w:rsidRPr="006E107E">
        <w:t>a</w:t>
      </w:r>
      <w:r w:rsidR="006960F9" w:rsidRPr="006E107E">
        <w:t xml:space="preserve"> závislé od drog,</w:t>
      </w:r>
    </w:p>
    <w:p w:rsidR="006960F9" w:rsidRPr="006E107E" w:rsidRDefault="0076429B" w:rsidP="000A4981">
      <w:pPr>
        <w:pStyle w:val="Odsekzoznamu"/>
        <w:numPr>
          <w:ilvl w:val="0"/>
          <w:numId w:val="7"/>
        </w:numPr>
        <w:autoSpaceDE w:val="0"/>
        <w:autoSpaceDN w:val="0"/>
        <w:adjustRightInd w:val="0"/>
        <w:jc w:val="both"/>
      </w:pPr>
      <w:r w:rsidRPr="006E107E">
        <w:t>die</w:t>
      </w:r>
      <w:r w:rsidRPr="006E107E">
        <w:rPr>
          <w:rFonts w:ascii="TimesNewRoman" w:eastAsia="TimesNewRoman" w:cs="TimesNewRoman"/>
        </w:rPr>
        <w:t>ť</w:t>
      </w:r>
      <w:r w:rsidRPr="006E107E">
        <w:t>a</w:t>
      </w:r>
      <w:r w:rsidR="006960F9" w:rsidRPr="006E107E">
        <w:t xml:space="preserve"> hrajúce hazardné hry alebo </w:t>
      </w:r>
      <w:r w:rsidRPr="006E107E">
        <w:t>die</w:t>
      </w:r>
      <w:r w:rsidRPr="006E107E">
        <w:rPr>
          <w:rFonts w:ascii="TimesNewRoman" w:eastAsia="TimesNewRoman" w:cs="TimesNewRoman"/>
        </w:rPr>
        <w:t>ť</w:t>
      </w:r>
      <w:r w:rsidRPr="006E107E">
        <w:t>a</w:t>
      </w:r>
      <w:r w:rsidR="006960F9" w:rsidRPr="006E107E">
        <w:t xml:space="preserve"> závislé od hazardných hier, internetu,</w:t>
      </w:r>
    </w:p>
    <w:p w:rsidR="006960F9" w:rsidRPr="006E107E" w:rsidRDefault="0076429B" w:rsidP="000A4981">
      <w:pPr>
        <w:pStyle w:val="Odsekzoznamu"/>
        <w:numPr>
          <w:ilvl w:val="0"/>
          <w:numId w:val="7"/>
        </w:numPr>
        <w:autoSpaceDE w:val="0"/>
        <w:autoSpaceDN w:val="0"/>
        <w:adjustRightInd w:val="0"/>
        <w:jc w:val="both"/>
      </w:pPr>
      <w:r w:rsidRPr="006E107E">
        <w:t>po</w:t>
      </w:r>
      <w:r w:rsidRPr="006E107E">
        <w:rPr>
          <w:rFonts w:ascii="TimesNewRoman" w:eastAsia="TimesNewRoman" w:cs="TimesNewRoman"/>
        </w:rPr>
        <w:t>č</w:t>
      </w:r>
      <w:r w:rsidRPr="006E107E">
        <w:t>íta</w:t>
      </w:r>
      <w:r w:rsidRPr="006E107E">
        <w:rPr>
          <w:rFonts w:ascii="TimesNewRoman" w:eastAsia="TimesNewRoman" w:cs="TimesNewRoman"/>
        </w:rPr>
        <w:t>č</w:t>
      </w:r>
      <w:r w:rsidRPr="006E107E">
        <w:t>ových</w:t>
      </w:r>
      <w:r w:rsidR="006960F9" w:rsidRPr="006E107E">
        <w:t xml:space="preserve"> a iných hier,</w:t>
      </w:r>
    </w:p>
    <w:p w:rsidR="006960F9" w:rsidRPr="006E107E" w:rsidRDefault="0076429B" w:rsidP="000A4981">
      <w:pPr>
        <w:pStyle w:val="Odsekzoznamu"/>
        <w:numPr>
          <w:ilvl w:val="0"/>
          <w:numId w:val="7"/>
        </w:numPr>
        <w:autoSpaceDE w:val="0"/>
        <w:autoSpaceDN w:val="0"/>
        <w:adjustRightInd w:val="0"/>
        <w:jc w:val="both"/>
      </w:pPr>
      <w:r w:rsidRPr="006E107E">
        <w:t>die</w:t>
      </w:r>
      <w:r w:rsidRPr="006E107E">
        <w:rPr>
          <w:rFonts w:ascii="TimesNewRoman" w:eastAsia="TimesNewRoman" w:cs="TimesNewRoman"/>
        </w:rPr>
        <w:t>ť</w:t>
      </w:r>
      <w:r w:rsidRPr="006E107E">
        <w:t>a</w:t>
      </w:r>
      <w:r w:rsidR="006960F9" w:rsidRPr="006E107E">
        <w:t>, u ktorého sa pre poruchy správania prejavujú problémy najmä v škole,</w:t>
      </w:r>
    </w:p>
    <w:p w:rsidR="006960F9" w:rsidRPr="006E107E" w:rsidRDefault="0076429B" w:rsidP="000A4981">
      <w:pPr>
        <w:pStyle w:val="Odsekzoznamu"/>
        <w:numPr>
          <w:ilvl w:val="0"/>
          <w:numId w:val="7"/>
        </w:numPr>
        <w:autoSpaceDE w:val="0"/>
        <w:autoSpaceDN w:val="0"/>
        <w:adjustRightInd w:val="0"/>
        <w:jc w:val="both"/>
      </w:pPr>
      <w:r w:rsidRPr="006E107E">
        <w:t>die</w:t>
      </w:r>
      <w:r w:rsidRPr="006E107E">
        <w:rPr>
          <w:rFonts w:ascii="TimesNewRoman" w:eastAsia="TimesNewRoman" w:cs="TimesNewRoman"/>
        </w:rPr>
        <w:t>ť</w:t>
      </w:r>
      <w:r w:rsidRPr="006E107E">
        <w:t>a</w:t>
      </w:r>
      <w:r w:rsidR="006960F9" w:rsidRPr="006E107E">
        <w:t>, u ktorého sa prejavujú poruchy správania zanedbávaním školskej dochádzky,</w:t>
      </w:r>
    </w:p>
    <w:p w:rsidR="006960F9" w:rsidRDefault="0076429B" w:rsidP="000A4981">
      <w:pPr>
        <w:pStyle w:val="Odsekzoznamu"/>
        <w:numPr>
          <w:ilvl w:val="0"/>
          <w:numId w:val="7"/>
        </w:numPr>
        <w:autoSpaceDE w:val="0"/>
        <w:autoSpaceDN w:val="0"/>
        <w:adjustRightInd w:val="0"/>
        <w:jc w:val="both"/>
      </w:pPr>
      <w:r w:rsidRPr="006E107E">
        <w:t>die</w:t>
      </w:r>
      <w:r w:rsidRPr="006E107E">
        <w:rPr>
          <w:rFonts w:ascii="TimesNewRoman" w:eastAsia="TimesNewRoman" w:cs="TimesNewRoman"/>
        </w:rPr>
        <w:t>ť</w:t>
      </w:r>
      <w:r w:rsidRPr="006E107E">
        <w:t>a</w:t>
      </w:r>
      <w:r w:rsidR="006960F9" w:rsidRPr="006E107E">
        <w:t>, u ktorého sa síce neprejavili problémy v správaní, ale vyžaduje pomoc pre</w:t>
      </w:r>
      <w:r w:rsidRPr="006E107E">
        <w:t xml:space="preserve"> </w:t>
      </w:r>
      <w:r w:rsidR="006960F9" w:rsidRPr="006E107E">
        <w:t xml:space="preserve">závažné alebo neprimerané jednorazové, </w:t>
      </w:r>
      <w:r w:rsidR="00C94701" w:rsidRPr="006E107E">
        <w:rPr>
          <w:rFonts w:ascii="TimesNewRoman" w:eastAsia="TimesNewRoman" w:cs="TimesNewRoman"/>
        </w:rPr>
        <w:t>č</w:t>
      </w:r>
      <w:r w:rsidR="006960F9" w:rsidRPr="006E107E">
        <w:t>i krátkodobé správanie.</w:t>
      </w:r>
    </w:p>
    <w:p w:rsidR="006E107E" w:rsidRDefault="006E107E" w:rsidP="006E107E">
      <w:pPr>
        <w:pStyle w:val="Odsekzoznamu"/>
        <w:autoSpaceDE w:val="0"/>
        <w:autoSpaceDN w:val="0"/>
        <w:adjustRightInd w:val="0"/>
        <w:jc w:val="both"/>
      </w:pPr>
    </w:p>
    <w:p w:rsidR="009B420C" w:rsidRDefault="009B420C" w:rsidP="006E107E">
      <w:pPr>
        <w:pStyle w:val="Odsekzoznamu"/>
        <w:autoSpaceDE w:val="0"/>
        <w:autoSpaceDN w:val="0"/>
        <w:adjustRightInd w:val="0"/>
        <w:jc w:val="both"/>
      </w:pPr>
    </w:p>
    <w:p w:rsidR="009B420C" w:rsidRDefault="009B420C" w:rsidP="006E107E">
      <w:pPr>
        <w:pStyle w:val="Odsekzoznamu"/>
        <w:autoSpaceDE w:val="0"/>
        <w:autoSpaceDN w:val="0"/>
        <w:adjustRightInd w:val="0"/>
        <w:jc w:val="both"/>
      </w:pPr>
    </w:p>
    <w:p w:rsidR="009B420C" w:rsidRDefault="009B420C" w:rsidP="006E107E">
      <w:pPr>
        <w:pStyle w:val="Odsekzoznamu"/>
        <w:autoSpaceDE w:val="0"/>
        <w:autoSpaceDN w:val="0"/>
        <w:adjustRightInd w:val="0"/>
        <w:jc w:val="both"/>
      </w:pPr>
    </w:p>
    <w:p w:rsidR="006960F9" w:rsidRPr="00A4473A" w:rsidRDefault="0076429B" w:rsidP="006960F9">
      <w:pPr>
        <w:autoSpaceDE w:val="0"/>
        <w:autoSpaceDN w:val="0"/>
        <w:adjustRightInd w:val="0"/>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lastRenderedPageBreak/>
        <w:t>Pôsobnos</w:t>
      </w:r>
      <w:r w:rsidRPr="00A4473A">
        <w:rPr>
          <w:rFonts w:ascii="TimesNewRoman,Bold" w:eastAsia="TimesNewRoman,Bold" w:hAnsi="Times New Roman" w:cs="TimesNewRoman,Bold"/>
          <w:b/>
          <w:bCs/>
          <w:sz w:val="24"/>
          <w:szCs w:val="24"/>
        </w:rPr>
        <w:t>ť</w:t>
      </w:r>
      <w:r w:rsidR="006960F9" w:rsidRPr="00A4473A">
        <w:rPr>
          <w:rFonts w:ascii="TimesNewRoman,Bold" w:eastAsia="TimesNewRoman,Bold" w:hAnsi="Times New Roman" w:cs="TimesNewRoman,Bold"/>
          <w:b/>
          <w:bCs/>
          <w:sz w:val="24"/>
          <w:szCs w:val="24"/>
        </w:rPr>
        <w:t xml:space="preserve"> </w:t>
      </w:r>
      <w:r w:rsidR="00BA5FBE">
        <w:rPr>
          <w:rFonts w:ascii="Times New Roman" w:hAnsi="Times New Roman" w:cs="Times New Roman"/>
          <w:b/>
          <w:bCs/>
          <w:sz w:val="24"/>
          <w:szCs w:val="24"/>
        </w:rPr>
        <w:t>M</w:t>
      </w:r>
      <w:r w:rsidR="006960F9" w:rsidRPr="00A4473A">
        <w:rPr>
          <w:rFonts w:ascii="Times New Roman" w:hAnsi="Times New Roman" w:cs="Times New Roman"/>
          <w:b/>
          <w:bCs/>
          <w:sz w:val="24"/>
          <w:szCs w:val="24"/>
        </w:rPr>
        <w:t>esta:</w:t>
      </w:r>
    </w:p>
    <w:p w:rsidR="006960F9" w:rsidRPr="006E107E" w:rsidRDefault="006960F9" w:rsidP="000A4981">
      <w:pPr>
        <w:pStyle w:val="Odsekzoznamu"/>
        <w:numPr>
          <w:ilvl w:val="0"/>
          <w:numId w:val="9"/>
        </w:numPr>
        <w:autoSpaceDE w:val="0"/>
        <w:autoSpaceDN w:val="0"/>
        <w:adjustRightInd w:val="0"/>
        <w:jc w:val="both"/>
      </w:pPr>
      <w:r w:rsidRPr="006E107E">
        <w:t xml:space="preserve">vykonáva opatrenia na obmedzenie a </w:t>
      </w:r>
      <w:r w:rsidR="0076429B" w:rsidRPr="006E107E">
        <w:t>odstra</w:t>
      </w:r>
      <w:r w:rsidR="0076429B" w:rsidRPr="006E107E">
        <w:rPr>
          <w:rFonts w:ascii="TimesNewRoman" w:eastAsia="TimesNewRoman" w:cs="TimesNewRoman"/>
        </w:rPr>
        <w:t>ň</w:t>
      </w:r>
      <w:r w:rsidR="0076429B" w:rsidRPr="006E107E">
        <w:t>ovanie</w:t>
      </w:r>
      <w:r w:rsidRPr="006E107E">
        <w:t xml:space="preserve"> negatívnych vplyvov, ktoré</w:t>
      </w:r>
      <w:r w:rsidR="0076429B" w:rsidRPr="006E107E">
        <w:t xml:space="preserve"> </w:t>
      </w:r>
      <w:r w:rsidRPr="006E107E">
        <w:t xml:space="preserve">ohrozujú vývoj </w:t>
      </w:r>
      <w:r w:rsidR="0076429B" w:rsidRPr="006E107E">
        <w:t>die</w:t>
      </w:r>
      <w:r w:rsidR="0076429B" w:rsidRPr="006E107E">
        <w:rPr>
          <w:rFonts w:ascii="TimesNewRoman" w:eastAsia="TimesNewRoman" w:cs="TimesNewRoman"/>
        </w:rPr>
        <w:t>ť</w:t>
      </w:r>
      <w:r w:rsidR="0076429B" w:rsidRPr="006E107E">
        <w:t>a</w:t>
      </w:r>
      <w:r w:rsidR="0076429B" w:rsidRPr="006E107E">
        <w:rPr>
          <w:rFonts w:ascii="TimesNewRoman" w:eastAsia="TimesNewRoman" w:cs="TimesNewRoman"/>
        </w:rPr>
        <w:t>ť</w:t>
      </w:r>
      <w:r w:rsidR="0076429B" w:rsidRPr="006E107E">
        <w:t>a</w:t>
      </w:r>
      <w:r w:rsidRPr="006E107E">
        <w:t>,</w:t>
      </w:r>
    </w:p>
    <w:p w:rsidR="006960F9" w:rsidRPr="006E107E" w:rsidRDefault="006960F9" w:rsidP="000A4981">
      <w:pPr>
        <w:pStyle w:val="Odsekzoznamu"/>
        <w:numPr>
          <w:ilvl w:val="0"/>
          <w:numId w:val="9"/>
        </w:numPr>
        <w:autoSpaceDE w:val="0"/>
        <w:autoSpaceDN w:val="0"/>
        <w:adjustRightInd w:val="0"/>
        <w:jc w:val="both"/>
      </w:pPr>
      <w:r w:rsidRPr="006E107E">
        <w:t>organizuje výchovné programy alebo sociálne programy pre deti,</w:t>
      </w:r>
    </w:p>
    <w:p w:rsidR="006960F9" w:rsidRPr="006E107E" w:rsidRDefault="006960F9" w:rsidP="000A4981">
      <w:pPr>
        <w:pStyle w:val="Odsekzoznamu"/>
        <w:numPr>
          <w:ilvl w:val="0"/>
          <w:numId w:val="9"/>
        </w:numPr>
        <w:autoSpaceDE w:val="0"/>
        <w:autoSpaceDN w:val="0"/>
        <w:adjustRightInd w:val="0"/>
        <w:jc w:val="both"/>
      </w:pPr>
      <w:r w:rsidRPr="006E107E">
        <w:t xml:space="preserve">organizuje programy na pomoc ohrozeným </w:t>
      </w:r>
      <w:r w:rsidR="0076429B" w:rsidRPr="006E107E">
        <w:t>de</w:t>
      </w:r>
      <w:r w:rsidR="0076429B" w:rsidRPr="006E107E">
        <w:rPr>
          <w:rFonts w:ascii="TimesNewRoman" w:eastAsia="TimesNewRoman" w:cs="TimesNewRoman"/>
        </w:rPr>
        <w:t>ť</w:t>
      </w:r>
      <w:r w:rsidR="0076429B" w:rsidRPr="006E107E">
        <w:t>om</w:t>
      </w:r>
      <w:r w:rsidRPr="006E107E">
        <w:t>,</w:t>
      </w:r>
    </w:p>
    <w:p w:rsidR="006960F9" w:rsidRPr="006E107E" w:rsidRDefault="006960F9" w:rsidP="000A4981">
      <w:pPr>
        <w:pStyle w:val="Odsekzoznamu"/>
        <w:numPr>
          <w:ilvl w:val="0"/>
          <w:numId w:val="9"/>
        </w:numPr>
        <w:autoSpaceDE w:val="0"/>
        <w:autoSpaceDN w:val="0"/>
        <w:adjustRightInd w:val="0"/>
        <w:jc w:val="both"/>
      </w:pPr>
      <w:r w:rsidRPr="006E107E">
        <w:t>spolupôsobí pri výkone výchovných opatrení,</w:t>
      </w:r>
    </w:p>
    <w:p w:rsidR="006960F9" w:rsidRPr="006E107E" w:rsidRDefault="006960F9" w:rsidP="000A4981">
      <w:pPr>
        <w:pStyle w:val="Odsekzoznamu"/>
        <w:numPr>
          <w:ilvl w:val="0"/>
          <w:numId w:val="9"/>
        </w:numPr>
        <w:autoSpaceDE w:val="0"/>
        <w:autoSpaceDN w:val="0"/>
        <w:adjustRightInd w:val="0"/>
        <w:jc w:val="both"/>
      </w:pPr>
      <w:r w:rsidRPr="006E107E">
        <w:t xml:space="preserve">spolupôsobí pri pomoci </w:t>
      </w:r>
      <w:r w:rsidR="0076429B" w:rsidRPr="006E107E">
        <w:t>de</w:t>
      </w:r>
      <w:r w:rsidR="0076429B" w:rsidRPr="006E107E">
        <w:rPr>
          <w:rFonts w:ascii="TimesNewRoman" w:eastAsia="TimesNewRoman" w:cs="TimesNewRoman"/>
        </w:rPr>
        <w:t>ť</w:t>
      </w:r>
      <w:r w:rsidR="0076429B" w:rsidRPr="006E107E">
        <w:t>om</w:t>
      </w:r>
      <w:r w:rsidRPr="006E107E">
        <w:t>,</w:t>
      </w:r>
    </w:p>
    <w:p w:rsidR="006960F9" w:rsidRPr="006E107E" w:rsidRDefault="006960F9" w:rsidP="000A4981">
      <w:pPr>
        <w:pStyle w:val="Odsekzoznamu"/>
        <w:numPr>
          <w:ilvl w:val="0"/>
          <w:numId w:val="9"/>
        </w:numPr>
        <w:autoSpaceDE w:val="0"/>
        <w:autoSpaceDN w:val="0"/>
        <w:adjustRightInd w:val="0"/>
        <w:jc w:val="both"/>
      </w:pPr>
      <w:r w:rsidRPr="006E107E">
        <w:t xml:space="preserve">spolupôsobí pri úprave a obnove rodinných pomerov </w:t>
      </w:r>
      <w:r w:rsidR="0076429B" w:rsidRPr="006E107E">
        <w:t>die</w:t>
      </w:r>
      <w:r w:rsidR="0076429B" w:rsidRPr="006E107E">
        <w:rPr>
          <w:rFonts w:ascii="TimesNewRoman" w:eastAsia="TimesNewRoman" w:cs="TimesNewRoman"/>
        </w:rPr>
        <w:t>ť</w:t>
      </w:r>
      <w:r w:rsidR="0076429B" w:rsidRPr="006E107E">
        <w:t>a</w:t>
      </w:r>
      <w:r w:rsidR="0076429B" w:rsidRPr="006E107E">
        <w:rPr>
          <w:rFonts w:ascii="TimesNewRoman" w:eastAsia="TimesNewRoman" w:cs="TimesNewRoman"/>
        </w:rPr>
        <w:t>ť</w:t>
      </w:r>
      <w:r w:rsidR="0076429B" w:rsidRPr="006E107E">
        <w:t>a</w:t>
      </w:r>
      <w:r w:rsidRPr="006E107E">
        <w:t xml:space="preserve"> </w:t>
      </w:r>
      <w:r w:rsidR="0076429B" w:rsidRPr="006E107E">
        <w:t>finan</w:t>
      </w:r>
      <w:r w:rsidR="0076429B" w:rsidRPr="006E107E">
        <w:rPr>
          <w:rFonts w:ascii="TimesNewRoman" w:eastAsia="TimesNewRoman" w:cs="TimesNewRoman"/>
        </w:rPr>
        <w:t>č</w:t>
      </w:r>
      <w:r w:rsidR="0076429B" w:rsidRPr="006E107E">
        <w:t>nou</w:t>
      </w:r>
      <w:r w:rsidRPr="006E107E">
        <w:t xml:space="preserve"> podporou,</w:t>
      </w:r>
    </w:p>
    <w:p w:rsidR="006960F9" w:rsidRPr="006E107E" w:rsidRDefault="006960F9" w:rsidP="000A4981">
      <w:pPr>
        <w:pStyle w:val="Odsekzoznamu"/>
        <w:numPr>
          <w:ilvl w:val="0"/>
          <w:numId w:val="9"/>
        </w:numPr>
        <w:autoSpaceDE w:val="0"/>
        <w:autoSpaceDN w:val="0"/>
        <w:adjustRightInd w:val="0"/>
        <w:jc w:val="both"/>
      </w:pPr>
      <w:r w:rsidRPr="006E107E">
        <w:t xml:space="preserve">poskytuje </w:t>
      </w:r>
      <w:r w:rsidR="0076429B" w:rsidRPr="006E107E">
        <w:t>die</w:t>
      </w:r>
      <w:r w:rsidR="0076429B" w:rsidRPr="006E107E">
        <w:rPr>
          <w:rFonts w:ascii="TimesNewRoman" w:eastAsia="TimesNewRoman" w:cs="TimesNewRoman"/>
        </w:rPr>
        <w:t>ť</w:t>
      </w:r>
      <w:r w:rsidR="0076429B" w:rsidRPr="006E107E">
        <w:t>a</w:t>
      </w:r>
      <w:r w:rsidR="0076429B" w:rsidRPr="006E107E">
        <w:rPr>
          <w:rFonts w:ascii="TimesNewRoman" w:eastAsia="TimesNewRoman" w:cs="TimesNewRoman"/>
        </w:rPr>
        <w:t>ť</w:t>
      </w:r>
      <w:r w:rsidR="0076429B" w:rsidRPr="006E107E">
        <w:t>u</w:t>
      </w:r>
      <w:r w:rsidRPr="006E107E">
        <w:t xml:space="preserve"> príspevok na tvorbu úspor,</w:t>
      </w:r>
    </w:p>
    <w:p w:rsidR="006960F9" w:rsidRPr="006E107E" w:rsidRDefault="006960F9" w:rsidP="000A4981">
      <w:pPr>
        <w:pStyle w:val="Odsekzoznamu"/>
        <w:numPr>
          <w:ilvl w:val="0"/>
          <w:numId w:val="9"/>
        </w:numPr>
        <w:autoSpaceDE w:val="0"/>
        <w:autoSpaceDN w:val="0"/>
        <w:adjustRightInd w:val="0"/>
        <w:jc w:val="both"/>
      </w:pPr>
      <w:r w:rsidRPr="006E107E">
        <w:t>utvára podmienky na prácu s komunitou,</w:t>
      </w:r>
    </w:p>
    <w:p w:rsidR="006960F9" w:rsidRPr="006E107E" w:rsidRDefault="006960F9" w:rsidP="000A4981">
      <w:pPr>
        <w:pStyle w:val="Odsekzoznamu"/>
        <w:numPr>
          <w:ilvl w:val="0"/>
          <w:numId w:val="9"/>
        </w:numPr>
        <w:autoSpaceDE w:val="0"/>
        <w:autoSpaceDN w:val="0"/>
        <w:adjustRightInd w:val="0"/>
        <w:jc w:val="both"/>
      </w:pPr>
      <w:r w:rsidRPr="006E107E">
        <w:t xml:space="preserve">poskytuje pomoc </w:t>
      </w:r>
      <w:r w:rsidR="0076429B" w:rsidRPr="006E107E">
        <w:t>die</w:t>
      </w:r>
      <w:r w:rsidR="0076429B" w:rsidRPr="006E107E">
        <w:rPr>
          <w:rFonts w:ascii="TimesNewRoman" w:eastAsia="TimesNewRoman" w:cs="TimesNewRoman"/>
        </w:rPr>
        <w:t>ť</w:t>
      </w:r>
      <w:r w:rsidR="0076429B" w:rsidRPr="006E107E">
        <w:t>a</w:t>
      </w:r>
      <w:r w:rsidR="0076429B" w:rsidRPr="006E107E">
        <w:rPr>
          <w:rFonts w:ascii="TimesNewRoman" w:eastAsia="TimesNewRoman" w:cs="TimesNewRoman"/>
        </w:rPr>
        <w:t>ť</w:t>
      </w:r>
      <w:r w:rsidR="0076429B" w:rsidRPr="006E107E">
        <w:t>u</w:t>
      </w:r>
      <w:r w:rsidRPr="006E107E">
        <w:t xml:space="preserve"> v naliehavých prípadoch,</w:t>
      </w:r>
    </w:p>
    <w:p w:rsidR="006960F9" w:rsidRPr="006E107E" w:rsidRDefault="006960F9" w:rsidP="000A4981">
      <w:pPr>
        <w:pStyle w:val="Odsekzoznamu"/>
        <w:numPr>
          <w:ilvl w:val="0"/>
          <w:numId w:val="9"/>
        </w:numPr>
        <w:autoSpaceDE w:val="0"/>
        <w:autoSpaceDN w:val="0"/>
        <w:adjustRightInd w:val="0"/>
        <w:jc w:val="both"/>
      </w:pPr>
      <w:r w:rsidRPr="006E107E">
        <w:t xml:space="preserve">poskytuje pomoc </w:t>
      </w:r>
      <w:r w:rsidR="0076429B" w:rsidRPr="006E107E">
        <w:t>die</w:t>
      </w:r>
      <w:r w:rsidR="0076429B" w:rsidRPr="006E107E">
        <w:rPr>
          <w:rFonts w:ascii="TimesNewRoman" w:eastAsia="TimesNewRoman" w:cs="TimesNewRoman"/>
        </w:rPr>
        <w:t>ť</w:t>
      </w:r>
      <w:r w:rsidR="0076429B" w:rsidRPr="006E107E">
        <w:t>a</w:t>
      </w:r>
      <w:r w:rsidR="0076429B" w:rsidRPr="006E107E">
        <w:rPr>
          <w:rFonts w:ascii="TimesNewRoman" w:eastAsia="TimesNewRoman" w:cs="TimesNewRoman"/>
        </w:rPr>
        <w:t>ť</w:t>
      </w:r>
      <w:r w:rsidR="0076429B" w:rsidRPr="006E107E">
        <w:t>u</w:t>
      </w:r>
      <w:r w:rsidRPr="006E107E">
        <w:t xml:space="preserve">, ktoré je ohrozované správaním sa </w:t>
      </w:r>
      <w:r w:rsidR="0076429B" w:rsidRPr="006E107E">
        <w:rPr>
          <w:rFonts w:ascii="TimesNewRoman" w:eastAsia="TimesNewRoman" w:cs="TimesNewRoman"/>
        </w:rPr>
        <w:t>č</w:t>
      </w:r>
      <w:r w:rsidR="0076429B" w:rsidRPr="006E107E">
        <w:t>lena</w:t>
      </w:r>
      <w:r w:rsidRPr="006E107E">
        <w:t xml:space="preserve"> rodiny,</w:t>
      </w:r>
    </w:p>
    <w:p w:rsidR="006960F9" w:rsidRDefault="006960F9" w:rsidP="000A4981">
      <w:pPr>
        <w:pStyle w:val="Odsekzoznamu"/>
        <w:numPr>
          <w:ilvl w:val="0"/>
          <w:numId w:val="9"/>
        </w:numPr>
        <w:autoSpaceDE w:val="0"/>
        <w:autoSpaceDN w:val="0"/>
        <w:adjustRightInd w:val="0"/>
        <w:jc w:val="both"/>
      </w:pPr>
      <w:r w:rsidRPr="006E107E">
        <w:t xml:space="preserve">poskytuje </w:t>
      </w:r>
      <w:r w:rsidR="0076429B" w:rsidRPr="006E107E">
        <w:t>sú</w:t>
      </w:r>
      <w:r w:rsidR="0076429B" w:rsidRPr="006E107E">
        <w:rPr>
          <w:rFonts w:ascii="TimesNewRoman" w:eastAsia="TimesNewRoman" w:cs="TimesNewRoman"/>
        </w:rPr>
        <w:t>č</w:t>
      </w:r>
      <w:r w:rsidR="0076429B" w:rsidRPr="006E107E">
        <w:t>innos</w:t>
      </w:r>
      <w:r w:rsidR="0076429B" w:rsidRPr="006E107E">
        <w:rPr>
          <w:rFonts w:ascii="TimesNewRoman" w:eastAsia="TimesNewRoman" w:cs="TimesNewRoman"/>
        </w:rPr>
        <w:t>ť</w:t>
      </w:r>
      <w:r w:rsidRPr="006E107E">
        <w:rPr>
          <w:rFonts w:ascii="TimesNewRoman" w:eastAsia="TimesNewRoman" w:cs="TimesNewRoman"/>
        </w:rPr>
        <w:t xml:space="preserve"> </w:t>
      </w:r>
      <w:r w:rsidRPr="006E107E">
        <w:t xml:space="preserve">dotknutým štátnym orgánom pri </w:t>
      </w:r>
      <w:r w:rsidR="0076429B" w:rsidRPr="006E107E">
        <w:t>zis</w:t>
      </w:r>
      <w:r w:rsidR="0076429B" w:rsidRPr="006E107E">
        <w:rPr>
          <w:rFonts w:ascii="TimesNewRoman" w:eastAsia="TimesNewRoman" w:cs="TimesNewRoman"/>
        </w:rPr>
        <w:t>ť</w:t>
      </w:r>
      <w:r w:rsidR="0076429B" w:rsidRPr="006E107E">
        <w:t>ovaní</w:t>
      </w:r>
      <w:r w:rsidRPr="006E107E">
        <w:t xml:space="preserve"> pomerov, bytových</w:t>
      </w:r>
      <w:r w:rsidR="00D71918" w:rsidRPr="006E107E">
        <w:t xml:space="preserve"> </w:t>
      </w:r>
      <w:r w:rsidRPr="006E107E">
        <w:t xml:space="preserve">pomerov a sociálnych pomerov </w:t>
      </w:r>
      <w:r w:rsidR="0076429B" w:rsidRPr="006E107E">
        <w:t>die</w:t>
      </w:r>
      <w:r w:rsidR="0076429B" w:rsidRPr="006E107E">
        <w:rPr>
          <w:rFonts w:ascii="TimesNewRoman" w:eastAsia="TimesNewRoman" w:cs="TimesNewRoman"/>
        </w:rPr>
        <w:t>ť</w:t>
      </w:r>
      <w:r w:rsidR="0076429B" w:rsidRPr="006E107E">
        <w:t>a</w:t>
      </w:r>
      <w:r w:rsidR="0076429B" w:rsidRPr="006E107E">
        <w:rPr>
          <w:rFonts w:ascii="TimesNewRoman" w:eastAsia="TimesNewRoman" w:cs="TimesNewRoman"/>
        </w:rPr>
        <w:t>ť</w:t>
      </w:r>
      <w:r w:rsidR="0076429B" w:rsidRPr="006E107E">
        <w:t>a</w:t>
      </w:r>
      <w:r w:rsidRPr="006E107E">
        <w:t xml:space="preserve"> a jeho rodiny</w:t>
      </w:r>
      <w:r w:rsidR="00C94701" w:rsidRPr="006E107E">
        <w:t>.</w:t>
      </w:r>
    </w:p>
    <w:p w:rsidR="00EF78D6" w:rsidRPr="006E107E" w:rsidRDefault="00EF78D6" w:rsidP="00EF78D6">
      <w:pPr>
        <w:pStyle w:val="Odsekzoznamu"/>
        <w:autoSpaceDE w:val="0"/>
        <w:autoSpaceDN w:val="0"/>
        <w:adjustRightInd w:val="0"/>
        <w:jc w:val="both"/>
      </w:pPr>
    </w:p>
    <w:p w:rsidR="006960F9" w:rsidRDefault="006960F9" w:rsidP="00681B6E">
      <w:pPr>
        <w:autoSpaceDE w:val="0"/>
        <w:autoSpaceDN w:val="0"/>
        <w:adjustRightInd w:val="0"/>
        <w:spacing w:after="0" w:line="240" w:lineRule="auto"/>
        <w:ind w:firstLine="708"/>
        <w:jc w:val="both"/>
        <w:rPr>
          <w:rFonts w:ascii="Times New Roman" w:hAnsi="Times New Roman" w:cs="Times New Roman"/>
          <w:sz w:val="24"/>
          <w:szCs w:val="24"/>
        </w:rPr>
      </w:pPr>
      <w:r w:rsidRPr="00A4473A">
        <w:rPr>
          <w:rFonts w:ascii="Times New Roman" w:hAnsi="Times New Roman" w:cs="Times New Roman"/>
          <w:sz w:val="24"/>
          <w:szCs w:val="24"/>
        </w:rPr>
        <w:t>Opatrenia sociálnoprávnej ochrany sa vykonávajú aj v zariadeniach, ktorými sú: detský</w:t>
      </w:r>
      <w:r w:rsidR="00D71918" w:rsidRPr="00A4473A">
        <w:rPr>
          <w:rFonts w:ascii="Times New Roman" w:hAnsi="Times New Roman" w:cs="Times New Roman"/>
          <w:sz w:val="24"/>
          <w:szCs w:val="24"/>
        </w:rPr>
        <w:t xml:space="preserve"> </w:t>
      </w:r>
      <w:r w:rsidRPr="00A4473A">
        <w:rPr>
          <w:rFonts w:ascii="Times New Roman" w:hAnsi="Times New Roman" w:cs="Times New Roman"/>
          <w:sz w:val="24"/>
          <w:szCs w:val="24"/>
        </w:rPr>
        <w:t xml:space="preserve">domov, detský domov pre maloletých bez sprievodcu, krízové stredisko, </w:t>
      </w:r>
      <w:r w:rsidR="0076429B" w:rsidRPr="00A4473A">
        <w:rPr>
          <w:rFonts w:ascii="Times New Roman" w:hAnsi="Times New Roman" w:cs="Times New Roman"/>
          <w:sz w:val="24"/>
          <w:szCs w:val="24"/>
        </w:rPr>
        <w:t>resocializa</w:t>
      </w:r>
      <w:r w:rsidR="0076429B" w:rsidRPr="00A4473A">
        <w:rPr>
          <w:rFonts w:ascii="TimesNewRoman" w:eastAsia="TimesNewRoman" w:hAnsi="Times New Roman" w:cs="TimesNewRoman"/>
          <w:sz w:val="24"/>
          <w:szCs w:val="24"/>
        </w:rPr>
        <w:t>č</w:t>
      </w:r>
      <w:r w:rsidR="0076429B" w:rsidRPr="00A4473A">
        <w:rPr>
          <w:rFonts w:ascii="Times New Roman" w:hAnsi="Times New Roman" w:cs="Times New Roman"/>
          <w:sz w:val="24"/>
          <w:szCs w:val="24"/>
        </w:rPr>
        <w:t>né</w:t>
      </w:r>
      <w:r w:rsidR="00D71918" w:rsidRPr="00A4473A">
        <w:rPr>
          <w:rFonts w:ascii="Times New Roman" w:hAnsi="Times New Roman" w:cs="Times New Roman"/>
          <w:sz w:val="24"/>
          <w:szCs w:val="24"/>
        </w:rPr>
        <w:t xml:space="preserve"> </w:t>
      </w:r>
      <w:r w:rsidRPr="00A4473A">
        <w:rPr>
          <w:rFonts w:ascii="Times New Roman" w:hAnsi="Times New Roman" w:cs="Times New Roman"/>
          <w:sz w:val="24"/>
          <w:szCs w:val="24"/>
        </w:rPr>
        <w:t>stredisko. Sociálny pracovník je v kontakte s uvedenými zariadeniami.</w:t>
      </w:r>
    </w:p>
    <w:p w:rsidR="000D47C0" w:rsidRPr="00A4473A" w:rsidRDefault="000D47C0" w:rsidP="00681B6E">
      <w:pPr>
        <w:autoSpaceDE w:val="0"/>
        <w:autoSpaceDN w:val="0"/>
        <w:adjustRightInd w:val="0"/>
        <w:spacing w:after="0" w:line="240" w:lineRule="auto"/>
        <w:ind w:firstLine="708"/>
        <w:jc w:val="both"/>
        <w:rPr>
          <w:rFonts w:ascii="Times New Roman" w:hAnsi="Times New Roman" w:cs="Times New Roman"/>
          <w:sz w:val="24"/>
          <w:szCs w:val="24"/>
        </w:rPr>
      </w:pPr>
    </w:p>
    <w:p w:rsidR="0076429B" w:rsidRPr="00A4473A" w:rsidRDefault="0076429B" w:rsidP="00681B6E">
      <w:pPr>
        <w:autoSpaceDE w:val="0"/>
        <w:autoSpaceDN w:val="0"/>
        <w:adjustRightInd w:val="0"/>
        <w:spacing w:after="0" w:line="240" w:lineRule="auto"/>
        <w:jc w:val="both"/>
        <w:rPr>
          <w:rFonts w:ascii="Times New Roman" w:hAnsi="Times New Roman" w:cs="Times New Roman"/>
          <w:sz w:val="24"/>
          <w:szCs w:val="24"/>
        </w:rPr>
      </w:pPr>
    </w:p>
    <w:p w:rsidR="00D71918" w:rsidRDefault="004606EA" w:rsidP="00681B6E">
      <w:pPr>
        <w:pStyle w:val="Nadpis3"/>
        <w:spacing w:before="0" w:after="0" w:line="240" w:lineRule="auto"/>
      </w:pPr>
      <w:bookmarkStart w:id="29" w:name="_Toc452920573"/>
      <w:bookmarkStart w:id="30" w:name="_Toc258487054"/>
      <w:bookmarkStart w:id="31" w:name="_Toc258487170"/>
      <w:bookmarkStart w:id="32" w:name="_Toc258487367"/>
      <w:bookmarkStart w:id="33" w:name="_Toc258488953"/>
      <w:bookmarkStart w:id="34" w:name="_Toc258492189"/>
      <w:bookmarkStart w:id="35" w:name="_Toc258492336"/>
      <w:bookmarkStart w:id="36" w:name="_Toc258492983"/>
      <w:bookmarkStart w:id="37" w:name="_Toc258493666"/>
      <w:bookmarkStart w:id="38" w:name="_Toc258493708"/>
      <w:bookmarkStart w:id="39" w:name="_Toc258487051"/>
      <w:bookmarkStart w:id="40" w:name="_Toc258487167"/>
      <w:bookmarkStart w:id="41" w:name="_Toc258487364"/>
      <w:bookmarkStart w:id="42" w:name="_Toc258488950"/>
      <w:bookmarkStart w:id="43" w:name="_Toc258492186"/>
      <w:bookmarkStart w:id="44" w:name="_Toc258492333"/>
      <w:bookmarkStart w:id="45" w:name="_Toc258492980"/>
      <w:bookmarkStart w:id="46" w:name="_Toc258493663"/>
      <w:bookmarkStart w:id="47" w:name="_Toc258493705"/>
      <w:r w:rsidRPr="00A4473A">
        <w:t>4</w:t>
      </w:r>
      <w:r w:rsidR="00D71918" w:rsidRPr="00A4473A">
        <w:t>.</w:t>
      </w:r>
      <w:r w:rsidR="009F3AE0">
        <w:t>1.</w:t>
      </w:r>
      <w:r w:rsidR="00CD3B6E">
        <w:t>6</w:t>
      </w:r>
      <w:r w:rsidR="00D71918" w:rsidRPr="00A4473A">
        <w:t xml:space="preserve"> </w:t>
      </w:r>
      <w:r w:rsidR="009D4914">
        <w:tab/>
      </w:r>
      <w:r w:rsidR="00D71918" w:rsidRPr="00A4473A">
        <w:t>Riešenie priestupkov záškoláctva</w:t>
      </w:r>
      <w:bookmarkEnd w:id="29"/>
    </w:p>
    <w:p w:rsidR="000D47C0" w:rsidRPr="000D47C0" w:rsidRDefault="000D47C0" w:rsidP="00681B6E">
      <w:pPr>
        <w:spacing w:after="0" w:line="240" w:lineRule="auto"/>
        <w:rPr>
          <w:lang w:eastAsia="sk-SK"/>
        </w:rPr>
      </w:pPr>
    </w:p>
    <w:p w:rsidR="00D71918" w:rsidRDefault="00D71918" w:rsidP="00BA5FBE">
      <w:pPr>
        <w:pStyle w:val="Normlny1"/>
        <w:spacing w:line="240" w:lineRule="auto"/>
        <w:ind w:firstLine="708"/>
        <w:jc w:val="both"/>
        <w:rPr>
          <w:rFonts w:ascii="Times New Roman" w:hAnsi="Times New Roman" w:cs="Times New Roman"/>
        </w:rPr>
      </w:pPr>
      <w:r w:rsidRPr="00A4473A">
        <w:rPr>
          <w:rFonts w:ascii="Times New Roman" w:hAnsi="Times New Roman" w:cs="Times New Roman"/>
        </w:rPr>
        <w:t>Prechodom pôsobností z orgánov štátnej správy na obce, v zmysle zákona č. 416/2001 a zákona č. 372/1990 o priestupkoch, sa eviduje zanedbávanie povinnej školskej dochádzky   u tých žiakov, ktorí majú vymeškaných a neospravedlnených viac ako 15 vyučovacích hodín. Ak žiak vymeškal viac ako 60 neospravedlnených vyučovacích hodín, vedie sa voči zákonnému zástupcovi priestupkové konanie.</w:t>
      </w:r>
    </w:p>
    <w:p w:rsidR="00C94701" w:rsidRDefault="00C94701" w:rsidP="00BA5FBE">
      <w:pPr>
        <w:pStyle w:val="Normlny1"/>
        <w:spacing w:line="240" w:lineRule="auto"/>
        <w:ind w:firstLine="708"/>
        <w:jc w:val="both"/>
        <w:rPr>
          <w:rFonts w:ascii="Times New Roman" w:hAnsi="Times New Roman" w:cs="Times New Roman"/>
        </w:rPr>
      </w:pPr>
    </w:p>
    <w:p w:rsidR="00C94701" w:rsidRDefault="00C01D26" w:rsidP="00BA5FBE">
      <w:pPr>
        <w:pStyle w:val="Normlny1"/>
        <w:spacing w:line="240" w:lineRule="auto"/>
        <w:jc w:val="both"/>
        <w:rPr>
          <w:rFonts w:ascii="Times New Roman" w:hAnsi="Times New Roman" w:cs="Times New Roman"/>
          <w:b/>
          <w:sz w:val="20"/>
          <w:szCs w:val="20"/>
        </w:rPr>
      </w:pPr>
      <w:r>
        <w:rPr>
          <w:rFonts w:ascii="Times New Roman" w:hAnsi="Times New Roman" w:cs="Times New Roman"/>
          <w:b/>
          <w:sz w:val="20"/>
          <w:szCs w:val="20"/>
        </w:rPr>
        <w:t>T</w:t>
      </w:r>
      <w:r w:rsidR="00C94701" w:rsidRPr="00BA5FBE">
        <w:rPr>
          <w:rFonts w:ascii="Times New Roman" w:hAnsi="Times New Roman" w:cs="Times New Roman"/>
          <w:b/>
          <w:sz w:val="20"/>
          <w:szCs w:val="20"/>
        </w:rPr>
        <w:t>abuľka</w:t>
      </w:r>
      <w:r w:rsidR="000D47C0" w:rsidRPr="00BA5FBE">
        <w:rPr>
          <w:rFonts w:ascii="Times New Roman" w:hAnsi="Times New Roman" w:cs="Times New Roman"/>
          <w:b/>
          <w:sz w:val="20"/>
          <w:szCs w:val="20"/>
        </w:rPr>
        <w:t xml:space="preserve"> </w:t>
      </w:r>
      <w:r w:rsidR="00BA5FBE">
        <w:rPr>
          <w:rFonts w:ascii="Times New Roman" w:hAnsi="Times New Roman" w:cs="Times New Roman"/>
          <w:b/>
          <w:sz w:val="20"/>
          <w:szCs w:val="20"/>
        </w:rPr>
        <w:t>7</w:t>
      </w:r>
      <w:r w:rsidR="008146EF">
        <w:rPr>
          <w:rFonts w:ascii="Times New Roman" w:hAnsi="Times New Roman" w:cs="Times New Roman"/>
          <w:b/>
          <w:sz w:val="20"/>
          <w:szCs w:val="20"/>
        </w:rPr>
        <w:t xml:space="preserve"> </w:t>
      </w:r>
      <w:r w:rsidR="00BA5FBE">
        <w:rPr>
          <w:rFonts w:ascii="Times New Roman" w:hAnsi="Times New Roman" w:cs="Times New Roman"/>
          <w:b/>
          <w:sz w:val="20"/>
          <w:szCs w:val="20"/>
        </w:rPr>
        <w:t xml:space="preserve"> </w:t>
      </w:r>
      <w:r w:rsidR="000D47C0" w:rsidRPr="00BA5FBE">
        <w:rPr>
          <w:rFonts w:ascii="Times New Roman" w:hAnsi="Times New Roman" w:cs="Times New Roman"/>
          <w:b/>
          <w:sz w:val="20"/>
          <w:szCs w:val="20"/>
        </w:rPr>
        <w:t xml:space="preserve">Prehľad </w:t>
      </w:r>
      <w:r w:rsidR="00C94701" w:rsidRPr="00BA5FBE">
        <w:rPr>
          <w:rFonts w:ascii="Times New Roman" w:hAnsi="Times New Roman" w:cs="Times New Roman"/>
          <w:b/>
          <w:sz w:val="20"/>
          <w:szCs w:val="20"/>
        </w:rPr>
        <w:t>záškoláctva</w:t>
      </w:r>
    </w:p>
    <w:p w:rsidR="008146EF" w:rsidRPr="00BA5FBE" w:rsidRDefault="008146EF" w:rsidP="00BA5FBE">
      <w:pPr>
        <w:pStyle w:val="Normlny1"/>
        <w:spacing w:line="240" w:lineRule="auto"/>
        <w:jc w:val="both"/>
        <w:rPr>
          <w:rFonts w:ascii="Times New Roman" w:hAnsi="Times New Roman" w:cs="Times New Roman"/>
          <w:b/>
          <w:sz w:val="20"/>
          <w:szCs w:val="20"/>
        </w:rPr>
      </w:pPr>
    </w:p>
    <w:tbl>
      <w:tblPr>
        <w:tblW w:w="9076" w:type="dxa"/>
        <w:tblCellMar>
          <w:top w:w="55" w:type="dxa"/>
          <w:left w:w="55" w:type="dxa"/>
          <w:bottom w:w="55" w:type="dxa"/>
          <w:right w:w="55" w:type="dxa"/>
        </w:tblCellMar>
        <w:tblLook w:val="0000" w:firstRow="0" w:lastRow="0" w:firstColumn="0" w:lastColumn="0" w:noHBand="0" w:noVBand="0"/>
      </w:tblPr>
      <w:tblGrid>
        <w:gridCol w:w="3545"/>
        <w:gridCol w:w="1843"/>
        <w:gridCol w:w="1844"/>
        <w:gridCol w:w="1844"/>
      </w:tblGrid>
      <w:tr w:rsidR="00A4473A" w:rsidRPr="00A4473A" w:rsidTr="008146EF">
        <w:trPr>
          <w:trHeight w:val="202"/>
          <w:tblHeader/>
        </w:trPr>
        <w:tc>
          <w:tcPr>
            <w:tcW w:w="3545" w:type="dxa"/>
            <w:tcBorders>
              <w:top w:val="single" w:sz="2" w:space="0" w:color="000000"/>
              <w:left w:val="single" w:sz="2" w:space="0" w:color="000000"/>
              <w:bottom w:val="single" w:sz="2" w:space="0" w:color="000000"/>
            </w:tcBorders>
            <w:shd w:val="clear" w:color="auto" w:fill="E7E6E6" w:themeFill="background2"/>
          </w:tcPr>
          <w:p w:rsidR="00D71918" w:rsidRPr="00A4473A" w:rsidRDefault="00D71918" w:rsidP="00C94701">
            <w:pPr>
              <w:pStyle w:val="Obsahtabuky"/>
              <w:jc w:val="center"/>
            </w:pPr>
          </w:p>
        </w:tc>
        <w:tc>
          <w:tcPr>
            <w:tcW w:w="1843" w:type="dxa"/>
            <w:tcBorders>
              <w:top w:val="single" w:sz="2" w:space="0" w:color="000000"/>
              <w:left w:val="single" w:sz="2" w:space="0" w:color="000000"/>
              <w:bottom w:val="single" w:sz="2" w:space="0" w:color="000000"/>
              <w:right w:val="single" w:sz="2" w:space="0" w:color="000000"/>
            </w:tcBorders>
            <w:shd w:val="clear" w:color="auto" w:fill="E7E6E6" w:themeFill="background2"/>
          </w:tcPr>
          <w:p w:rsidR="00D71918" w:rsidRPr="00A4473A" w:rsidRDefault="007C0C72" w:rsidP="004742C7">
            <w:pPr>
              <w:pStyle w:val="Obsahtabuky"/>
              <w:jc w:val="center"/>
              <w:rPr>
                <w:b/>
                <w:bCs/>
              </w:rPr>
            </w:pPr>
            <w:r w:rsidRPr="00A4473A">
              <w:rPr>
                <w:b/>
                <w:bCs/>
              </w:rPr>
              <w:t xml:space="preserve">šk. r. </w:t>
            </w:r>
            <w:r w:rsidR="004742C7" w:rsidRPr="00A4473A">
              <w:rPr>
                <w:b/>
                <w:bCs/>
              </w:rPr>
              <w:t>2012</w:t>
            </w:r>
            <w:r w:rsidRPr="00A4473A">
              <w:rPr>
                <w:b/>
                <w:bCs/>
              </w:rPr>
              <w:t>/201</w:t>
            </w:r>
            <w:r w:rsidR="004742C7" w:rsidRPr="00A4473A">
              <w:rPr>
                <w:b/>
                <w:bCs/>
              </w:rPr>
              <w:t>3</w:t>
            </w:r>
          </w:p>
        </w:tc>
        <w:tc>
          <w:tcPr>
            <w:tcW w:w="1844" w:type="dxa"/>
            <w:tcBorders>
              <w:top w:val="single" w:sz="2" w:space="0" w:color="000000"/>
              <w:left w:val="single" w:sz="2" w:space="0" w:color="000000"/>
              <w:bottom w:val="single" w:sz="2" w:space="0" w:color="000000"/>
            </w:tcBorders>
            <w:shd w:val="clear" w:color="auto" w:fill="E7E6E6" w:themeFill="background2"/>
          </w:tcPr>
          <w:p w:rsidR="00D71918" w:rsidRPr="00A4473A" w:rsidRDefault="007C0C72" w:rsidP="007C0C72">
            <w:pPr>
              <w:pStyle w:val="Obsahtabuky"/>
              <w:jc w:val="center"/>
              <w:rPr>
                <w:b/>
                <w:bCs/>
              </w:rPr>
            </w:pPr>
            <w:r w:rsidRPr="00A4473A">
              <w:rPr>
                <w:b/>
                <w:bCs/>
              </w:rPr>
              <w:t xml:space="preserve">šk. r. </w:t>
            </w:r>
            <w:r w:rsidR="00D71918" w:rsidRPr="00A4473A">
              <w:rPr>
                <w:b/>
                <w:bCs/>
              </w:rPr>
              <w:t>201</w:t>
            </w:r>
            <w:r w:rsidRPr="00A4473A">
              <w:rPr>
                <w:b/>
                <w:bCs/>
              </w:rPr>
              <w:t>3/2014</w:t>
            </w:r>
          </w:p>
        </w:tc>
        <w:tc>
          <w:tcPr>
            <w:tcW w:w="1844" w:type="dxa"/>
            <w:tcBorders>
              <w:top w:val="single" w:sz="2" w:space="0" w:color="000000"/>
              <w:left w:val="single" w:sz="2" w:space="0" w:color="000000"/>
              <w:bottom w:val="single" w:sz="2" w:space="0" w:color="000000"/>
              <w:right w:val="single" w:sz="2" w:space="0" w:color="000000"/>
            </w:tcBorders>
            <w:shd w:val="clear" w:color="auto" w:fill="E7E6E6" w:themeFill="background2"/>
          </w:tcPr>
          <w:p w:rsidR="00D71918" w:rsidRPr="00A4473A" w:rsidRDefault="007C0C72" w:rsidP="007C0C72">
            <w:pPr>
              <w:pStyle w:val="Obsahtabuky"/>
              <w:jc w:val="center"/>
              <w:rPr>
                <w:b/>
                <w:bCs/>
              </w:rPr>
            </w:pPr>
            <w:r w:rsidRPr="00A4473A">
              <w:rPr>
                <w:b/>
                <w:bCs/>
              </w:rPr>
              <w:t xml:space="preserve">šk. r. </w:t>
            </w:r>
            <w:r w:rsidR="00D71918" w:rsidRPr="00A4473A">
              <w:rPr>
                <w:b/>
                <w:bCs/>
              </w:rPr>
              <w:t>201</w:t>
            </w:r>
            <w:r w:rsidRPr="00A4473A">
              <w:rPr>
                <w:b/>
                <w:bCs/>
              </w:rPr>
              <w:t>4/2015</w:t>
            </w:r>
          </w:p>
        </w:tc>
      </w:tr>
      <w:tr w:rsidR="00A4473A" w:rsidRPr="00A4473A" w:rsidTr="008146EF">
        <w:trPr>
          <w:trHeight w:val="202"/>
        </w:trPr>
        <w:tc>
          <w:tcPr>
            <w:tcW w:w="3545" w:type="dxa"/>
            <w:tcBorders>
              <w:left w:val="single" w:sz="2" w:space="0" w:color="000000"/>
              <w:bottom w:val="single" w:sz="2" w:space="0" w:color="000000"/>
            </w:tcBorders>
          </w:tcPr>
          <w:p w:rsidR="00D71918" w:rsidRPr="00A4473A" w:rsidRDefault="00D71918" w:rsidP="00DA1689">
            <w:pPr>
              <w:pStyle w:val="Obsahtabuky"/>
            </w:pPr>
            <w:r w:rsidRPr="00A4473A">
              <w:t>Počet evidovaných záškolákov</w:t>
            </w:r>
          </w:p>
        </w:tc>
        <w:tc>
          <w:tcPr>
            <w:tcW w:w="1843" w:type="dxa"/>
            <w:tcBorders>
              <w:left w:val="single" w:sz="2" w:space="0" w:color="000000"/>
              <w:bottom w:val="single" w:sz="2" w:space="0" w:color="000000"/>
              <w:right w:val="single" w:sz="2" w:space="0" w:color="000000"/>
            </w:tcBorders>
          </w:tcPr>
          <w:p w:rsidR="00D71918" w:rsidRPr="00A4473A" w:rsidRDefault="004742C7" w:rsidP="00DA1689">
            <w:pPr>
              <w:pStyle w:val="Obsahtabuky"/>
              <w:jc w:val="center"/>
            </w:pPr>
            <w:r w:rsidRPr="00A4473A">
              <w:t>30</w:t>
            </w:r>
          </w:p>
        </w:tc>
        <w:tc>
          <w:tcPr>
            <w:tcW w:w="1844" w:type="dxa"/>
            <w:tcBorders>
              <w:left w:val="single" w:sz="2" w:space="0" w:color="000000"/>
              <w:bottom w:val="single" w:sz="2" w:space="0" w:color="000000"/>
            </w:tcBorders>
          </w:tcPr>
          <w:p w:rsidR="00D71918" w:rsidRPr="00A4473A" w:rsidRDefault="004742C7" w:rsidP="00DA1689">
            <w:pPr>
              <w:pStyle w:val="Obsahtabuky"/>
              <w:jc w:val="center"/>
            </w:pPr>
            <w:r w:rsidRPr="00A4473A">
              <w:t>20</w:t>
            </w:r>
          </w:p>
        </w:tc>
        <w:tc>
          <w:tcPr>
            <w:tcW w:w="1844" w:type="dxa"/>
            <w:tcBorders>
              <w:left w:val="single" w:sz="2" w:space="0" w:color="000000"/>
              <w:bottom w:val="single" w:sz="2" w:space="0" w:color="000000"/>
              <w:right w:val="single" w:sz="2" w:space="0" w:color="000000"/>
            </w:tcBorders>
          </w:tcPr>
          <w:p w:rsidR="00D71918" w:rsidRPr="00A4473A" w:rsidRDefault="004742C7" w:rsidP="00DA1689">
            <w:pPr>
              <w:pStyle w:val="Obsahtabuky"/>
              <w:jc w:val="center"/>
            </w:pPr>
            <w:r w:rsidRPr="00A4473A">
              <w:t>11</w:t>
            </w:r>
          </w:p>
        </w:tc>
      </w:tr>
      <w:tr w:rsidR="00A4473A" w:rsidRPr="00A4473A" w:rsidTr="00A77726">
        <w:trPr>
          <w:trHeight w:val="202"/>
        </w:trPr>
        <w:tc>
          <w:tcPr>
            <w:tcW w:w="3545" w:type="dxa"/>
            <w:tcBorders>
              <w:left w:val="single" w:sz="2" w:space="0" w:color="000000"/>
              <w:bottom w:val="single" w:sz="4" w:space="0" w:color="auto"/>
            </w:tcBorders>
          </w:tcPr>
          <w:p w:rsidR="00D71918" w:rsidRPr="00A4473A" w:rsidRDefault="00D71918" w:rsidP="00DA1689">
            <w:pPr>
              <w:pStyle w:val="Obsahtabuky"/>
            </w:pPr>
            <w:r w:rsidRPr="00A4473A">
              <w:t>Počet  priestupkových konaní</w:t>
            </w:r>
          </w:p>
        </w:tc>
        <w:tc>
          <w:tcPr>
            <w:tcW w:w="1843" w:type="dxa"/>
            <w:tcBorders>
              <w:left w:val="single" w:sz="2" w:space="0" w:color="000000"/>
              <w:bottom w:val="single" w:sz="4" w:space="0" w:color="auto"/>
              <w:right w:val="single" w:sz="2" w:space="0" w:color="000000"/>
            </w:tcBorders>
          </w:tcPr>
          <w:p w:rsidR="00D71918" w:rsidRPr="00A4473A" w:rsidRDefault="004742C7" w:rsidP="00DA1689">
            <w:pPr>
              <w:pStyle w:val="Obsahtabuky"/>
              <w:jc w:val="center"/>
            </w:pPr>
            <w:r w:rsidRPr="00A4473A">
              <w:t>13</w:t>
            </w:r>
          </w:p>
        </w:tc>
        <w:tc>
          <w:tcPr>
            <w:tcW w:w="1844" w:type="dxa"/>
            <w:tcBorders>
              <w:left w:val="single" w:sz="2" w:space="0" w:color="000000"/>
              <w:bottom w:val="single" w:sz="4" w:space="0" w:color="auto"/>
            </w:tcBorders>
          </w:tcPr>
          <w:p w:rsidR="00D71918" w:rsidRPr="00A4473A" w:rsidRDefault="004742C7" w:rsidP="00DA1689">
            <w:pPr>
              <w:pStyle w:val="Obsahtabuky"/>
              <w:jc w:val="center"/>
            </w:pPr>
            <w:r w:rsidRPr="00A4473A">
              <w:t>9</w:t>
            </w:r>
          </w:p>
        </w:tc>
        <w:tc>
          <w:tcPr>
            <w:tcW w:w="1844" w:type="dxa"/>
            <w:tcBorders>
              <w:left w:val="single" w:sz="2" w:space="0" w:color="000000"/>
              <w:bottom w:val="single" w:sz="4" w:space="0" w:color="auto"/>
              <w:right w:val="single" w:sz="2" w:space="0" w:color="000000"/>
            </w:tcBorders>
          </w:tcPr>
          <w:p w:rsidR="00D71918" w:rsidRPr="00A4473A" w:rsidRDefault="004742C7" w:rsidP="00DA1689">
            <w:pPr>
              <w:pStyle w:val="Obsahtabuky"/>
              <w:jc w:val="center"/>
            </w:pPr>
            <w:r w:rsidRPr="00A4473A">
              <w:t>2</w:t>
            </w:r>
          </w:p>
        </w:tc>
      </w:tr>
      <w:tr w:rsidR="00A4473A" w:rsidRPr="00A4473A" w:rsidTr="00A77726">
        <w:trPr>
          <w:trHeight w:val="202"/>
        </w:trPr>
        <w:tc>
          <w:tcPr>
            <w:tcW w:w="3545" w:type="dxa"/>
            <w:tcBorders>
              <w:top w:val="single" w:sz="4" w:space="0" w:color="auto"/>
              <w:left w:val="single" w:sz="4" w:space="0" w:color="auto"/>
              <w:bottom w:val="single" w:sz="4" w:space="0" w:color="auto"/>
              <w:right w:val="single" w:sz="4" w:space="0" w:color="auto"/>
            </w:tcBorders>
          </w:tcPr>
          <w:p w:rsidR="004742C7" w:rsidRPr="00A4473A" w:rsidRDefault="004742C7" w:rsidP="00DA1689">
            <w:pPr>
              <w:pStyle w:val="Obsahtabuky"/>
            </w:pPr>
            <w:r w:rsidRPr="00A4473A">
              <w:t>Počet podaných trestných oznámení</w:t>
            </w:r>
          </w:p>
        </w:tc>
        <w:tc>
          <w:tcPr>
            <w:tcW w:w="1843" w:type="dxa"/>
            <w:tcBorders>
              <w:top w:val="single" w:sz="4" w:space="0" w:color="auto"/>
              <w:left w:val="single" w:sz="4" w:space="0" w:color="auto"/>
              <w:bottom w:val="single" w:sz="4" w:space="0" w:color="auto"/>
              <w:right w:val="single" w:sz="4" w:space="0" w:color="auto"/>
            </w:tcBorders>
          </w:tcPr>
          <w:p w:rsidR="004742C7" w:rsidRPr="00A4473A" w:rsidRDefault="004742C7" w:rsidP="00DA1689">
            <w:pPr>
              <w:pStyle w:val="Obsahtabuky"/>
              <w:jc w:val="center"/>
            </w:pPr>
            <w:r w:rsidRPr="00A4473A">
              <w:t>3</w:t>
            </w:r>
          </w:p>
        </w:tc>
        <w:tc>
          <w:tcPr>
            <w:tcW w:w="1844" w:type="dxa"/>
            <w:tcBorders>
              <w:top w:val="single" w:sz="4" w:space="0" w:color="auto"/>
              <w:left w:val="single" w:sz="4" w:space="0" w:color="auto"/>
              <w:bottom w:val="single" w:sz="4" w:space="0" w:color="auto"/>
              <w:right w:val="single" w:sz="4" w:space="0" w:color="auto"/>
            </w:tcBorders>
          </w:tcPr>
          <w:p w:rsidR="004742C7" w:rsidRPr="00A4473A" w:rsidRDefault="004742C7" w:rsidP="00DA1689">
            <w:pPr>
              <w:pStyle w:val="Obsahtabuky"/>
              <w:jc w:val="center"/>
            </w:pPr>
            <w:r w:rsidRPr="00A4473A">
              <w:t>3</w:t>
            </w:r>
          </w:p>
        </w:tc>
        <w:tc>
          <w:tcPr>
            <w:tcW w:w="1844" w:type="dxa"/>
            <w:tcBorders>
              <w:top w:val="single" w:sz="4" w:space="0" w:color="auto"/>
              <w:left w:val="single" w:sz="4" w:space="0" w:color="auto"/>
              <w:bottom w:val="single" w:sz="4" w:space="0" w:color="auto"/>
              <w:right w:val="single" w:sz="4" w:space="0" w:color="auto"/>
            </w:tcBorders>
          </w:tcPr>
          <w:p w:rsidR="004742C7" w:rsidRPr="00A4473A" w:rsidRDefault="004742C7" w:rsidP="00DA1689">
            <w:pPr>
              <w:pStyle w:val="Obsahtabuky"/>
              <w:jc w:val="center"/>
            </w:pPr>
            <w:r w:rsidRPr="00A4473A">
              <w:t>1</w:t>
            </w:r>
          </w:p>
        </w:tc>
      </w:tr>
    </w:tbl>
    <w:p w:rsidR="00DA1689" w:rsidRDefault="00DA1689" w:rsidP="0080299F">
      <w:pPr>
        <w:pStyle w:val="Nadpis3"/>
        <w:spacing w:before="0" w:after="0" w:line="240" w:lineRule="auto"/>
      </w:pPr>
    </w:p>
    <w:p w:rsidR="009A68C4" w:rsidRPr="009A68C4" w:rsidRDefault="009A68C4" w:rsidP="0080299F">
      <w:pPr>
        <w:spacing w:after="0" w:line="240" w:lineRule="auto"/>
        <w:rPr>
          <w:lang w:eastAsia="sk-SK"/>
        </w:rPr>
      </w:pPr>
    </w:p>
    <w:p w:rsidR="00343687" w:rsidRPr="0080299F" w:rsidRDefault="00755BD0" w:rsidP="0080299F">
      <w:pPr>
        <w:pStyle w:val="Nadpis3"/>
        <w:spacing w:before="0" w:after="0" w:line="240" w:lineRule="auto"/>
      </w:pPr>
      <w:bookmarkStart w:id="48" w:name="_Toc452920574"/>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80299F">
        <w:t>4.</w:t>
      </w:r>
      <w:r w:rsidR="009F3AE0" w:rsidRPr="0080299F">
        <w:t>1.</w:t>
      </w:r>
      <w:r w:rsidR="00CD3B6E" w:rsidRPr="0080299F">
        <w:t>7</w:t>
      </w:r>
      <w:r w:rsidRPr="0080299F">
        <w:t xml:space="preserve"> </w:t>
      </w:r>
      <w:r w:rsidR="009D4914" w:rsidRPr="0080299F">
        <w:tab/>
      </w:r>
      <w:r w:rsidRPr="0080299F">
        <w:t>Poskytovanie jednorazovej</w:t>
      </w:r>
      <w:r w:rsidR="00343687" w:rsidRPr="0080299F">
        <w:t xml:space="preserve"> dávky sociálnej pomoci</w:t>
      </w:r>
      <w:bookmarkEnd w:id="48"/>
    </w:p>
    <w:p w:rsidR="000D47C0" w:rsidRPr="000D47C0" w:rsidRDefault="000D47C0" w:rsidP="0080299F">
      <w:pPr>
        <w:spacing w:after="0" w:line="240" w:lineRule="auto"/>
        <w:rPr>
          <w:lang w:eastAsia="sk-SK"/>
        </w:rPr>
      </w:pPr>
    </w:p>
    <w:p w:rsidR="00343687" w:rsidRPr="00A4473A" w:rsidRDefault="00343687" w:rsidP="0080299F">
      <w:pPr>
        <w:pStyle w:val="Normlny1"/>
        <w:spacing w:line="240" w:lineRule="auto"/>
        <w:ind w:firstLine="708"/>
        <w:jc w:val="both"/>
        <w:rPr>
          <w:rFonts w:ascii="Times New Roman" w:hAnsi="Times New Roman" w:cs="Times New Roman"/>
        </w:rPr>
      </w:pPr>
      <w:r w:rsidRPr="00A4473A">
        <w:rPr>
          <w:rFonts w:ascii="Times New Roman" w:hAnsi="Times New Roman" w:cs="Times New Roman"/>
        </w:rPr>
        <w:t xml:space="preserve">Pomoc občanom v hmotnej núdzi upravuje zákon č. </w:t>
      </w:r>
      <w:r w:rsidR="001922B1">
        <w:rPr>
          <w:rFonts w:ascii="Times New Roman" w:hAnsi="Times New Roman" w:cs="Times New Roman"/>
        </w:rPr>
        <w:t>417/2013</w:t>
      </w:r>
      <w:r w:rsidR="004741B8">
        <w:rPr>
          <w:rFonts w:ascii="Times New Roman" w:hAnsi="Times New Roman" w:cs="Times New Roman"/>
        </w:rPr>
        <w:t xml:space="preserve"> Z.</w:t>
      </w:r>
      <w:r w:rsidR="00EC7374">
        <w:rPr>
          <w:rFonts w:ascii="Times New Roman" w:hAnsi="Times New Roman" w:cs="Times New Roman"/>
        </w:rPr>
        <w:t xml:space="preserve"> </w:t>
      </w:r>
      <w:r w:rsidR="004741B8">
        <w:rPr>
          <w:rFonts w:ascii="Times New Roman" w:hAnsi="Times New Roman" w:cs="Times New Roman"/>
        </w:rPr>
        <w:t>z. o pomoci v hmotnej núdzi a VZN Mesta č. 5</w:t>
      </w:r>
      <w:r w:rsidR="001922B1">
        <w:rPr>
          <w:rFonts w:ascii="Times New Roman" w:hAnsi="Times New Roman" w:cs="Times New Roman"/>
        </w:rPr>
        <w:t>1</w:t>
      </w:r>
      <w:r w:rsidR="004741B8">
        <w:rPr>
          <w:rFonts w:ascii="Times New Roman" w:hAnsi="Times New Roman" w:cs="Times New Roman"/>
        </w:rPr>
        <w:t>.</w:t>
      </w:r>
    </w:p>
    <w:p w:rsidR="00343687" w:rsidRPr="00A4473A" w:rsidRDefault="00343687" w:rsidP="00681B6E">
      <w:pPr>
        <w:pStyle w:val="Normlny1"/>
        <w:spacing w:line="240" w:lineRule="auto"/>
        <w:ind w:firstLine="708"/>
        <w:jc w:val="both"/>
        <w:rPr>
          <w:rFonts w:ascii="Times New Roman" w:hAnsi="Times New Roman" w:cs="Times New Roman"/>
        </w:rPr>
      </w:pPr>
      <w:r w:rsidRPr="00A4473A">
        <w:rPr>
          <w:rFonts w:ascii="Times New Roman" w:hAnsi="Times New Roman" w:cs="Times New Roman"/>
        </w:rPr>
        <w:t>Jednorazovú dávku sociálnej pomoci možno poskytnúť občanovi v hmotnej núdzi, keď jeho príjem a príjem osôb, ktoré sa s nim spoločne posudzujú, nedosahuje životné minimum určené osobitným predpisom, najmä na:</w:t>
      </w:r>
    </w:p>
    <w:p w:rsidR="00343687" w:rsidRPr="00A4473A" w:rsidRDefault="00343687" w:rsidP="00681B6E">
      <w:pPr>
        <w:pStyle w:val="Normlny1"/>
        <w:spacing w:line="240" w:lineRule="auto"/>
        <w:jc w:val="both"/>
        <w:rPr>
          <w:rFonts w:ascii="Times New Roman" w:hAnsi="Times New Roman" w:cs="Times New Roman"/>
        </w:rPr>
      </w:pPr>
      <w:r w:rsidRPr="00A4473A">
        <w:rPr>
          <w:rFonts w:ascii="Times New Roman" w:hAnsi="Times New Roman" w:cs="Times New Roman"/>
        </w:rPr>
        <w:t>- úhradu nákladov pri odstraňovaní následkov živelnej pohromy,</w:t>
      </w:r>
    </w:p>
    <w:p w:rsidR="00343687" w:rsidRPr="00A4473A" w:rsidRDefault="00343687" w:rsidP="00681B6E">
      <w:pPr>
        <w:pStyle w:val="Normlny1"/>
        <w:spacing w:line="240" w:lineRule="auto"/>
        <w:jc w:val="both"/>
        <w:rPr>
          <w:rFonts w:ascii="Times New Roman" w:hAnsi="Times New Roman" w:cs="Times New Roman"/>
        </w:rPr>
      </w:pPr>
      <w:r w:rsidRPr="00A4473A">
        <w:rPr>
          <w:rFonts w:ascii="Times New Roman" w:hAnsi="Times New Roman" w:cs="Times New Roman"/>
        </w:rPr>
        <w:t>- úhradu nákladov pri úmrtí osoby, ktorá bola so žiadateľom spoločne posudzovaná,</w:t>
      </w:r>
    </w:p>
    <w:p w:rsidR="00343687" w:rsidRPr="00A4473A" w:rsidRDefault="00343687" w:rsidP="00681B6E">
      <w:pPr>
        <w:pStyle w:val="Normlny1"/>
        <w:spacing w:line="240" w:lineRule="auto"/>
        <w:jc w:val="both"/>
        <w:rPr>
          <w:rFonts w:ascii="Times New Roman" w:hAnsi="Times New Roman" w:cs="Times New Roman"/>
        </w:rPr>
      </w:pPr>
      <w:r w:rsidRPr="00A4473A">
        <w:rPr>
          <w:rFonts w:ascii="Times New Roman" w:hAnsi="Times New Roman" w:cs="Times New Roman"/>
        </w:rPr>
        <w:t>- úhradu nákladov na kúpu základného vybavenie domácnosti,</w:t>
      </w:r>
    </w:p>
    <w:p w:rsidR="00343687" w:rsidRDefault="00343687" w:rsidP="00681B6E">
      <w:pPr>
        <w:pStyle w:val="Normlny1"/>
        <w:spacing w:line="240" w:lineRule="auto"/>
        <w:jc w:val="both"/>
        <w:rPr>
          <w:rFonts w:ascii="Times New Roman" w:hAnsi="Times New Roman" w:cs="Times New Roman"/>
        </w:rPr>
      </w:pPr>
      <w:r w:rsidRPr="00A4473A">
        <w:rPr>
          <w:rFonts w:ascii="Times New Roman" w:hAnsi="Times New Roman" w:cs="Times New Roman"/>
        </w:rPr>
        <w:t>- na mimoriadne liečebné náklady.</w:t>
      </w:r>
    </w:p>
    <w:p w:rsidR="003C7B2C" w:rsidRDefault="003C7B2C" w:rsidP="00681B6E">
      <w:pPr>
        <w:pStyle w:val="Normlny1"/>
        <w:spacing w:line="240" w:lineRule="auto"/>
        <w:jc w:val="both"/>
        <w:rPr>
          <w:rFonts w:ascii="Times New Roman" w:hAnsi="Times New Roman" w:cs="Times New Roman"/>
        </w:rPr>
      </w:pPr>
    </w:p>
    <w:p w:rsidR="00343687" w:rsidRPr="004741B8" w:rsidRDefault="004741B8" w:rsidP="00681B6E">
      <w:pPr>
        <w:pStyle w:val="Normlny1"/>
        <w:spacing w:line="240" w:lineRule="auto"/>
        <w:jc w:val="both"/>
        <w:rPr>
          <w:rFonts w:ascii="Times New Roman" w:hAnsi="Times New Roman" w:cs="Times New Roman"/>
          <w:b/>
          <w:bCs/>
          <w:sz w:val="20"/>
          <w:szCs w:val="20"/>
        </w:rPr>
      </w:pPr>
      <w:r w:rsidRPr="004741B8">
        <w:rPr>
          <w:rFonts w:ascii="Times New Roman" w:hAnsi="Times New Roman" w:cs="Times New Roman"/>
          <w:b/>
          <w:bCs/>
          <w:sz w:val="20"/>
          <w:szCs w:val="20"/>
        </w:rPr>
        <w:lastRenderedPageBreak/>
        <w:t>Tabuľka 8</w:t>
      </w:r>
      <w:r w:rsidR="00F714C6">
        <w:rPr>
          <w:rFonts w:ascii="Times New Roman" w:hAnsi="Times New Roman" w:cs="Times New Roman"/>
          <w:b/>
          <w:bCs/>
          <w:sz w:val="20"/>
          <w:szCs w:val="20"/>
        </w:rPr>
        <w:t xml:space="preserve"> </w:t>
      </w:r>
      <w:r w:rsidRPr="004741B8">
        <w:rPr>
          <w:rFonts w:ascii="Times New Roman" w:hAnsi="Times New Roman" w:cs="Times New Roman"/>
          <w:b/>
          <w:bCs/>
          <w:sz w:val="20"/>
          <w:szCs w:val="20"/>
        </w:rPr>
        <w:t xml:space="preserve"> </w:t>
      </w:r>
      <w:r w:rsidR="00343687" w:rsidRPr="004741B8">
        <w:rPr>
          <w:rFonts w:ascii="Times New Roman" w:hAnsi="Times New Roman" w:cs="Times New Roman"/>
          <w:b/>
          <w:bCs/>
          <w:sz w:val="20"/>
          <w:szCs w:val="20"/>
        </w:rPr>
        <w:t>Prehľad p</w:t>
      </w:r>
      <w:r w:rsidR="00755BD0" w:rsidRPr="004741B8">
        <w:rPr>
          <w:rFonts w:ascii="Times New Roman" w:hAnsi="Times New Roman" w:cs="Times New Roman"/>
          <w:b/>
          <w:bCs/>
          <w:sz w:val="20"/>
          <w:szCs w:val="20"/>
        </w:rPr>
        <w:t>oskytnutých jednorazových dávok</w:t>
      </w:r>
    </w:p>
    <w:p w:rsidR="00755BD0" w:rsidRPr="000B0DC1" w:rsidRDefault="00755BD0" w:rsidP="00681B6E">
      <w:pPr>
        <w:pStyle w:val="Normlny1"/>
        <w:spacing w:line="240" w:lineRule="auto"/>
        <w:jc w:val="both"/>
        <w:rPr>
          <w:rFonts w:ascii="Times New Roman" w:hAnsi="Times New Roman" w:cs="Times New Roman"/>
        </w:rPr>
      </w:pPr>
    </w:p>
    <w:tbl>
      <w:tblPr>
        <w:tblW w:w="9180" w:type="dxa"/>
        <w:tblLayout w:type="fixed"/>
        <w:tblCellMar>
          <w:top w:w="55" w:type="dxa"/>
          <w:left w:w="55" w:type="dxa"/>
          <w:bottom w:w="55" w:type="dxa"/>
          <w:right w:w="55" w:type="dxa"/>
        </w:tblCellMar>
        <w:tblLook w:val="04A0" w:firstRow="1" w:lastRow="0" w:firstColumn="1" w:lastColumn="0" w:noHBand="0" w:noVBand="1"/>
      </w:tblPr>
      <w:tblGrid>
        <w:gridCol w:w="2295"/>
        <w:gridCol w:w="2295"/>
        <w:gridCol w:w="2294"/>
        <w:gridCol w:w="2296"/>
      </w:tblGrid>
      <w:tr w:rsidR="00A4473A" w:rsidRPr="00A4473A" w:rsidTr="00755BD0">
        <w:trPr>
          <w:tblHeader/>
        </w:trPr>
        <w:tc>
          <w:tcPr>
            <w:tcW w:w="2295" w:type="dxa"/>
            <w:tcBorders>
              <w:top w:val="single" w:sz="2" w:space="0" w:color="000000"/>
              <w:left w:val="single" w:sz="2" w:space="0" w:color="000000"/>
              <w:bottom w:val="single" w:sz="2" w:space="0" w:color="000000"/>
              <w:right w:val="nil"/>
            </w:tcBorders>
            <w:shd w:val="clear" w:color="auto" w:fill="E7E6E6" w:themeFill="background2"/>
          </w:tcPr>
          <w:p w:rsidR="00343687" w:rsidRPr="00A4473A" w:rsidRDefault="00343687">
            <w:pPr>
              <w:pStyle w:val="Nadpistabuky"/>
              <w:spacing w:line="360" w:lineRule="auto"/>
              <w:rPr>
                <w:i w:val="0"/>
                <w:iCs w:val="0"/>
              </w:rPr>
            </w:pPr>
          </w:p>
        </w:tc>
        <w:tc>
          <w:tcPr>
            <w:tcW w:w="2295" w:type="dxa"/>
            <w:tcBorders>
              <w:top w:val="single" w:sz="2" w:space="0" w:color="000000"/>
              <w:left w:val="single" w:sz="2" w:space="0" w:color="000000"/>
              <w:bottom w:val="single" w:sz="2" w:space="0" w:color="000000"/>
              <w:right w:val="single" w:sz="2" w:space="0" w:color="000000"/>
            </w:tcBorders>
            <w:shd w:val="clear" w:color="auto" w:fill="E7E6E6" w:themeFill="background2"/>
            <w:hideMark/>
          </w:tcPr>
          <w:p w:rsidR="00343687" w:rsidRPr="00A4473A" w:rsidRDefault="00343687">
            <w:pPr>
              <w:pStyle w:val="Nadpistabuky"/>
              <w:spacing w:line="360" w:lineRule="auto"/>
              <w:rPr>
                <w:i w:val="0"/>
                <w:iCs w:val="0"/>
              </w:rPr>
            </w:pPr>
            <w:r w:rsidRPr="00A4473A">
              <w:rPr>
                <w:i w:val="0"/>
                <w:iCs w:val="0"/>
              </w:rPr>
              <w:t>r. 2013</w:t>
            </w:r>
          </w:p>
        </w:tc>
        <w:tc>
          <w:tcPr>
            <w:tcW w:w="2294" w:type="dxa"/>
            <w:tcBorders>
              <w:top w:val="single" w:sz="2" w:space="0" w:color="000000"/>
              <w:left w:val="single" w:sz="2" w:space="0" w:color="000000"/>
              <w:bottom w:val="single" w:sz="2" w:space="0" w:color="000000"/>
              <w:right w:val="nil"/>
            </w:tcBorders>
            <w:shd w:val="clear" w:color="auto" w:fill="E7E6E6" w:themeFill="background2"/>
            <w:hideMark/>
          </w:tcPr>
          <w:p w:rsidR="00343687" w:rsidRPr="00A4473A" w:rsidRDefault="008B327C">
            <w:pPr>
              <w:pStyle w:val="Nadpistabuky"/>
              <w:spacing w:line="360" w:lineRule="auto"/>
              <w:rPr>
                <w:i w:val="0"/>
                <w:iCs w:val="0"/>
              </w:rPr>
            </w:pPr>
            <w:r>
              <w:rPr>
                <w:i w:val="0"/>
                <w:iCs w:val="0"/>
              </w:rPr>
              <w:t xml:space="preserve">r. </w:t>
            </w:r>
            <w:r w:rsidR="00343687" w:rsidRPr="00A4473A">
              <w:rPr>
                <w:i w:val="0"/>
                <w:iCs w:val="0"/>
              </w:rPr>
              <w:t>2014</w:t>
            </w:r>
          </w:p>
        </w:tc>
        <w:tc>
          <w:tcPr>
            <w:tcW w:w="2296" w:type="dxa"/>
            <w:tcBorders>
              <w:top w:val="single" w:sz="2" w:space="0" w:color="000000"/>
              <w:left w:val="single" w:sz="2" w:space="0" w:color="000000"/>
              <w:bottom w:val="single" w:sz="2" w:space="0" w:color="000000"/>
              <w:right w:val="single" w:sz="2" w:space="0" w:color="000000"/>
            </w:tcBorders>
            <w:shd w:val="clear" w:color="auto" w:fill="E7E6E6" w:themeFill="background2"/>
            <w:hideMark/>
          </w:tcPr>
          <w:p w:rsidR="00343687" w:rsidRPr="00A4473A" w:rsidRDefault="008B327C" w:rsidP="008B327C">
            <w:pPr>
              <w:pStyle w:val="Nadpistabuky"/>
              <w:spacing w:line="360" w:lineRule="auto"/>
              <w:rPr>
                <w:i w:val="0"/>
                <w:iCs w:val="0"/>
              </w:rPr>
            </w:pPr>
            <w:r>
              <w:rPr>
                <w:i w:val="0"/>
                <w:iCs w:val="0"/>
              </w:rPr>
              <w:t xml:space="preserve">r. </w:t>
            </w:r>
            <w:r w:rsidR="00343687" w:rsidRPr="00A4473A">
              <w:rPr>
                <w:i w:val="0"/>
                <w:iCs w:val="0"/>
              </w:rPr>
              <w:t xml:space="preserve">2015 </w:t>
            </w:r>
          </w:p>
        </w:tc>
      </w:tr>
      <w:tr w:rsidR="00A4473A" w:rsidRPr="00A4473A" w:rsidTr="002E4D81">
        <w:tc>
          <w:tcPr>
            <w:tcW w:w="2295" w:type="dxa"/>
            <w:tcBorders>
              <w:top w:val="nil"/>
              <w:left w:val="single" w:sz="2" w:space="0" w:color="000000"/>
              <w:bottom w:val="single" w:sz="2" w:space="0" w:color="000000"/>
              <w:right w:val="nil"/>
            </w:tcBorders>
          </w:tcPr>
          <w:p w:rsidR="00343687" w:rsidRPr="00A4473A" w:rsidRDefault="002E4D81">
            <w:pPr>
              <w:pStyle w:val="Obsahtabuky"/>
              <w:spacing w:line="256" w:lineRule="auto"/>
            </w:pPr>
            <w:r w:rsidRPr="00A4473A">
              <w:t>Počet žiad</w:t>
            </w:r>
            <w:r w:rsidR="00D00A49">
              <w:t>os</w:t>
            </w:r>
            <w:r w:rsidRPr="00A4473A">
              <w:t>tí</w:t>
            </w:r>
          </w:p>
        </w:tc>
        <w:tc>
          <w:tcPr>
            <w:tcW w:w="2295" w:type="dxa"/>
            <w:tcBorders>
              <w:top w:val="nil"/>
              <w:left w:val="single" w:sz="2" w:space="0" w:color="000000"/>
              <w:bottom w:val="single" w:sz="2" w:space="0" w:color="000000"/>
              <w:right w:val="single" w:sz="2" w:space="0" w:color="000000"/>
            </w:tcBorders>
          </w:tcPr>
          <w:p w:rsidR="00343687" w:rsidRPr="00A4473A" w:rsidRDefault="002E4D81">
            <w:pPr>
              <w:pStyle w:val="Obsahtabuky"/>
              <w:spacing w:line="256" w:lineRule="auto"/>
              <w:jc w:val="center"/>
            </w:pPr>
            <w:r w:rsidRPr="00A4473A">
              <w:t>19</w:t>
            </w:r>
          </w:p>
        </w:tc>
        <w:tc>
          <w:tcPr>
            <w:tcW w:w="2294" w:type="dxa"/>
            <w:tcBorders>
              <w:top w:val="nil"/>
              <w:left w:val="single" w:sz="2" w:space="0" w:color="000000"/>
              <w:bottom w:val="single" w:sz="2" w:space="0" w:color="000000"/>
              <w:right w:val="nil"/>
            </w:tcBorders>
          </w:tcPr>
          <w:p w:rsidR="00343687" w:rsidRPr="00A4473A" w:rsidRDefault="002E4D81">
            <w:pPr>
              <w:pStyle w:val="Obsahtabuky"/>
              <w:spacing w:line="256" w:lineRule="auto"/>
              <w:jc w:val="center"/>
            </w:pPr>
            <w:r w:rsidRPr="00A4473A">
              <w:t>32</w:t>
            </w:r>
          </w:p>
        </w:tc>
        <w:tc>
          <w:tcPr>
            <w:tcW w:w="2296" w:type="dxa"/>
            <w:tcBorders>
              <w:top w:val="nil"/>
              <w:left w:val="single" w:sz="2" w:space="0" w:color="000000"/>
              <w:bottom w:val="single" w:sz="2" w:space="0" w:color="000000"/>
              <w:right w:val="single" w:sz="2" w:space="0" w:color="000000"/>
            </w:tcBorders>
          </w:tcPr>
          <w:p w:rsidR="00343687" w:rsidRPr="00A4473A" w:rsidRDefault="008B327C">
            <w:pPr>
              <w:pStyle w:val="Obsahtabuky"/>
              <w:spacing w:line="256" w:lineRule="auto"/>
              <w:jc w:val="center"/>
            </w:pPr>
            <w:r>
              <w:t>23</w:t>
            </w:r>
          </w:p>
        </w:tc>
      </w:tr>
      <w:tr w:rsidR="00A4473A" w:rsidRPr="00A4473A" w:rsidTr="00343687">
        <w:tc>
          <w:tcPr>
            <w:tcW w:w="2295" w:type="dxa"/>
            <w:tcBorders>
              <w:top w:val="nil"/>
              <w:left w:val="single" w:sz="2" w:space="0" w:color="000000"/>
              <w:bottom w:val="single" w:sz="2" w:space="0" w:color="000000"/>
              <w:right w:val="nil"/>
            </w:tcBorders>
          </w:tcPr>
          <w:p w:rsidR="002E4D81" w:rsidRPr="00A4473A" w:rsidRDefault="002E4D81" w:rsidP="002E4D81">
            <w:pPr>
              <w:pStyle w:val="Obsahtabuky"/>
              <w:spacing w:line="256" w:lineRule="auto"/>
            </w:pPr>
            <w:r w:rsidRPr="00A4473A">
              <w:t>Počet poskytnutých jednorazových dávok</w:t>
            </w:r>
          </w:p>
        </w:tc>
        <w:tc>
          <w:tcPr>
            <w:tcW w:w="2295" w:type="dxa"/>
            <w:tcBorders>
              <w:top w:val="nil"/>
              <w:left w:val="single" w:sz="2" w:space="0" w:color="000000"/>
              <w:bottom w:val="single" w:sz="2" w:space="0" w:color="000000"/>
              <w:right w:val="single" w:sz="2" w:space="0" w:color="000000"/>
            </w:tcBorders>
          </w:tcPr>
          <w:p w:rsidR="002E4D81" w:rsidRPr="00A4473A" w:rsidRDefault="002E4D81" w:rsidP="002E4D81">
            <w:pPr>
              <w:pStyle w:val="Obsahtabuky"/>
              <w:spacing w:line="256" w:lineRule="auto"/>
              <w:jc w:val="center"/>
            </w:pPr>
            <w:r w:rsidRPr="00A4473A">
              <w:t>14</w:t>
            </w:r>
          </w:p>
        </w:tc>
        <w:tc>
          <w:tcPr>
            <w:tcW w:w="2294" w:type="dxa"/>
            <w:tcBorders>
              <w:top w:val="nil"/>
              <w:left w:val="single" w:sz="2" w:space="0" w:color="000000"/>
              <w:bottom w:val="single" w:sz="2" w:space="0" w:color="000000"/>
              <w:right w:val="nil"/>
            </w:tcBorders>
          </w:tcPr>
          <w:p w:rsidR="002E4D81" w:rsidRPr="00A4473A" w:rsidRDefault="002E4D81" w:rsidP="002E4D81">
            <w:pPr>
              <w:pStyle w:val="Obsahtabuky"/>
              <w:spacing w:line="256" w:lineRule="auto"/>
              <w:jc w:val="center"/>
            </w:pPr>
            <w:r w:rsidRPr="00A4473A">
              <w:t>23</w:t>
            </w:r>
          </w:p>
        </w:tc>
        <w:tc>
          <w:tcPr>
            <w:tcW w:w="2296" w:type="dxa"/>
            <w:tcBorders>
              <w:top w:val="nil"/>
              <w:left w:val="single" w:sz="2" w:space="0" w:color="000000"/>
              <w:bottom w:val="single" w:sz="2" w:space="0" w:color="000000"/>
              <w:right w:val="single" w:sz="2" w:space="0" w:color="000000"/>
            </w:tcBorders>
          </w:tcPr>
          <w:p w:rsidR="002E4D81" w:rsidRPr="00A4473A" w:rsidRDefault="008B327C" w:rsidP="002E4D81">
            <w:pPr>
              <w:pStyle w:val="Obsahtabuky"/>
              <w:spacing w:line="256" w:lineRule="auto"/>
              <w:jc w:val="center"/>
            </w:pPr>
            <w:r>
              <w:t>13</w:t>
            </w:r>
          </w:p>
        </w:tc>
      </w:tr>
      <w:tr w:rsidR="00A4473A" w:rsidRPr="00A4473A" w:rsidTr="00343687">
        <w:trPr>
          <w:trHeight w:val="578"/>
        </w:trPr>
        <w:tc>
          <w:tcPr>
            <w:tcW w:w="2295" w:type="dxa"/>
            <w:tcBorders>
              <w:top w:val="nil"/>
              <w:left w:val="single" w:sz="2" w:space="0" w:color="000000"/>
              <w:bottom w:val="single" w:sz="2" w:space="0" w:color="000000"/>
              <w:right w:val="nil"/>
            </w:tcBorders>
            <w:hideMark/>
          </w:tcPr>
          <w:p w:rsidR="002E4D81" w:rsidRPr="00A4473A" w:rsidRDefault="002E4D81" w:rsidP="002E4D81">
            <w:pPr>
              <w:pStyle w:val="Obsahtabuky"/>
              <w:spacing w:line="256" w:lineRule="auto"/>
            </w:pPr>
            <w:r w:rsidRPr="00A4473A">
              <w:t>Z toho dávka</w:t>
            </w:r>
          </w:p>
          <w:p w:rsidR="002E4D81" w:rsidRPr="00A4473A" w:rsidRDefault="002E4D81" w:rsidP="002E4D81">
            <w:pPr>
              <w:pStyle w:val="Obsahtabuky"/>
              <w:spacing w:line="256" w:lineRule="auto"/>
            </w:pPr>
            <w:r w:rsidRPr="00A4473A">
              <w:t>pre rodiny s deťmi</w:t>
            </w:r>
          </w:p>
        </w:tc>
        <w:tc>
          <w:tcPr>
            <w:tcW w:w="2295" w:type="dxa"/>
            <w:tcBorders>
              <w:top w:val="nil"/>
              <w:left w:val="single" w:sz="2" w:space="0" w:color="000000"/>
              <w:bottom w:val="single" w:sz="2" w:space="0" w:color="000000"/>
              <w:right w:val="single" w:sz="2" w:space="0" w:color="000000"/>
            </w:tcBorders>
            <w:hideMark/>
          </w:tcPr>
          <w:p w:rsidR="002E4D81" w:rsidRPr="00A4473A" w:rsidRDefault="002E4D81" w:rsidP="002E4D81">
            <w:pPr>
              <w:pStyle w:val="Obsahtabuky"/>
              <w:spacing w:line="256" w:lineRule="auto"/>
              <w:jc w:val="center"/>
            </w:pPr>
            <w:r w:rsidRPr="00A4473A">
              <w:t>4</w:t>
            </w:r>
          </w:p>
        </w:tc>
        <w:tc>
          <w:tcPr>
            <w:tcW w:w="2294" w:type="dxa"/>
            <w:tcBorders>
              <w:top w:val="nil"/>
              <w:left w:val="single" w:sz="2" w:space="0" w:color="000000"/>
              <w:bottom w:val="single" w:sz="2" w:space="0" w:color="000000"/>
              <w:right w:val="nil"/>
            </w:tcBorders>
            <w:hideMark/>
          </w:tcPr>
          <w:p w:rsidR="002E4D81" w:rsidRPr="00A4473A" w:rsidRDefault="002E4D81" w:rsidP="002E4D81">
            <w:pPr>
              <w:pStyle w:val="Obsahtabuky"/>
              <w:spacing w:line="256" w:lineRule="auto"/>
              <w:jc w:val="center"/>
            </w:pPr>
            <w:r w:rsidRPr="00A4473A">
              <w:t>10</w:t>
            </w:r>
          </w:p>
        </w:tc>
        <w:tc>
          <w:tcPr>
            <w:tcW w:w="2296" w:type="dxa"/>
            <w:tcBorders>
              <w:top w:val="nil"/>
              <w:left w:val="single" w:sz="2" w:space="0" w:color="000000"/>
              <w:bottom w:val="single" w:sz="2" w:space="0" w:color="000000"/>
              <w:right w:val="single" w:sz="2" w:space="0" w:color="000000"/>
            </w:tcBorders>
            <w:hideMark/>
          </w:tcPr>
          <w:p w:rsidR="002E4D81" w:rsidRPr="00A4473A" w:rsidRDefault="008B327C" w:rsidP="002E4D81">
            <w:pPr>
              <w:pStyle w:val="Obsahtabuky"/>
              <w:spacing w:line="256" w:lineRule="auto"/>
              <w:jc w:val="center"/>
            </w:pPr>
            <w:r>
              <w:t>6</w:t>
            </w:r>
          </w:p>
        </w:tc>
      </w:tr>
      <w:tr w:rsidR="00A4473A" w:rsidRPr="00A4473A" w:rsidTr="00755BD0">
        <w:tc>
          <w:tcPr>
            <w:tcW w:w="2295" w:type="dxa"/>
            <w:tcBorders>
              <w:top w:val="nil"/>
              <w:left w:val="single" w:sz="2" w:space="0" w:color="000000"/>
              <w:bottom w:val="single" w:sz="2" w:space="0" w:color="000000"/>
              <w:right w:val="nil"/>
            </w:tcBorders>
            <w:shd w:val="clear" w:color="auto" w:fill="E7E6E6" w:themeFill="background2"/>
            <w:hideMark/>
          </w:tcPr>
          <w:p w:rsidR="002E4D81" w:rsidRPr="00A4473A" w:rsidRDefault="002E4D81" w:rsidP="002E4D81">
            <w:pPr>
              <w:pStyle w:val="Obsahtabuky"/>
              <w:spacing w:line="256" w:lineRule="auto"/>
            </w:pPr>
            <w:r w:rsidRPr="00A4473A">
              <w:t>Súčet dávok v €</w:t>
            </w:r>
          </w:p>
        </w:tc>
        <w:tc>
          <w:tcPr>
            <w:tcW w:w="2295" w:type="dxa"/>
            <w:tcBorders>
              <w:top w:val="nil"/>
              <w:left w:val="single" w:sz="2" w:space="0" w:color="000000"/>
              <w:bottom w:val="single" w:sz="2" w:space="0" w:color="000000"/>
              <w:right w:val="single" w:sz="2" w:space="0" w:color="000000"/>
            </w:tcBorders>
            <w:shd w:val="clear" w:color="auto" w:fill="E7E6E6" w:themeFill="background2"/>
            <w:hideMark/>
          </w:tcPr>
          <w:p w:rsidR="002E4D81" w:rsidRPr="00A4473A" w:rsidRDefault="002E4D81" w:rsidP="002E4D81">
            <w:pPr>
              <w:pStyle w:val="Obsahtabuky"/>
              <w:spacing w:line="256" w:lineRule="auto"/>
              <w:jc w:val="center"/>
            </w:pPr>
            <w:r w:rsidRPr="00A4473A">
              <w:t>1197,70</w:t>
            </w:r>
          </w:p>
        </w:tc>
        <w:tc>
          <w:tcPr>
            <w:tcW w:w="2294" w:type="dxa"/>
            <w:tcBorders>
              <w:top w:val="nil"/>
              <w:left w:val="single" w:sz="2" w:space="0" w:color="000000"/>
              <w:bottom w:val="single" w:sz="2" w:space="0" w:color="000000"/>
              <w:right w:val="nil"/>
            </w:tcBorders>
            <w:shd w:val="clear" w:color="auto" w:fill="E7E6E6" w:themeFill="background2"/>
            <w:hideMark/>
          </w:tcPr>
          <w:p w:rsidR="002E4D81" w:rsidRPr="00A4473A" w:rsidRDefault="002E4D81" w:rsidP="002E4D81">
            <w:pPr>
              <w:pStyle w:val="Obsahtabuky"/>
              <w:spacing w:line="256" w:lineRule="auto"/>
              <w:jc w:val="center"/>
            </w:pPr>
            <w:r w:rsidRPr="00A4473A">
              <w:t>1975,30 €</w:t>
            </w:r>
          </w:p>
        </w:tc>
        <w:tc>
          <w:tcPr>
            <w:tcW w:w="2296" w:type="dxa"/>
            <w:tcBorders>
              <w:top w:val="nil"/>
              <w:left w:val="single" w:sz="2" w:space="0" w:color="000000"/>
              <w:bottom w:val="single" w:sz="2" w:space="0" w:color="000000"/>
              <w:right w:val="single" w:sz="2" w:space="0" w:color="000000"/>
            </w:tcBorders>
            <w:shd w:val="clear" w:color="auto" w:fill="E7E6E6" w:themeFill="background2"/>
            <w:hideMark/>
          </w:tcPr>
          <w:p w:rsidR="002E4D81" w:rsidRPr="00A4473A" w:rsidRDefault="008B327C" w:rsidP="002E4D81">
            <w:pPr>
              <w:pStyle w:val="Obsahtabuky"/>
              <w:spacing w:line="256" w:lineRule="auto"/>
              <w:jc w:val="center"/>
            </w:pPr>
            <w:r>
              <w:t>1 023,64</w:t>
            </w:r>
            <w:r w:rsidR="002E4D81" w:rsidRPr="00A4473A">
              <w:t xml:space="preserve"> €</w:t>
            </w:r>
          </w:p>
        </w:tc>
      </w:tr>
    </w:tbl>
    <w:p w:rsidR="00BE03C7" w:rsidRDefault="0080299F" w:rsidP="0080299F">
      <w:pPr>
        <w:pStyle w:val="Nadpis3"/>
        <w:spacing w:before="0" w:after="0" w:line="240" w:lineRule="auto"/>
      </w:pPr>
      <w:r>
        <w:t xml:space="preserve"> </w:t>
      </w:r>
    </w:p>
    <w:p w:rsidR="00BE03C7" w:rsidRDefault="00BE03C7" w:rsidP="0080299F">
      <w:pPr>
        <w:pStyle w:val="Nadpis3"/>
        <w:spacing w:before="0" w:after="0" w:line="240" w:lineRule="auto"/>
      </w:pPr>
    </w:p>
    <w:p w:rsidR="00343687" w:rsidRPr="00A4473A" w:rsidRDefault="0080299F" w:rsidP="0080299F">
      <w:pPr>
        <w:pStyle w:val="Nadpis3"/>
        <w:spacing w:before="0" w:after="0" w:line="240" w:lineRule="auto"/>
      </w:pPr>
      <w:bookmarkStart w:id="49" w:name="_Toc452920575"/>
      <w:r w:rsidRPr="0080299F">
        <w:t xml:space="preserve">4.1.8 </w:t>
      </w:r>
      <w:r w:rsidRPr="0080299F">
        <w:tab/>
        <w:t>Bytová politika</w:t>
      </w:r>
      <w:bookmarkEnd w:id="49"/>
      <w:r>
        <w:t xml:space="preserve">     </w:t>
      </w:r>
      <w:r w:rsidR="00343687" w:rsidRPr="00A4473A">
        <w:t xml:space="preserve">             </w:t>
      </w:r>
    </w:p>
    <w:p w:rsidR="00343687" w:rsidRPr="0080299F" w:rsidRDefault="00343687" w:rsidP="0080299F">
      <w:pPr>
        <w:pStyle w:val="Nadpis3"/>
        <w:spacing w:before="0" w:after="0" w:line="240" w:lineRule="auto"/>
      </w:pPr>
      <w:r w:rsidRPr="0080299F">
        <w:t xml:space="preserve"> </w:t>
      </w:r>
    </w:p>
    <w:p w:rsidR="00BE03C7" w:rsidRDefault="00BE03C7" w:rsidP="00BE03C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Mesto má vo vlastníctve 192 nájomných bytov, z toho 4 byty sú bývalé štátne byty, ktoré neboli odkúpené do osobného vlastníctva. Užívajú ich pôvodní nájomcovia. </w:t>
      </w:r>
    </w:p>
    <w:p w:rsidR="00BE03C7" w:rsidRDefault="00BE03C7" w:rsidP="00BE03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Mestské nájomné byty sa nachádzajú v lokalitách:</w:t>
      </w:r>
    </w:p>
    <w:p w:rsidR="00BE03C7" w:rsidRDefault="00BE03C7" w:rsidP="00BE03C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Letná ulica, 68 bytov,</w:t>
      </w:r>
    </w:p>
    <w:p w:rsidR="00BE03C7" w:rsidRDefault="00BE03C7" w:rsidP="00BE03C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Levočská ulica, 28 bytov,</w:t>
      </w:r>
    </w:p>
    <w:p w:rsidR="00BE03C7" w:rsidRDefault="00BE03C7" w:rsidP="00BE03C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Za vodou, 92 bytov. </w:t>
      </w:r>
    </w:p>
    <w:p w:rsidR="00BE03C7" w:rsidRDefault="00BE03C7" w:rsidP="00BE03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Správcom mestských nájomných bytov je </w:t>
      </w:r>
      <w:proofErr w:type="spellStart"/>
      <w:r>
        <w:rPr>
          <w:rFonts w:ascii="Times New Roman" w:hAnsi="Times New Roman" w:cs="Times New Roman"/>
          <w:sz w:val="24"/>
          <w:szCs w:val="24"/>
        </w:rPr>
        <w:t>Slobyterm</w:t>
      </w:r>
      <w:proofErr w:type="spellEnd"/>
      <w:r>
        <w:rPr>
          <w:rFonts w:ascii="Times New Roman" w:hAnsi="Times New Roman" w:cs="Times New Roman"/>
          <w:sz w:val="24"/>
          <w:szCs w:val="24"/>
        </w:rPr>
        <w:t xml:space="preserve">, spol. s r. o., Stará Ľubovňa. </w:t>
      </w:r>
    </w:p>
    <w:p w:rsidR="00BE03C7" w:rsidRDefault="00BE03C7" w:rsidP="00BE03C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Ubytovacie priestory Mesta Stará Ľubovňa, ktoré slúžia na prechodné ubytovanie sociálne odkázaných obyvateľov sa  nachádzajú na ulici SNP, v rodinných domoch č. 11, 16 a 17, v </w:t>
      </w:r>
      <w:proofErr w:type="spellStart"/>
      <w:r>
        <w:rPr>
          <w:rFonts w:ascii="Times New Roman" w:hAnsi="Times New Roman" w:cs="Times New Roman"/>
          <w:sz w:val="24"/>
          <w:szCs w:val="24"/>
        </w:rPr>
        <w:t>Podsadku</w:t>
      </w:r>
      <w:proofErr w:type="spellEnd"/>
      <w:r>
        <w:rPr>
          <w:rFonts w:ascii="Times New Roman" w:hAnsi="Times New Roman" w:cs="Times New Roman"/>
          <w:sz w:val="24"/>
          <w:szCs w:val="24"/>
        </w:rPr>
        <w:t xml:space="preserve">, rodinný dom č. 117 a na Továrenskej ulici č. 14. Tieto priestory sú monitorované pracovníkmi Mesta a terénnymi sociálnymi pracovníkmi. </w:t>
      </w:r>
    </w:p>
    <w:p w:rsidR="00BE03C7" w:rsidRPr="00BE03C7" w:rsidRDefault="00BE03C7" w:rsidP="00BE03C7">
      <w:pPr>
        <w:spacing w:line="240" w:lineRule="auto"/>
        <w:jc w:val="both"/>
        <w:rPr>
          <w:rFonts w:ascii="Times New Roman" w:hAnsi="Times New Roman" w:cs="Times New Roman"/>
          <w:color w:val="C00000"/>
          <w:sz w:val="24"/>
          <w:szCs w:val="24"/>
        </w:rPr>
      </w:pPr>
      <w:r>
        <w:rPr>
          <w:rFonts w:ascii="Times New Roman" w:hAnsi="Times New Roman" w:cs="Times New Roman"/>
          <w:sz w:val="24"/>
          <w:szCs w:val="24"/>
        </w:rPr>
        <w:t>Mesto svojou plánovanou koncepciou výstavby nájomných bytov postupne uspokojuje žiadateľov, ktorí spĺňajú stanovené kritériá pre pridelenie nájomného bytu. Väčšinu evidovaných žiadostí predstavujú žiadatelia, ktorí stanovené kritériá pre pridelenie mestského nájomného bytu nedokážu splniť. Neuspokojivá situácia je v oblasti poskytovania bývania      pre sociálne odkázaných obyvateľov mesta. Vidíme potrebu plánovať zabezpečenie         bývania pre sociálne znevýhodnených občanov mesta formou nájomného bývania</w:t>
      </w:r>
      <w:r w:rsidR="000C654D">
        <w:rPr>
          <w:rFonts w:ascii="Times New Roman" w:hAnsi="Times New Roman" w:cs="Times New Roman"/>
          <w:sz w:val="24"/>
          <w:szCs w:val="24"/>
        </w:rPr>
        <w:t>.</w:t>
      </w:r>
    </w:p>
    <w:p w:rsidR="00BE03C7" w:rsidRDefault="00BE03C7" w:rsidP="00BE03C7">
      <w:pPr>
        <w:spacing w:after="0" w:line="240" w:lineRule="auto"/>
        <w:ind w:firstLine="709"/>
        <w:jc w:val="both"/>
        <w:rPr>
          <w:rFonts w:ascii="Times New Roman" w:hAnsi="Times New Roman" w:cs="Times New Roman"/>
          <w:sz w:val="24"/>
          <w:szCs w:val="24"/>
        </w:rPr>
      </w:pPr>
    </w:p>
    <w:tbl>
      <w:tblPr>
        <w:tblpPr w:leftFromText="141" w:rightFromText="141" w:bottomFromText="160" w:vertAnchor="text" w:horzAnchor="margin" w:tblpX="108" w:tblpY="50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34"/>
        <w:gridCol w:w="1980"/>
        <w:gridCol w:w="2520"/>
        <w:gridCol w:w="3562"/>
      </w:tblGrid>
      <w:tr w:rsidR="00BE03C7" w:rsidTr="00577812">
        <w:tc>
          <w:tcPr>
            <w:tcW w:w="934"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rsidR="00BE03C7" w:rsidRDefault="00BE03C7" w:rsidP="00577812">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Rok</w:t>
            </w:r>
          </w:p>
        </w:tc>
        <w:tc>
          <w:tcPr>
            <w:tcW w:w="1980"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rsidR="00BE03C7" w:rsidRDefault="00BE03C7" w:rsidP="00577812">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Prijaté žiadosti</w:t>
            </w:r>
          </w:p>
        </w:tc>
        <w:tc>
          <w:tcPr>
            <w:tcW w:w="2520"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rsidR="00BE03C7" w:rsidRDefault="00BE03C7" w:rsidP="00577812">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Počet pridelených bytov</w:t>
            </w:r>
          </w:p>
        </w:tc>
        <w:tc>
          <w:tcPr>
            <w:tcW w:w="3562"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rsidR="00BE03C7" w:rsidRDefault="00BE03C7" w:rsidP="00577812">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Skutočný stav evidovaných žiadostí</w:t>
            </w:r>
          </w:p>
        </w:tc>
      </w:tr>
      <w:tr w:rsidR="00BE03C7" w:rsidTr="00F714C6">
        <w:tc>
          <w:tcPr>
            <w:tcW w:w="934" w:type="dxa"/>
            <w:tcBorders>
              <w:top w:val="single" w:sz="4" w:space="0" w:color="000000"/>
              <w:left w:val="single" w:sz="4" w:space="0" w:color="000000"/>
              <w:bottom w:val="single" w:sz="4" w:space="0" w:color="000000"/>
              <w:right w:val="single" w:sz="4" w:space="0" w:color="000000"/>
            </w:tcBorders>
            <w:hideMark/>
          </w:tcPr>
          <w:p w:rsidR="00BE03C7" w:rsidRDefault="00BE03C7" w:rsidP="00577812">
            <w:pPr>
              <w:spacing w:line="240" w:lineRule="auto"/>
              <w:jc w:val="both"/>
              <w:rPr>
                <w:rFonts w:ascii="Times New Roman" w:hAnsi="Times New Roman" w:cs="Times New Roman"/>
                <w:sz w:val="24"/>
                <w:szCs w:val="24"/>
              </w:rPr>
            </w:pPr>
            <w:r>
              <w:rPr>
                <w:rFonts w:ascii="Times New Roman" w:hAnsi="Times New Roman" w:cs="Times New Roman"/>
                <w:sz w:val="24"/>
                <w:szCs w:val="24"/>
              </w:rPr>
              <w:t>2013</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BE03C7" w:rsidRDefault="00BE03C7" w:rsidP="00577812">
            <w:pPr>
              <w:spacing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2520" w:type="dxa"/>
            <w:tcBorders>
              <w:top w:val="single" w:sz="4" w:space="0" w:color="000000"/>
              <w:left w:val="single" w:sz="4" w:space="0" w:color="000000"/>
              <w:bottom w:val="single" w:sz="4" w:space="0" w:color="000000"/>
              <w:right w:val="single" w:sz="4" w:space="0" w:color="000000"/>
            </w:tcBorders>
            <w:vAlign w:val="center"/>
            <w:hideMark/>
          </w:tcPr>
          <w:p w:rsidR="00BE03C7" w:rsidRDefault="00BE03C7" w:rsidP="00577812">
            <w:pPr>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562" w:type="dxa"/>
            <w:tcBorders>
              <w:top w:val="single" w:sz="4" w:space="0" w:color="000000"/>
              <w:left w:val="single" w:sz="4" w:space="0" w:color="000000"/>
              <w:bottom w:val="single" w:sz="4" w:space="0" w:color="000000"/>
              <w:right w:val="single" w:sz="4" w:space="0" w:color="000000"/>
            </w:tcBorders>
            <w:vAlign w:val="center"/>
            <w:hideMark/>
          </w:tcPr>
          <w:p w:rsidR="00BE03C7" w:rsidRDefault="003C7B2C" w:rsidP="00577812">
            <w:pPr>
              <w:spacing w:line="240" w:lineRule="auto"/>
              <w:jc w:val="center"/>
              <w:rPr>
                <w:rFonts w:ascii="Times New Roman" w:hAnsi="Times New Roman" w:cs="Times New Roman"/>
                <w:sz w:val="24"/>
                <w:szCs w:val="24"/>
              </w:rPr>
            </w:pPr>
            <w:r>
              <w:rPr>
                <w:rFonts w:ascii="Times New Roman" w:hAnsi="Times New Roman" w:cs="Times New Roman"/>
                <w:sz w:val="24"/>
                <w:szCs w:val="24"/>
              </w:rPr>
              <w:t>15</w:t>
            </w:r>
          </w:p>
        </w:tc>
      </w:tr>
      <w:tr w:rsidR="00BE03C7" w:rsidTr="00F714C6">
        <w:tc>
          <w:tcPr>
            <w:tcW w:w="934" w:type="dxa"/>
            <w:tcBorders>
              <w:top w:val="single" w:sz="4" w:space="0" w:color="000000"/>
              <w:left w:val="single" w:sz="4" w:space="0" w:color="000000"/>
              <w:bottom w:val="single" w:sz="4" w:space="0" w:color="000000"/>
              <w:right w:val="single" w:sz="4" w:space="0" w:color="000000"/>
            </w:tcBorders>
            <w:hideMark/>
          </w:tcPr>
          <w:p w:rsidR="00BE03C7" w:rsidRDefault="00BE03C7" w:rsidP="00577812">
            <w:pPr>
              <w:spacing w:line="240" w:lineRule="auto"/>
              <w:jc w:val="both"/>
              <w:rPr>
                <w:rFonts w:ascii="Times New Roman" w:hAnsi="Times New Roman" w:cs="Times New Roman"/>
                <w:sz w:val="24"/>
                <w:szCs w:val="24"/>
              </w:rPr>
            </w:pPr>
            <w:r>
              <w:rPr>
                <w:rFonts w:ascii="Times New Roman" w:hAnsi="Times New Roman" w:cs="Times New Roman"/>
                <w:sz w:val="24"/>
                <w:szCs w:val="24"/>
              </w:rPr>
              <w:t>2014</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BE03C7" w:rsidRDefault="00BE03C7" w:rsidP="00577812">
            <w:pPr>
              <w:spacing w:line="240" w:lineRule="auto"/>
              <w:jc w:val="center"/>
              <w:rPr>
                <w:rFonts w:ascii="Times New Roman" w:hAnsi="Times New Roman" w:cs="Times New Roman"/>
                <w:sz w:val="24"/>
                <w:szCs w:val="24"/>
              </w:rPr>
            </w:pPr>
            <w:r>
              <w:rPr>
                <w:rFonts w:ascii="Times New Roman" w:hAnsi="Times New Roman" w:cs="Times New Roman"/>
                <w:sz w:val="24"/>
                <w:szCs w:val="24"/>
              </w:rPr>
              <w:t>50</w:t>
            </w:r>
          </w:p>
        </w:tc>
        <w:tc>
          <w:tcPr>
            <w:tcW w:w="2520" w:type="dxa"/>
            <w:tcBorders>
              <w:top w:val="single" w:sz="4" w:space="0" w:color="000000"/>
              <w:left w:val="single" w:sz="4" w:space="0" w:color="000000"/>
              <w:bottom w:val="single" w:sz="4" w:space="0" w:color="000000"/>
              <w:right w:val="single" w:sz="4" w:space="0" w:color="000000"/>
            </w:tcBorders>
            <w:vAlign w:val="center"/>
            <w:hideMark/>
          </w:tcPr>
          <w:p w:rsidR="00BE03C7" w:rsidRDefault="00BE03C7" w:rsidP="00577812">
            <w:pPr>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562" w:type="dxa"/>
            <w:tcBorders>
              <w:top w:val="single" w:sz="4" w:space="0" w:color="000000"/>
              <w:left w:val="single" w:sz="4" w:space="0" w:color="000000"/>
              <w:bottom w:val="single" w:sz="4" w:space="0" w:color="000000"/>
              <w:right w:val="single" w:sz="4" w:space="0" w:color="000000"/>
            </w:tcBorders>
            <w:vAlign w:val="center"/>
            <w:hideMark/>
          </w:tcPr>
          <w:p w:rsidR="00BE03C7" w:rsidRDefault="00BE03C7" w:rsidP="003C7B2C">
            <w:pPr>
              <w:spacing w:line="240" w:lineRule="auto"/>
              <w:jc w:val="center"/>
              <w:rPr>
                <w:rFonts w:ascii="Times New Roman" w:hAnsi="Times New Roman" w:cs="Times New Roman"/>
                <w:sz w:val="24"/>
                <w:szCs w:val="24"/>
              </w:rPr>
            </w:pPr>
            <w:r>
              <w:rPr>
                <w:rFonts w:ascii="Times New Roman" w:hAnsi="Times New Roman" w:cs="Times New Roman"/>
                <w:sz w:val="24"/>
                <w:szCs w:val="24"/>
              </w:rPr>
              <w:t>2</w:t>
            </w:r>
            <w:r w:rsidR="003C7B2C">
              <w:rPr>
                <w:rFonts w:ascii="Times New Roman" w:hAnsi="Times New Roman" w:cs="Times New Roman"/>
                <w:sz w:val="24"/>
                <w:szCs w:val="24"/>
              </w:rPr>
              <w:t>9</w:t>
            </w:r>
          </w:p>
        </w:tc>
      </w:tr>
      <w:tr w:rsidR="00BE03C7" w:rsidTr="00F714C6">
        <w:tc>
          <w:tcPr>
            <w:tcW w:w="934" w:type="dxa"/>
            <w:tcBorders>
              <w:top w:val="single" w:sz="4" w:space="0" w:color="000000"/>
              <w:left w:val="single" w:sz="4" w:space="0" w:color="000000"/>
              <w:bottom w:val="single" w:sz="4" w:space="0" w:color="000000"/>
              <w:right w:val="single" w:sz="4" w:space="0" w:color="000000"/>
            </w:tcBorders>
            <w:hideMark/>
          </w:tcPr>
          <w:p w:rsidR="00BE03C7" w:rsidRDefault="00BE03C7" w:rsidP="0057781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2015 </w:t>
            </w:r>
          </w:p>
        </w:tc>
        <w:tc>
          <w:tcPr>
            <w:tcW w:w="1980" w:type="dxa"/>
            <w:tcBorders>
              <w:top w:val="single" w:sz="4" w:space="0" w:color="000000"/>
              <w:left w:val="single" w:sz="4" w:space="0" w:color="000000"/>
              <w:bottom w:val="single" w:sz="4" w:space="0" w:color="000000"/>
              <w:right w:val="single" w:sz="4" w:space="0" w:color="000000"/>
            </w:tcBorders>
            <w:vAlign w:val="center"/>
            <w:hideMark/>
          </w:tcPr>
          <w:p w:rsidR="00BE03C7" w:rsidRDefault="00BE03C7" w:rsidP="00577812">
            <w:pPr>
              <w:spacing w:line="240" w:lineRule="auto"/>
              <w:jc w:val="center"/>
              <w:rPr>
                <w:rFonts w:ascii="Times New Roman" w:hAnsi="Times New Roman" w:cs="Times New Roman"/>
                <w:sz w:val="24"/>
                <w:szCs w:val="24"/>
              </w:rPr>
            </w:pPr>
            <w:r>
              <w:rPr>
                <w:rFonts w:ascii="Times New Roman" w:hAnsi="Times New Roman" w:cs="Times New Roman"/>
                <w:sz w:val="24"/>
                <w:szCs w:val="24"/>
              </w:rPr>
              <w:t>70</w:t>
            </w:r>
          </w:p>
        </w:tc>
        <w:tc>
          <w:tcPr>
            <w:tcW w:w="2520" w:type="dxa"/>
            <w:tcBorders>
              <w:top w:val="single" w:sz="4" w:space="0" w:color="000000"/>
              <w:left w:val="single" w:sz="4" w:space="0" w:color="000000"/>
              <w:bottom w:val="single" w:sz="4" w:space="0" w:color="000000"/>
              <w:right w:val="single" w:sz="4" w:space="0" w:color="000000"/>
            </w:tcBorders>
            <w:vAlign w:val="center"/>
            <w:hideMark/>
          </w:tcPr>
          <w:p w:rsidR="00BE03C7" w:rsidRDefault="00BE03C7" w:rsidP="00577812">
            <w:pPr>
              <w:spacing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3562" w:type="dxa"/>
            <w:tcBorders>
              <w:top w:val="single" w:sz="4" w:space="0" w:color="000000"/>
              <w:left w:val="single" w:sz="4" w:space="0" w:color="000000"/>
              <w:bottom w:val="single" w:sz="4" w:space="0" w:color="000000"/>
              <w:right w:val="single" w:sz="4" w:space="0" w:color="000000"/>
            </w:tcBorders>
            <w:vAlign w:val="center"/>
            <w:hideMark/>
          </w:tcPr>
          <w:p w:rsidR="00BE03C7" w:rsidRDefault="00BE03C7" w:rsidP="003C7B2C">
            <w:pPr>
              <w:spacing w:line="240" w:lineRule="auto"/>
              <w:jc w:val="center"/>
              <w:rPr>
                <w:rFonts w:ascii="Times New Roman" w:hAnsi="Times New Roman" w:cs="Times New Roman"/>
                <w:sz w:val="24"/>
                <w:szCs w:val="24"/>
              </w:rPr>
            </w:pPr>
            <w:r>
              <w:rPr>
                <w:rFonts w:ascii="Times New Roman" w:hAnsi="Times New Roman" w:cs="Times New Roman"/>
                <w:sz w:val="24"/>
                <w:szCs w:val="24"/>
              </w:rPr>
              <w:t>3</w:t>
            </w:r>
            <w:r w:rsidR="003C7B2C">
              <w:rPr>
                <w:rFonts w:ascii="Times New Roman" w:hAnsi="Times New Roman" w:cs="Times New Roman"/>
                <w:sz w:val="24"/>
                <w:szCs w:val="24"/>
              </w:rPr>
              <w:t>6</w:t>
            </w:r>
          </w:p>
        </w:tc>
      </w:tr>
      <w:tr w:rsidR="00BE03C7" w:rsidTr="00F714C6">
        <w:tc>
          <w:tcPr>
            <w:tcW w:w="934"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rsidR="00BE03C7" w:rsidRDefault="00BE03C7" w:rsidP="00577812">
            <w:pPr>
              <w:spacing w:line="240" w:lineRule="auto"/>
              <w:jc w:val="both"/>
              <w:rPr>
                <w:rFonts w:ascii="Times New Roman" w:hAnsi="Times New Roman" w:cs="Times New Roman"/>
                <w:sz w:val="24"/>
                <w:szCs w:val="24"/>
              </w:rPr>
            </w:pPr>
            <w:r>
              <w:rPr>
                <w:rFonts w:ascii="Times New Roman" w:hAnsi="Times New Roman" w:cs="Times New Roman"/>
                <w:sz w:val="24"/>
                <w:szCs w:val="24"/>
              </w:rPr>
              <w:t>Spolu:</w:t>
            </w:r>
          </w:p>
        </w:tc>
        <w:tc>
          <w:tcPr>
            <w:tcW w:w="198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E03C7" w:rsidRDefault="00BE03C7" w:rsidP="00577812">
            <w:pPr>
              <w:spacing w:line="240" w:lineRule="auto"/>
              <w:jc w:val="center"/>
              <w:rPr>
                <w:rFonts w:ascii="Times New Roman" w:hAnsi="Times New Roman" w:cs="Times New Roman"/>
                <w:sz w:val="24"/>
                <w:szCs w:val="24"/>
              </w:rPr>
            </w:pPr>
            <w:r>
              <w:rPr>
                <w:rFonts w:ascii="Times New Roman" w:hAnsi="Times New Roman" w:cs="Times New Roman"/>
                <w:sz w:val="24"/>
                <w:szCs w:val="24"/>
              </w:rPr>
              <w:t>160</w:t>
            </w:r>
          </w:p>
        </w:tc>
        <w:tc>
          <w:tcPr>
            <w:tcW w:w="2520"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E03C7" w:rsidRDefault="00BE03C7" w:rsidP="00577812">
            <w:pPr>
              <w:spacing w:line="240" w:lineRule="auto"/>
              <w:jc w:val="center"/>
              <w:rPr>
                <w:rFonts w:ascii="Times New Roman" w:hAnsi="Times New Roman" w:cs="Times New Roman"/>
                <w:sz w:val="24"/>
                <w:szCs w:val="24"/>
              </w:rPr>
            </w:pPr>
            <w:r>
              <w:rPr>
                <w:rFonts w:ascii="Times New Roman" w:hAnsi="Times New Roman" w:cs="Times New Roman"/>
                <w:sz w:val="24"/>
                <w:szCs w:val="24"/>
              </w:rPr>
              <w:t>38</w:t>
            </w:r>
          </w:p>
        </w:tc>
        <w:tc>
          <w:tcPr>
            <w:tcW w:w="3562"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E03C7" w:rsidRDefault="00BE03C7" w:rsidP="003C7B2C">
            <w:pPr>
              <w:spacing w:line="240" w:lineRule="auto"/>
              <w:jc w:val="center"/>
              <w:rPr>
                <w:rFonts w:ascii="Times New Roman" w:hAnsi="Times New Roman" w:cs="Times New Roman"/>
                <w:sz w:val="24"/>
                <w:szCs w:val="24"/>
              </w:rPr>
            </w:pPr>
            <w:r>
              <w:rPr>
                <w:rFonts w:ascii="Times New Roman" w:hAnsi="Times New Roman" w:cs="Times New Roman"/>
                <w:sz w:val="24"/>
                <w:szCs w:val="24"/>
              </w:rPr>
              <w:t>8</w:t>
            </w:r>
            <w:r w:rsidR="003C7B2C">
              <w:rPr>
                <w:rFonts w:ascii="Times New Roman" w:hAnsi="Times New Roman" w:cs="Times New Roman"/>
                <w:sz w:val="24"/>
                <w:szCs w:val="24"/>
              </w:rPr>
              <w:t>0</w:t>
            </w:r>
          </w:p>
        </w:tc>
      </w:tr>
    </w:tbl>
    <w:p w:rsidR="00BE03C7" w:rsidRDefault="00BE03C7" w:rsidP="00BE03C7">
      <w:pPr>
        <w:spacing w:line="240" w:lineRule="auto"/>
        <w:jc w:val="both"/>
        <w:rPr>
          <w:rFonts w:ascii="Times New Roman" w:hAnsi="Times New Roman" w:cs="Times New Roman"/>
          <w:b/>
          <w:sz w:val="20"/>
          <w:szCs w:val="20"/>
        </w:rPr>
      </w:pPr>
      <w:r>
        <w:rPr>
          <w:rFonts w:ascii="Times New Roman" w:hAnsi="Times New Roman" w:cs="Times New Roman"/>
          <w:b/>
          <w:sz w:val="20"/>
          <w:szCs w:val="20"/>
        </w:rPr>
        <w:t>Tabuľka 9</w:t>
      </w:r>
      <w:r w:rsidR="00F714C6">
        <w:rPr>
          <w:rFonts w:ascii="Times New Roman" w:hAnsi="Times New Roman" w:cs="Times New Roman"/>
          <w:b/>
          <w:sz w:val="20"/>
          <w:szCs w:val="20"/>
        </w:rPr>
        <w:t xml:space="preserve"> </w:t>
      </w:r>
      <w:r>
        <w:rPr>
          <w:rFonts w:ascii="Times New Roman" w:hAnsi="Times New Roman" w:cs="Times New Roman"/>
          <w:b/>
          <w:sz w:val="20"/>
          <w:szCs w:val="20"/>
        </w:rPr>
        <w:t xml:space="preserve"> Prehľad počtu žiadostí o nájomný byt v období 2013 – 2015</w:t>
      </w:r>
    </w:p>
    <w:p w:rsidR="00BE03C7" w:rsidRDefault="00BE03C7" w:rsidP="00BE03C7">
      <w:pPr>
        <w:spacing w:line="240" w:lineRule="auto"/>
        <w:jc w:val="both"/>
        <w:rPr>
          <w:rFonts w:ascii="Times New Roman" w:hAnsi="Times New Roman" w:cs="Times New Roman"/>
          <w:b/>
          <w:sz w:val="20"/>
          <w:szCs w:val="20"/>
        </w:rPr>
      </w:pPr>
    </w:p>
    <w:p w:rsidR="00BE03C7" w:rsidRDefault="008C6784" w:rsidP="00BE03C7">
      <w:pPr>
        <w:spacing w:line="240" w:lineRule="auto"/>
        <w:jc w:val="both"/>
        <w:rPr>
          <w:rFonts w:ascii="Times New Roman" w:hAnsi="Times New Roman" w:cs="Times New Roman"/>
          <w:sz w:val="24"/>
          <w:szCs w:val="24"/>
        </w:rPr>
      </w:pPr>
      <w:r>
        <w:rPr>
          <w:rFonts w:ascii="Times New Roman" w:hAnsi="Times New Roman" w:cs="Times New Roman"/>
          <w:sz w:val="24"/>
          <w:szCs w:val="24"/>
        </w:rPr>
        <w:t>Stanovené podmienky podľa VZN č. 6 na pridelenie nájomného mestského bytu nespĺňa približne polovica žiadateľov.</w:t>
      </w:r>
    </w:p>
    <w:p w:rsidR="00D71918" w:rsidRPr="0080299F" w:rsidRDefault="00D71918" w:rsidP="0080299F">
      <w:pPr>
        <w:pStyle w:val="Nadpis3"/>
        <w:spacing w:before="0" w:after="0" w:line="240" w:lineRule="auto"/>
      </w:pPr>
      <w:bookmarkStart w:id="50" w:name="_Toc452920576"/>
      <w:r w:rsidRPr="0080299F">
        <w:lastRenderedPageBreak/>
        <w:t>4.</w:t>
      </w:r>
      <w:r w:rsidR="009F3AE0" w:rsidRPr="0080299F">
        <w:t>1.</w:t>
      </w:r>
      <w:r w:rsidR="00434183">
        <w:t>9</w:t>
      </w:r>
      <w:r w:rsidR="009953FD">
        <w:tab/>
        <w:t>F</w:t>
      </w:r>
      <w:r w:rsidRPr="0080299F">
        <w:t>inančné prostriedky poskytované mestom Stará Ľubovňa na sociálnu</w:t>
      </w:r>
      <w:r w:rsidR="009F3AE0" w:rsidRPr="0080299F">
        <w:t xml:space="preserve"> </w:t>
      </w:r>
      <w:r w:rsidRPr="0080299F">
        <w:t>oblasť</w:t>
      </w:r>
      <w:bookmarkEnd w:id="50"/>
    </w:p>
    <w:p w:rsidR="000B0DC1" w:rsidRPr="000B0DC1" w:rsidRDefault="000B0DC1" w:rsidP="0080299F">
      <w:pPr>
        <w:spacing w:after="0" w:line="240" w:lineRule="auto"/>
        <w:rPr>
          <w:lang w:eastAsia="sk-SK"/>
        </w:rPr>
      </w:pPr>
    </w:p>
    <w:p w:rsidR="00C269A1" w:rsidRDefault="000B0DC1" w:rsidP="0080299F">
      <w:pPr>
        <w:spacing w:after="0" w:line="240" w:lineRule="auto"/>
        <w:rPr>
          <w:rFonts w:ascii="Times New Roman" w:hAnsi="Times New Roman" w:cs="Times New Roman"/>
          <w:b/>
          <w:sz w:val="20"/>
          <w:szCs w:val="20"/>
          <w:lang w:eastAsia="sk-SK"/>
        </w:rPr>
      </w:pPr>
      <w:r w:rsidRPr="00BA5FBE">
        <w:rPr>
          <w:rFonts w:ascii="Times New Roman" w:hAnsi="Times New Roman" w:cs="Times New Roman"/>
          <w:b/>
          <w:sz w:val="20"/>
          <w:szCs w:val="20"/>
          <w:lang w:eastAsia="sk-SK"/>
        </w:rPr>
        <w:t xml:space="preserve">Tabuľka </w:t>
      </w:r>
      <w:r w:rsidR="002F0328" w:rsidRPr="00BA5FBE">
        <w:rPr>
          <w:rFonts w:ascii="Times New Roman" w:hAnsi="Times New Roman" w:cs="Times New Roman"/>
          <w:b/>
          <w:sz w:val="20"/>
          <w:szCs w:val="20"/>
          <w:lang w:eastAsia="sk-SK"/>
        </w:rPr>
        <w:t xml:space="preserve">10 </w:t>
      </w:r>
      <w:r w:rsidR="00F714C6">
        <w:rPr>
          <w:rFonts w:ascii="Times New Roman" w:hAnsi="Times New Roman" w:cs="Times New Roman"/>
          <w:b/>
          <w:sz w:val="20"/>
          <w:szCs w:val="20"/>
          <w:lang w:eastAsia="sk-SK"/>
        </w:rPr>
        <w:t xml:space="preserve"> </w:t>
      </w:r>
      <w:r w:rsidR="002F0328" w:rsidRPr="00BA5FBE">
        <w:rPr>
          <w:rFonts w:ascii="Times New Roman" w:hAnsi="Times New Roman" w:cs="Times New Roman"/>
          <w:b/>
          <w:sz w:val="20"/>
          <w:szCs w:val="20"/>
          <w:lang w:eastAsia="sk-SK"/>
        </w:rPr>
        <w:t>Prehľad výdavkov na sociálnu oblasť</w:t>
      </w:r>
    </w:p>
    <w:p w:rsidR="009A7AE6" w:rsidRPr="00BA5FBE" w:rsidRDefault="009A7AE6" w:rsidP="0080299F">
      <w:pPr>
        <w:spacing w:after="0" w:line="240" w:lineRule="auto"/>
        <w:rPr>
          <w:rFonts w:ascii="Times New Roman" w:hAnsi="Times New Roman" w:cs="Times New Roman"/>
          <w:b/>
          <w:sz w:val="20"/>
          <w:szCs w:val="20"/>
          <w:lang w:eastAsia="sk-SK"/>
        </w:rPr>
      </w:pPr>
    </w:p>
    <w:tbl>
      <w:tblPr>
        <w:tblpPr w:leftFromText="141" w:rightFromText="141" w:vertAnchor="text" w:horzAnchor="margin" w:tblpY="136"/>
        <w:tblW w:w="0" w:type="auto"/>
        <w:tblLayout w:type="fixed"/>
        <w:tblCellMar>
          <w:top w:w="55" w:type="dxa"/>
          <w:left w:w="55" w:type="dxa"/>
          <w:bottom w:w="55" w:type="dxa"/>
          <w:right w:w="55" w:type="dxa"/>
        </w:tblCellMar>
        <w:tblLook w:val="0000" w:firstRow="0" w:lastRow="0" w:firstColumn="0" w:lastColumn="0" w:noHBand="0" w:noVBand="0"/>
      </w:tblPr>
      <w:tblGrid>
        <w:gridCol w:w="2909"/>
        <w:gridCol w:w="1982"/>
        <w:gridCol w:w="2100"/>
        <w:gridCol w:w="2070"/>
      </w:tblGrid>
      <w:tr w:rsidR="00DA1689" w:rsidTr="00CD3B6E">
        <w:trPr>
          <w:cantSplit/>
          <w:tblHeader/>
        </w:trPr>
        <w:tc>
          <w:tcPr>
            <w:tcW w:w="2909" w:type="dxa"/>
            <w:tcBorders>
              <w:top w:val="single" w:sz="2" w:space="0" w:color="000000"/>
              <w:left w:val="single" w:sz="2" w:space="0" w:color="000000"/>
              <w:bottom w:val="single" w:sz="2" w:space="0" w:color="000000"/>
            </w:tcBorders>
            <w:shd w:val="clear" w:color="auto" w:fill="E7E6E6" w:themeFill="background2"/>
          </w:tcPr>
          <w:p w:rsidR="00DA1689" w:rsidRDefault="00DA1689" w:rsidP="00DA1689">
            <w:pPr>
              <w:pStyle w:val="Nadpistabuky"/>
            </w:pPr>
          </w:p>
        </w:tc>
        <w:tc>
          <w:tcPr>
            <w:tcW w:w="1982" w:type="dxa"/>
            <w:tcBorders>
              <w:top w:val="single" w:sz="2" w:space="0" w:color="000000"/>
              <w:left w:val="single" w:sz="2" w:space="0" w:color="000000"/>
              <w:bottom w:val="single" w:sz="2" w:space="0" w:color="000000"/>
            </w:tcBorders>
            <w:shd w:val="clear" w:color="auto" w:fill="E7E6E6" w:themeFill="background2"/>
            <w:vAlign w:val="bottom"/>
          </w:tcPr>
          <w:p w:rsidR="00DA1689" w:rsidRPr="006B050E" w:rsidRDefault="00DA1689" w:rsidP="00DA1689">
            <w:pPr>
              <w:pStyle w:val="Nadpistabuky"/>
              <w:rPr>
                <w:i w:val="0"/>
                <w:iCs w:val="0"/>
              </w:rPr>
            </w:pPr>
            <w:r w:rsidRPr="006B050E">
              <w:rPr>
                <w:i w:val="0"/>
                <w:iCs w:val="0"/>
              </w:rPr>
              <w:t>2009</w:t>
            </w:r>
          </w:p>
        </w:tc>
        <w:tc>
          <w:tcPr>
            <w:tcW w:w="2100" w:type="dxa"/>
            <w:tcBorders>
              <w:top w:val="single" w:sz="2" w:space="0" w:color="000000"/>
              <w:left w:val="single" w:sz="2" w:space="0" w:color="000000"/>
              <w:bottom w:val="single" w:sz="2" w:space="0" w:color="000000"/>
            </w:tcBorders>
            <w:shd w:val="clear" w:color="auto" w:fill="E7E6E6" w:themeFill="background2"/>
            <w:vAlign w:val="bottom"/>
          </w:tcPr>
          <w:p w:rsidR="00DA1689" w:rsidRPr="006B050E" w:rsidRDefault="00DA1689" w:rsidP="00DA1689">
            <w:pPr>
              <w:pStyle w:val="Nadpistabuky"/>
              <w:rPr>
                <w:i w:val="0"/>
                <w:iCs w:val="0"/>
              </w:rPr>
            </w:pPr>
            <w:r>
              <w:rPr>
                <w:i w:val="0"/>
                <w:iCs w:val="0"/>
              </w:rPr>
              <w:t>2014</w:t>
            </w:r>
          </w:p>
        </w:tc>
        <w:tc>
          <w:tcPr>
            <w:tcW w:w="2070" w:type="dxa"/>
            <w:tcBorders>
              <w:top w:val="single" w:sz="2" w:space="0" w:color="000000"/>
              <w:left w:val="single" w:sz="2" w:space="0" w:color="000000"/>
              <w:bottom w:val="single" w:sz="2" w:space="0" w:color="000000"/>
              <w:right w:val="single" w:sz="2" w:space="0" w:color="000000"/>
            </w:tcBorders>
            <w:shd w:val="clear" w:color="auto" w:fill="E7E6E6" w:themeFill="background2"/>
            <w:vAlign w:val="bottom"/>
          </w:tcPr>
          <w:p w:rsidR="00DA1689" w:rsidRPr="006B050E" w:rsidRDefault="00DA1689" w:rsidP="00DA1689">
            <w:pPr>
              <w:pStyle w:val="Nadpistabuky"/>
              <w:rPr>
                <w:i w:val="0"/>
                <w:iCs w:val="0"/>
              </w:rPr>
            </w:pPr>
            <w:r>
              <w:rPr>
                <w:i w:val="0"/>
                <w:iCs w:val="0"/>
              </w:rPr>
              <w:t>2015</w:t>
            </w:r>
          </w:p>
        </w:tc>
      </w:tr>
      <w:tr w:rsidR="00DA1689" w:rsidTr="001306A0">
        <w:trPr>
          <w:cantSplit/>
        </w:trPr>
        <w:tc>
          <w:tcPr>
            <w:tcW w:w="2909" w:type="dxa"/>
            <w:tcBorders>
              <w:left w:val="single" w:sz="2" w:space="0" w:color="000000"/>
              <w:bottom w:val="single" w:sz="2" w:space="0" w:color="000000"/>
            </w:tcBorders>
          </w:tcPr>
          <w:p w:rsidR="00DA1689" w:rsidRDefault="00DA1689" w:rsidP="00DA1689">
            <w:pPr>
              <w:pStyle w:val="Obsahtabuky"/>
            </w:pPr>
            <w:r>
              <w:t>Klub dôchodcov</w:t>
            </w:r>
          </w:p>
        </w:tc>
        <w:tc>
          <w:tcPr>
            <w:tcW w:w="1982" w:type="dxa"/>
            <w:tcBorders>
              <w:left w:val="single" w:sz="2" w:space="0" w:color="000000"/>
              <w:bottom w:val="single" w:sz="2" w:space="0" w:color="000000"/>
            </w:tcBorders>
            <w:vAlign w:val="bottom"/>
          </w:tcPr>
          <w:p w:rsidR="00DA1689" w:rsidRDefault="00DA1689" w:rsidP="009D4914">
            <w:pPr>
              <w:pStyle w:val="Obsahtabuky"/>
              <w:jc w:val="center"/>
            </w:pPr>
            <w:r>
              <w:t>2</w:t>
            </w:r>
            <w:r w:rsidR="009D4914">
              <w:t> </w:t>
            </w:r>
            <w:r>
              <w:t>099</w:t>
            </w:r>
            <w:r w:rsidR="009D4914">
              <w:t xml:space="preserve"> €</w:t>
            </w:r>
          </w:p>
        </w:tc>
        <w:tc>
          <w:tcPr>
            <w:tcW w:w="2100" w:type="dxa"/>
            <w:tcBorders>
              <w:left w:val="single" w:sz="2" w:space="0" w:color="000000"/>
              <w:bottom w:val="single" w:sz="2" w:space="0" w:color="000000"/>
            </w:tcBorders>
            <w:vAlign w:val="bottom"/>
          </w:tcPr>
          <w:p w:rsidR="00DA1689" w:rsidRDefault="00FA0D22" w:rsidP="009D4914">
            <w:pPr>
              <w:pStyle w:val="Obsahtabuky"/>
              <w:jc w:val="center"/>
            </w:pPr>
            <w:r>
              <w:t xml:space="preserve">  2 187</w:t>
            </w:r>
          </w:p>
        </w:tc>
        <w:tc>
          <w:tcPr>
            <w:tcW w:w="2070" w:type="dxa"/>
            <w:tcBorders>
              <w:left w:val="single" w:sz="2" w:space="0" w:color="000000"/>
              <w:bottom w:val="single" w:sz="2" w:space="0" w:color="000000"/>
              <w:right w:val="single" w:sz="2" w:space="0" w:color="000000"/>
            </w:tcBorders>
            <w:vAlign w:val="bottom"/>
          </w:tcPr>
          <w:p w:rsidR="00DA1689" w:rsidRDefault="00FA0D22" w:rsidP="009D4914">
            <w:pPr>
              <w:pStyle w:val="Obsahtabuky"/>
              <w:jc w:val="center"/>
            </w:pPr>
            <w:r>
              <w:t xml:space="preserve">  2 212</w:t>
            </w:r>
          </w:p>
        </w:tc>
      </w:tr>
      <w:tr w:rsidR="00DA1689" w:rsidTr="001306A0">
        <w:trPr>
          <w:cantSplit/>
        </w:trPr>
        <w:tc>
          <w:tcPr>
            <w:tcW w:w="2909" w:type="dxa"/>
            <w:tcBorders>
              <w:left w:val="single" w:sz="2" w:space="0" w:color="000000"/>
              <w:bottom w:val="single" w:sz="2" w:space="0" w:color="000000"/>
            </w:tcBorders>
          </w:tcPr>
          <w:p w:rsidR="00DA1689" w:rsidRDefault="00DA1689" w:rsidP="00DA1689">
            <w:pPr>
              <w:pStyle w:val="Obsahtabuky"/>
            </w:pPr>
            <w:r>
              <w:t>Stravovanie dôchodcov</w:t>
            </w:r>
          </w:p>
        </w:tc>
        <w:tc>
          <w:tcPr>
            <w:tcW w:w="1982" w:type="dxa"/>
            <w:tcBorders>
              <w:left w:val="single" w:sz="2" w:space="0" w:color="000000"/>
              <w:bottom w:val="single" w:sz="2" w:space="0" w:color="000000"/>
            </w:tcBorders>
            <w:vAlign w:val="bottom"/>
          </w:tcPr>
          <w:p w:rsidR="00DA1689" w:rsidRDefault="00DA1689" w:rsidP="009D4914">
            <w:pPr>
              <w:pStyle w:val="Obsahtabuky"/>
              <w:jc w:val="center"/>
            </w:pPr>
            <w:r>
              <w:t>31</w:t>
            </w:r>
            <w:r w:rsidR="009D4914">
              <w:t> </w:t>
            </w:r>
            <w:r>
              <w:t>148</w:t>
            </w:r>
            <w:r w:rsidR="009D4914">
              <w:t xml:space="preserve"> €</w:t>
            </w:r>
          </w:p>
        </w:tc>
        <w:tc>
          <w:tcPr>
            <w:tcW w:w="2100" w:type="dxa"/>
            <w:tcBorders>
              <w:left w:val="single" w:sz="2" w:space="0" w:color="000000"/>
              <w:bottom w:val="single" w:sz="2" w:space="0" w:color="000000"/>
            </w:tcBorders>
            <w:vAlign w:val="bottom"/>
          </w:tcPr>
          <w:p w:rsidR="00DA1689" w:rsidRDefault="00FA0D22" w:rsidP="009D4914">
            <w:pPr>
              <w:pStyle w:val="Obsahtabuky"/>
              <w:jc w:val="center"/>
            </w:pPr>
            <w:r>
              <w:t>39 203</w:t>
            </w:r>
          </w:p>
        </w:tc>
        <w:tc>
          <w:tcPr>
            <w:tcW w:w="2070" w:type="dxa"/>
            <w:tcBorders>
              <w:left w:val="single" w:sz="2" w:space="0" w:color="000000"/>
              <w:bottom w:val="single" w:sz="2" w:space="0" w:color="000000"/>
              <w:right w:val="single" w:sz="2" w:space="0" w:color="000000"/>
            </w:tcBorders>
            <w:vAlign w:val="bottom"/>
          </w:tcPr>
          <w:p w:rsidR="00DA1689" w:rsidRDefault="00FA0D22" w:rsidP="009D4914">
            <w:pPr>
              <w:pStyle w:val="Obsahtabuky"/>
              <w:jc w:val="center"/>
            </w:pPr>
            <w:r>
              <w:t>40 930</w:t>
            </w:r>
          </w:p>
        </w:tc>
      </w:tr>
      <w:tr w:rsidR="00DA1689" w:rsidTr="001306A0">
        <w:trPr>
          <w:cantSplit/>
        </w:trPr>
        <w:tc>
          <w:tcPr>
            <w:tcW w:w="2909" w:type="dxa"/>
            <w:tcBorders>
              <w:left w:val="single" w:sz="2" w:space="0" w:color="000000"/>
              <w:bottom w:val="single" w:sz="2" w:space="0" w:color="000000"/>
            </w:tcBorders>
          </w:tcPr>
          <w:p w:rsidR="00DA1689" w:rsidRDefault="00DA1689" w:rsidP="00DA1689">
            <w:pPr>
              <w:pStyle w:val="Obsahtabuky"/>
            </w:pPr>
            <w:r>
              <w:t>Opatrovateľská služba</w:t>
            </w:r>
          </w:p>
        </w:tc>
        <w:tc>
          <w:tcPr>
            <w:tcW w:w="1982" w:type="dxa"/>
            <w:tcBorders>
              <w:left w:val="single" w:sz="2" w:space="0" w:color="000000"/>
              <w:bottom w:val="single" w:sz="2" w:space="0" w:color="000000"/>
            </w:tcBorders>
            <w:vAlign w:val="bottom"/>
          </w:tcPr>
          <w:p w:rsidR="00DA1689" w:rsidRDefault="00DA1689" w:rsidP="009D4914">
            <w:pPr>
              <w:pStyle w:val="Obsahtabuky"/>
              <w:jc w:val="center"/>
            </w:pPr>
            <w:r>
              <w:t>56</w:t>
            </w:r>
            <w:r w:rsidR="009D4914">
              <w:t> </w:t>
            </w:r>
            <w:r>
              <w:t>287</w:t>
            </w:r>
            <w:r w:rsidR="009D4914">
              <w:t xml:space="preserve"> €</w:t>
            </w:r>
          </w:p>
        </w:tc>
        <w:tc>
          <w:tcPr>
            <w:tcW w:w="2100" w:type="dxa"/>
            <w:tcBorders>
              <w:left w:val="single" w:sz="2" w:space="0" w:color="000000"/>
              <w:bottom w:val="single" w:sz="2" w:space="0" w:color="000000"/>
            </w:tcBorders>
            <w:vAlign w:val="bottom"/>
          </w:tcPr>
          <w:p w:rsidR="00DA1689" w:rsidRDefault="00FA0D22" w:rsidP="009D4914">
            <w:pPr>
              <w:pStyle w:val="Obsahtabuky"/>
              <w:jc w:val="center"/>
            </w:pPr>
            <w:r>
              <w:t>67 413</w:t>
            </w:r>
          </w:p>
        </w:tc>
        <w:tc>
          <w:tcPr>
            <w:tcW w:w="2070" w:type="dxa"/>
            <w:tcBorders>
              <w:left w:val="single" w:sz="2" w:space="0" w:color="000000"/>
              <w:bottom w:val="single" w:sz="2" w:space="0" w:color="000000"/>
              <w:right w:val="single" w:sz="2" w:space="0" w:color="000000"/>
            </w:tcBorders>
            <w:vAlign w:val="bottom"/>
          </w:tcPr>
          <w:p w:rsidR="00DA1689" w:rsidRDefault="00FA0D22" w:rsidP="00FA0D22">
            <w:pPr>
              <w:pStyle w:val="Obsahtabuky"/>
              <w:jc w:val="center"/>
            </w:pPr>
            <w:r>
              <w:t>47 065</w:t>
            </w:r>
          </w:p>
        </w:tc>
      </w:tr>
      <w:tr w:rsidR="00DA1689" w:rsidTr="001306A0">
        <w:trPr>
          <w:cantSplit/>
        </w:trPr>
        <w:tc>
          <w:tcPr>
            <w:tcW w:w="2909" w:type="dxa"/>
            <w:tcBorders>
              <w:left w:val="single" w:sz="2" w:space="0" w:color="000000"/>
              <w:bottom w:val="single" w:sz="2" w:space="0" w:color="000000"/>
            </w:tcBorders>
          </w:tcPr>
          <w:p w:rsidR="00DA1689" w:rsidRDefault="00D00A49" w:rsidP="00665C27">
            <w:pPr>
              <w:pStyle w:val="Obsahtabuky"/>
            </w:pPr>
            <w:r>
              <w:t>Jednora</w:t>
            </w:r>
            <w:r w:rsidR="004742C7">
              <w:t>zová d</w:t>
            </w:r>
            <w:r w:rsidR="00DA1689">
              <w:t xml:space="preserve">ávka </w:t>
            </w:r>
            <w:r w:rsidR="00665C27">
              <w:t>sociálnej pomoci</w:t>
            </w:r>
          </w:p>
        </w:tc>
        <w:tc>
          <w:tcPr>
            <w:tcW w:w="1982" w:type="dxa"/>
            <w:tcBorders>
              <w:left w:val="single" w:sz="2" w:space="0" w:color="000000"/>
              <w:bottom w:val="single" w:sz="2" w:space="0" w:color="000000"/>
            </w:tcBorders>
            <w:vAlign w:val="bottom"/>
          </w:tcPr>
          <w:p w:rsidR="00DA1689" w:rsidRDefault="00DA1689" w:rsidP="009D4914">
            <w:pPr>
              <w:pStyle w:val="Obsahtabuky"/>
              <w:jc w:val="center"/>
            </w:pPr>
            <w:r>
              <w:t>1</w:t>
            </w:r>
            <w:r w:rsidR="009D4914">
              <w:t> </w:t>
            </w:r>
            <w:r>
              <w:t>885</w:t>
            </w:r>
            <w:r w:rsidR="009D4914">
              <w:t xml:space="preserve"> €</w:t>
            </w:r>
          </w:p>
        </w:tc>
        <w:tc>
          <w:tcPr>
            <w:tcW w:w="2100" w:type="dxa"/>
            <w:tcBorders>
              <w:left w:val="single" w:sz="2" w:space="0" w:color="000000"/>
              <w:bottom w:val="single" w:sz="2" w:space="0" w:color="000000"/>
            </w:tcBorders>
            <w:vAlign w:val="bottom"/>
          </w:tcPr>
          <w:p w:rsidR="00DA1689" w:rsidRDefault="00FA0D22" w:rsidP="009D4914">
            <w:pPr>
              <w:pStyle w:val="Obsahtabuky"/>
              <w:jc w:val="center"/>
            </w:pPr>
            <w:r>
              <w:t>2 032</w:t>
            </w:r>
          </w:p>
        </w:tc>
        <w:tc>
          <w:tcPr>
            <w:tcW w:w="2070" w:type="dxa"/>
            <w:tcBorders>
              <w:left w:val="single" w:sz="2" w:space="0" w:color="000000"/>
              <w:bottom w:val="single" w:sz="2" w:space="0" w:color="000000"/>
              <w:right w:val="single" w:sz="2" w:space="0" w:color="000000"/>
            </w:tcBorders>
            <w:vAlign w:val="bottom"/>
          </w:tcPr>
          <w:p w:rsidR="00DA1689" w:rsidRDefault="00FA0D22" w:rsidP="009D4914">
            <w:pPr>
              <w:pStyle w:val="Obsahtabuky"/>
              <w:jc w:val="center"/>
            </w:pPr>
            <w:r>
              <w:t xml:space="preserve">    924</w:t>
            </w:r>
          </w:p>
        </w:tc>
      </w:tr>
      <w:tr w:rsidR="00DA1689" w:rsidTr="001306A0">
        <w:trPr>
          <w:cantSplit/>
        </w:trPr>
        <w:tc>
          <w:tcPr>
            <w:tcW w:w="2909" w:type="dxa"/>
            <w:tcBorders>
              <w:left w:val="single" w:sz="2" w:space="0" w:color="000000"/>
              <w:bottom w:val="single" w:sz="2" w:space="0" w:color="000000"/>
            </w:tcBorders>
          </w:tcPr>
          <w:p w:rsidR="00DA1689" w:rsidRDefault="00DA1689" w:rsidP="00DA1689">
            <w:pPr>
              <w:pStyle w:val="Obsahtabuky"/>
            </w:pPr>
            <w:r>
              <w:t>Komunitné centrum</w:t>
            </w:r>
          </w:p>
        </w:tc>
        <w:tc>
          <w:tcPr>
            <w:tcW w:w="1982" w:type="dxa"/>
            <w:tcBorders>
              <w:left w:val="single" w:sz="2" w:space="0" w:color="000000"/>
              <w:bottom w:val="single" w:sz="2" w:space="0" w:color="000000"/>
            </w:tcBorders>
            <w:vAlign w:val="bottom"/>
          </w:tcPr>
          <w:p w:rsidR="00DA1689" w:rsidRDefault="00DA1689" w:rsidP="009D4914">
            <w:pPr>
              <w:pStyle w:val="Obsahtabuky"/>
              <w:jc w:val="center"/>
            </w:pPr>
            <w:r>
              <w:t>59</w:t>
            </w:r>
            <w:r w:rsidR="009D4914">
              <w:t> </w:t>
            </w:r>
            <w:r>
              <w:t>977</w:t>
            </w:r>
            <w:r w:rsidR="009D4914">
              <w:t xml:space="preserve"> €</w:t>
            </w:r>
          </w:p>
        </w:tc>
        <w:tc>
          <w:tcPr>
            <w:tcW w:w="2100" w:type="dxa"/>
            <w:tcBorders>
              <w:left w:val="single" w:sz="2" w:space="0" w:color="000000"/>
              <w:bottom w:val="single" w:sz="2" w:space="0" w:color="000000"/>
            </w:tcBorders>
            <w:vAlign w:val="bottom"/>
          </w:tcPr>
          <w:p w:rsidR="00DA1689" w:rsidRDefault="00FA0D22" w:rsidP="009D4914">
            <w:pPr>
              <w:pStyle w:val="Obsahtabuky"/>
              <w:jc w:val="center"/>
            </w:pPr>
            <w:r>
              <w:t>63 207</w:t>
            </w:r>
          </w:p>
        </w:tc>
        <w:tc>
          <w:tcPr>
            <w:tcW w:w="2070" w:type="dxa"/>
            <w:tcBorders>
              <w:left w:val="single" w:sz="2" w:space="0" w:color="000000"/>
              <w:bottom w:val="single" w:sz="2" w:space="0" w:color="000000"/>
              <w:right w:val="single" w:sz="2" w:space="0" w:color="000000"/>
            </w:tcBorders>
            <w:vAlign w:val="bottom"/>
          </w:tcPr>
          <w:p w:rsidR="00DA1689" w:rsidRDefault="00FA0D22" w:rsidP="009D4914">
            <w:pPr>
              <w:pStyle w:val="Obsahtabuky"/>
              <w:jc w:val="center"/>
            </w:pPr>
            <w:r>
              <w:t>101 083</w:t>
            </w:r>
          </w:p>
        </w:tc>
      </w:tr>
      <w:tr w:rsidR="00C269A1" w:rsidTr="001306A0">
        <w:trPr>
          <w:cantSplit/>
        </w:trPr>
        <w:tc>
          <w:tcPr>
            <w:tcW w:w="2909" w:type="dxa"/>
            <w:tcBorders>
              <w:left w:val="single" w:sz="2" w:space="0" w:color="000000"/>
              <w:bottom w:val="single" w:sz="2" w:space="0" w:color="000000"/>
            </w:tcBorders>
          </w:tcPr>
          <w:p w:rsidR="00C269A1" w:rsidRDefault="00C269A1" w:rsidP="00C269A1">
            <w:pPr>
              <w:pStyle w:val="Obsahtabuky"/>
            </w:pPr>
            <w:proofErr w:type="spellStart"/>
            <w:r>
              <w:t>Ľub</w:t>
            </w:r>
            <w:proofErr w:type="spellEnd"/>
            <w:r>
              <w:t>. reg. združ. zdravotne postihnutých</w:t>
            </w:r>
          </w:p>
        </w:tc>
        <w:tc>
          <w:tcPr>
            <w:tcW w:w="1982" w:type="dxa"/>
            <w:tcBorders>
              <w:left w:val="single" w:sz="2" w:space="0" w:color="000000"/>
              <w:bottom w:val="single" w:sz="2" w:space="0" w:color="000000"/>
            </w:tcBorders>
            <w:vAlign w:val="bottom"/>
          </w:tcPr>
          <w:p w:rsidR="00C269A1" w:rsidRDefault="00C269A1" w:rsidP="00C269A1">
            <w:pPr>
              <w:pStyle w:val="Obsahtabuky"/>
              <w:jc w:val="center"/>
            </w:pPr>
            <w:r>
              <w:t>531 €</w:t>
            </w:r>
          </w:p>
        </w:tc>
        <w:tc>
          <w:tcPr>
            <w:tcW w:w="2100" w:type="dxa"/>
            <w:tcBorders>
              <w:left w:val="single" w:sz="2" w:space="0" w:color="000000"/>
              <w:bottom w:val="single" w:sz="2" w:space="0" w:color="000000"/>
            </w:tcBorders>
            <w:vAlign w:val="bottom"/>
          </w:tcPr>
          <w:p w:rsidR="00C269A1" w:rsidRPr="009D4914" w:rsidRDefault="00FA0D22" w:rsidP="00C269A1">
            <w:pPr>
              <w:pStyle w:val="Obsahtabuky"/>
              <w:jc w:val="center"/>
              <w:rPr>
                <w:color w:val="FF0000"/>
              </w:rPr>
            </w:pPr>
            <w:r>
              <w:rPr>
                <w:color w:val="FF0000"/>
              </w:rPr>
              <w:t>-</w:t>
            </w:r>
          </w:p>
        </w:tc>
        <w:tc>
          <w:tcPr>
            <w:tcW w:w="2070" w:type="dxa"/>
            <w:tcBorders>
              <w:left w:val="single" w:sz="2" w:space="0" w:color="000000"/>
              <w:bottom w:val="single" w:sz="2" w:space="0" w:color="000000"/>
              <w:right w:val="single" w:sz="2" w:space="0" w:color="000000"/>
            </w:tcBorders>
            <w:vAlign w:val="bottom"/>
          </w:tcPr>
          <w:p w:rsidR="00C269A1" w:rsidRPr="009D4914" w:rsidRDefault="00FA0D22" w:rsidP="00C269A1">
            <w:pPr>
              <w:pStyle w:val="Obsahtabuky"/>
              <w:jc w:val="center"/>
              <w:rPr>
                <w:color w:val="FF0000"/>
              </w:rPr>
            </w:pPr>
            <w:r>
              <w:rPr>
                <w:color w:val="FF0000"/>
              </w:rPr>
              <w:t>-</w:t>
            </w:r>
          </w:p>
        </w:tc>
      </w:tr>
      <w:tr w:rsidR="00DA1689" w:rsidTr="001306A0">
        <w:trPr>
          <w:cantSplit/>
        </w:trPr>
        <w:tc>
          <w:tcPr>
            <w:tcW w:w="2909" w:type="dxa"/>
            <w:tcBorders>
              <w:left w:val="single" w:sz="2" w:space="0" w:color="000000"/>
              <w:bottom w:val="single" w:sz="2" w:space="0" w:color="000000"/>
            </w:tcBorders>
          </w:tcPr>
          <w:p w:rsidR="00DA1689" w:rsidRDefault="00DA1689" w:rsidP="00DA1689">
            <w:pPr>
              <w:pStyle w:val="Obsahtabuky"/>
            </w:pPr>
            <w:r>
              <w:t>Jednota dôchodcov Slov.</w:t>
            </w:r>
          </w:p>
        </w:tc>
        <w:tc>
          <w:tcPr>
            <w:tcW w:w="1982" w:type="dxa"/>
            <w:tcBorders>
              <w:left w:val="single" w:sz="2" w:space="0" w:color="000000"/>
              <w:bottom w:val="single" w:sz="2" w:space="0" w:color="000000"/>
            </w:tcBorders>
            <w:vAlign w:val="bottom"/>
          </w:tcPr>
          <w:p w:rsidR="00DA1689" w:rsidRDefault="00DA1689" w:rsidP="009D4914">
            <w:pPr>
              <w:pStyle w:val="Obsahtabuky"/>
              <w:jc w:val="center"/>
            </w:pPr>
            <w:r>
              <w:t>1</w:t>
            </w:r>
            <w:r w:rsidR="009D4914">
              <w:t> </w:t>
            </w:r>
            <w:r>
              <w:t>660</w:t>
            </w:r>
            <w:r w:rsidR="009D4914">
              <w:t xml:space="preserve"> €</w:t>
            </w:r>
          </w:p>
        </w:tc>
        <w:tc>
          <w:tcPr>
            <w:tcW w:w="2100" w:type="dxa"/>
            <w:tcBorders>
              <w:left w:val="single" w:sz="2" w:space="0" w:color="000000"/>
              <w:bottom w:val="single" w:sz="2" w:space="0" w:color="000000"/>
            </w:tcBorders>
            <w:vAlign w:val="bottom"/>
          </w:tcPr>
          <w:p w:rsidR="00DA1689" w:rsidRDefault="00FA0D22" w:rsidP="009D4914">
            <w:pPr>
              <w:pStyle w:val="Obsahtabuky"/>
              <w:jc w:val="center"/>
            </w:pPr>
            <w:r>
              <w:t>2 940</w:t>
            </w:r>
          </w:p>
        </w:tc>
        <w:tc>
          <w:tcPr>
            <w:tcW w:w="2070" w:type="dxa"/>
            <w:tcBorders>
              <w:left w:val="single" w:sz="2" w:space="0" w:color="000000"/>
              <w:bottom w:val="single" w:sz="2" w:space="0" w:color="000000"/>
              <w:right w:val="single" w:sz="2" w:space="0" w:color="000000"/>
            </w:tcBorders>
            <w:vAlign w:val="bottom"/>
          </w:tcPr>
          <w:p w:rsidR="00DA1689" w:rsidRDefault="00FA0D22" w:rsidP="009D4914">
            <w:pPr>
              <w:pStyle w:val="Obsahtabuky"/>
              <w:jc w:val="center"/>
            </w:pPr>
            <w:r>
              <w:t>3 125</w:t>
            </w:r>
          </w:p>
        </w:tc>
      </w:tr>
      <w:tr w:rsidR="00DA1689" w:rsidTr="001306A0">
        <w:trPr>
          <w:cantSplit/>
        </w:trPr>
        <w:tc>
          <w:tcPr>
            <w:tcW w:w="2909" w:type="dxa"/>
            <w:tcBorders>
              <w:left w:val="single" w:sz="2" w:space="0" w:color="000000"/>
              <w:bottom w:val="single" w:sz="2" w:space="0" w:color="000000"/>
            </w:tcBorders>
          </w:tcPr>
          <w:p w:rsidR="00DA1689" w:rsidRDefault="00DA1689" w:rsidP="00DA1689">
            <w:pPr>
              <w:pStyle w:val="Obsahtabuky"/>
            </w:pPr>
            <w:r>
              <w:t xml:space="preserve">Združ. </w:t>
            </w:r>
            <w:proofErr w:type="spellStart"/>
            <w:r>
              <w:t>kresť</w:t>
            </w:r>
            <w:proofErr w:type="spellEnd"/>
            <w:r>
              <w:t>. seniorov</w:t>
            </w:r>
          </w:p>
        </w:tc>
        <w:tc>
          <w:tcPr>
            <w:tcW w:w="1982" w:type="dxa"/>
            <w:tcBorders>
              <w:left w:val="single" w:sz="2" w:space="0" w:color="000000"/>
              <w:bottom w:val="single" w:sz="2" w:space="0" w:color="000000"/>
            </w:tcBorders>
            <w:vAlign w:val="bottom"/>
          </w:tcPr>
          <w:p w:rsidR="00DA1689" w:rsidRDefault="00DA1689" w:rsidP="009D4914">
            <w:pPr>
              <w:pStyle w:val="Obsahtabuky"/>
              <w:jc w:val="center"/>
            </w:pPr>
            <w:r>
              <w:t>996</w:t>
            </w:r>
            <w:r w:rsidR="009D4914">
              <w:t xml:space="preserve"> €</w:t>
            </w:r>
          </w:p>
        </w:tc>
        <w:tc>
          <w:tcPr>
            <w:tcW w:w="2100" w:type="dxa"/>
            <w:tcBorders>
              <w:left w:val="single" w:sz="2" w:space="0" w:color="000000"/>
              <w:bottom w:val="single" w:sz="2" w:space="0" w:color="000000"/>
            </w:tcBorders>
            <w:vAlign w:val="bottom"/>
          </w:tcPr>
          <w:p w:rsidR="00DA1689" w:rsidRPr="009D4914" w:rsidRDefault="00FA0D22" w:rsidP="009D4914">
            <w:pPr>
              <w:pStyle w:val="Obsahtabuky"/>
              <w:jc w:val="center"/>
            </w:pPr>
            <w:r>
              <w:t>2 500</w:t>
            </w:r>
          </w:p>
        </w:tc>
        <w:tc>
          <w:tcPr>
            <w:tcW w:w="2070" w:type="dxa"/>
            <w:tcBorders>
              <w:left w:val="single" w:sz="2" w:space="0" w:color="000000"/>
              <w:bottom w:val="single" w:sz="2" w:space="0" w:color="000000"/>
              <w:right w:val="single" w:sz="2" w:space="0" w:color="000000"/>
            </w:tcBorders>
            <w:vAlign w:val="bottom"/>
          </w:tcPr>
          <w:p w:rsidR="00DA1689" w:rsidRDefault="00FA0D22" w:rsidP="009D4914">
            <w:pPr>
              <w:pStyle w:val="Obsahtabuky"/>
              <w:jc w:val="center"/>
            </w:pPr>
            <w:r>
              <w:t>2 125</w:t>
            </w:r>
          </w:p>
        </w:tc>
      </w:tr>
      <w:tr w:rsidR="00DA1689" w:rsidTr="001306A0">
        <w:trPr>
          <w:cantSplit/>
        </w:trPr>
        <w:tc>
          <w:tcPr>
            <w:tcW w:w="2909" w:type="dxa"/>
            <w:tcBorders>
              <w:left w:val="single" w:sz="2" w:space="0" w:color="000000"/>
              <w:bottom w:val="single" w:sz="2" w:space="0" w:color="000000"/>
            </w:tcBorders>
          </w:tcPr>
          <w:p w:rsidR="00DA1689" w:rsidRDefault="00DA1689" w:rsidP="00DA1689">
            <w:pPr>
              <w:pStyle w:val="Obsahtabuky"/>
            </w:pPr>
            <w:r>
              <w:t xml:space="preserve">Slov. zväz </w:t>
            </w:r>
            <w:proofErr w:type="spellStart"/>
            <w:r>
              <w:t>protif</w:t>
            </w:r>
            <w:proofErr w:type="spellEnd"/>
            <w:r>
              <w:t>. bojov.</w:t>
            </w:r>
          </w:p>
        </w:tc>
        <w:tc>
          <w:tcPr>
            <w:tcW w:w="1982" w:type="dxa"/>
            <w:tcBorders>
              <w:left w:val="single" w:sz="2" w:space="0" w:color="000000"/>
              <w:bottom w:val="single" w:sz="2" w:space="0" w:color="000000"/>
            </w:tcBorders>
            <w:vAlign w:val="bottom"/>
          </w:tcPr>
          <w:p w:rsidR="00DA1689" w:rsidRPr="009D4914" w:rsidRDefault="00DA1689" w:rsidP="009D4914">
            <w:pPr>
              <w:pStyle w:val="Obsahtabuky"/>
              <w:jc w:val="center"/>
            </w:pPr>
            <w:r>
              <w:t>664</w:t>
            </w:r>
            <w:r w:rsidR="009D4914">
              <w:t xml:space="preserve"> €</w:t>
            </w:r>
          </w:p>
        </w:tc>
        <w:tc>
          <w:tcPr>
            <w:tcW w:w="2100" w:type="dxa"/>
            <w:tcBorders>
              <w:left w:val="single" w:sz="2" w:space="0" w:color="000000"/>
              <w:bottom w:val="single" w:sz="2" w:space="0" w:color="000000"/>
            </w:tcBorders>
            <w:vAlign w:val="bottom"/>
          </w:tcPr>
          <w:p w:rsidR="00DA1689" w:rsidRDefault="00FA0D22" w:rsidP="009D4914">
            <w:pPr>
              <w:pStyle w:val="Obsahtabuky"/>
              <w:jc w:val="center"/>
            </w:pPr>
            <w:r>
              <w:t xml:space="preserve">   200</w:t>
            </w:r>
          </w:p>
        </w:tc>
        <w:tc>
          <w:tcPr>
            <w:tcW w:w="2070" w:type="dxa"/>
            <w:tcBorders>
              <w:left w:val="single" w:sz="2" w:space="0" w:color="000000"/>
              <w:bottom w:val="single" w:sz="2" w:space="0" w:color="000000"/>
              <w:right w:val="single" w:sz="2" w:space="0" w:color="000000"/>
            </w:tcBorders>
            <w:vAlign w:val="bottom"/>
          </w:tcPr>
          <w:p w:rsidR="00DA1689" w:rsidRDefault="00FA0D22" w:rsidP="009D4914">
            <w:pPr>
              <w:pStyle w:val="Obsahtabuky"/>
              <w:jc w:val="center"/>
            </w:pPr>
            <w:r>
              <w:t xml:space="preserve">   300</w:t>
            </w:r>
          </w:p>
        </w:tc>
      </w:tr>
      <w:tr w:rsidR="00DA1689" w:rsidTr="001306A0">
        <w:trPr>
          <w:cantSplit/>
        </w:trPr>
        <w:tc>
          <w:tcPr>
            <w:tcW w:w="2909" w:type="dxa"/>
            <w:tcBorders>
              <w:left w:val="single" w:sz="2" w:space="0" w:color="000000"/>
              <w:bottom w:val="single" w:sz="2" w:space="0" w:color="000000"/>
            </w:tcBorders>
          </w:tcPr>
          <w:p w:rsidR="00DA1689" w:rsidRDefault="00DA1689" w:rsidP="00DA1689">
            <w:pPr>
              <w:pStyle w:val="Obsahtabuky"/>
            </w:pPr>
            <w:r>
              <w:t xml:space="preserve">Únia nevidiacich a </w:t>
            </w:r>
            <w:proofErr w:type="spellStart"/>
            <w:r>
              <w:t>slabozr</w:t>
            </w:r>
            <w:proofErr w:type="spellEnd"/>
            <w:r>
              <w:t>.</w:t>
            </w:r>
          </w:p>
        </w:tc>
        <w:tc>
          <w:tcPr>
            <w:tcW w:w="1982" w:type="dxa"/>
            <w:tcBorders>
              <w:left w:val="single" w:sz="2" w:space="0" w:color="000000"/>
              <w:bottom w:val="single" w:sz="2" w:space="0" w:color="000000"/>
            </w:tcBorders>
            <w:vAlign w:val="bottom"/>
          </w:tcPr>
          <w:p w:rsidR="00DA1689" w:rsidRDefault="00DA1689" w:rsidP="009D4914">
            <w:pPr>
              <w:pStyle w:val="Obsahtabuky"/>
              <w:jc w:val="center"/>
            </w:pPr>
            <w:r>
              <w:t>265</w:t>
            </w:r>
            <w:r w:rsidR="009D4914">
              <w:t xml:space="preserve"> €</w:t>
            </w:r>
          </w:p>
        </w:tc>
        <w:tc>
          <w:tcPr>
            <w:tcW w:w="2100" w:type="dxa"/>
            <w:tcBorders>
              <w:left w:val="single" w:sz="2" w:space="0" w:color="000000"/>
              <w:bottom w:val="single" w:sz="2" w:space="0" w:color="000000"/>
            </w:tcBorders>
            <w:vAlign w:val="bottom"/>
          </w:tcPr>
          <w:p w:rsidR="00DA1689" w:rsidRDefault="00FA0D22" w:rsidP="009D4914">
            <w:pPr>
              <w:pStyle w:val="Obsahtabuky"/>
              <w:jc w:val="center"/>
            </w:pPr>
            <w:r>
              <w:t>-</w:t>
            </w:r>
          </w:p>
        </w:tc>
        <w:tc>
          <w:tcPr>
            <w:tcW w:w="2070" w:type="dxa"/>
            <w:tcBorders>
              <w:left w:val="single" w:sz="2" w:space="0" w:color="000000"/>
              <w:bottom w:val="single" w:sz="2" w:space="0" w:color="000000"/>
              <w:right w:val="single" w:sz="2" w:space="0" w:color="000000"/>
            </w:tcBorders>
            <w:vAlign w:val="bottom"/>
          </w:tcPr>
          <w:p w:rsidR="00DA1689" w:rsidRDefault="00FA0D22" w:rsidP="009D4914">
            <w:pPr>
              <w:pStyle w:val="Obsahtabuky"/>
              <w:jc w:val="center"/>
            </w:pPr>
            <w:r>
              <w:t>-</w:t>
            </w:r>
          </w:p>
        </w:tc>
      </w:tr>
      <w:tr w:rsidR="00C269A1" w:rsidTr="00C269A1">
        <w:trPr>
          <w:cantSplit/>
        </w:trPr>
        <w:tc>
          <w:tcPr>
            <w:tcW w:w="2909" w:type="dxa"/>
            <w:tcBorders>
              <w:left w:val="single" w:sz="2" w:space="0" w:color="000000"/>
              <w:bottom w:val="single" w:sz="2" w:space="0" w:color="000000"/>
            </w:tcBorders>
            <w:shd w:val="clear" w:color="auto" w:fill="E7E6E6" w:themeFill="background2"/>
          </w:tcPr>
          <w:p w:rsidR="00C269A1" w:rsidRPr="00C269A1" w:rsidRDefault="00C269A1" w:rsidP="00C269A1">
            <w:pPr>
              <w:pStyle w:val="Obsahtabuky"/>
              <w:rPr>
                <w:b/>
                <w:bCs/>
              </w:rPr>
            </w:pPr>
            <w:r w:rsidRPr="00C269A1">
              <w:rPr>
                <w:b/>
                <w:bCs/>
              </w:rPr>
              <w:t>Dotácie celkom</w:t>
            </w:r>
          </w:p>
        </w:tc>
        <w:tc>
          <w:tcPr>
            <w:tcW w:w="1982" w:type="dxa"/>
            <w:tcBorders>
              <w:left w:val="single" w:sz="2" w:space="0" w:color="000000"/>
              <w:bottom w:val="single" w:sz="2" w:space="0" w:color="000000"/>
            </w:tcBorders>
            <w:shd w:val="clear" w:color="auto" w:fill="E7E6E6" w:themeFill="background2"/>
            <w:vAlign w:val="bottom"/>
          </w:tcPr>
          <w:p w:rsidR="00C269A1" w:rsidRPr="00C269A1" w:rsidRDefault="005661D6" w:rsidP="00C269A1">
            <w:pPr>
              <w:pStyle w:val="Obsahtabuky"/>
              <w:jc w:val="center"/>
            </w:pPr>
            <w:r>
              <w:t>155 512</w:t>
            </w:r>
            <w:r w:rsidR="00C269A1" w:rsidRPr="00C269A1">
              <w:t xml:space="preserve"> €</w:t>
            </w:r>
          </w:p>
        </w:tc>
        <w:tc>
          <w:tcPr>
            <w:tcW w:w="2100" w:type="dxa"/>
            <w:tcBorders>
              <w:left w:val="single" w:sz="2" w:space="0" w:color="000000"/>
              <w:bottom w:val="single" w:sz="2" w:space="0" w:color="000000"/>
            </w:tcBorders>
            <w:shd w:val="clear" w:color="auto" w:fill="E7E6E6" w:themeFill="background2"/>
            <w:vAlign w:val="bottom"/>
          </w:tcPr>
          <w:p w:rsidR="00C269A1" w:rsidRDefault="005661D6" w:rsidP="005661D6">
            <w:pPr>
              <w:pStyle w:val="Obsahtabuky"/>
              <w:jc w:val="center"/>
            </w:pPr>
            <w:r>
              <w:t>179 682</w:t>
            </w:r>
          </w:p>
        </w:tc>
        <w:tc>
          <w:tcPr>
            <w:tcW w:w="2070" w:type="dxa"/>
            <w:tcBorders>
              <w:left w:val="single" w:sz="2" w:space="0" w:color="000000"/>
              <w:bottom w:val="single" w:sz="2" w:space="0" w:color="000000"/>
              <w:right w:val="single" w:sz="2" w:space="0" w:color="000000"/>
            </w:tcBorders>
            <w:shd w:val="clear" w:color="auto" w:fill="E7E6E6" w:themeFill="background2"/>
            <w:vAlign w:val="bottom"/>
          </w:tcPr>
          <w:p w:rsidR="00C269A1" w:rsidRDefault="00491D24" w:rsidP="00491D24">
            <w:pPr>
              <w:pStyle w:val="Obsahtabuky"/>
              <w:jc w:val="center"/>
            </w:pPr>
            <w:r>
              <w:t>197 764</w:t>
            </w:r>
          </w:p>
        </w:tc>
      </w:tr>
    </w:tbl>
    <w:p w:rsidR="00D71918" w:rsidRDefault="00D71918" w:rsidP="0080299F">
      <w:pPr>
        <w:spacing w:after="0" w:line="240" w:lineRule="auto"/>
        <w:jc w:val="both"/>
        <w:rPr>
          <w:rFonts w:ascii="Times New Roman" w:hAnsi="Times New Roman" w:cs="Times New Roman"/>
        </w:rPr>
      </w:pPr>
    </w:p>
    <w:p w:rsidR="00D35726" w:rsidRDefault="00D35726" w:rsidP="0080299F">
      <w:pPr>
        <w:pStyle w:val="Nadpis3"/>
        <w:spacing w:before="0" w:after="0" w:line="240" w:lineRule="auto"/>
      </w:pPr>
    </w:p>
    <w:p w:rsidR="00BE03C7" w:rsidRDefault="00BE03C7" w:rsidP="00BE03C7">
      <w:pPr>
        <w:rPr>
          <w:lang w:eastAsia="sk-SK"/>
        </w:rPr>
      </w:pPr>
    </w:p>
    <w:p w:rsidR="00124797" w:rsidRPr="004B2505" w:rsidRDefault="00DC01CD" w:rsidP="00124797">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4.1.</w:t>
      </w:r>
      <w:r w:rsidR="00434183">
        <w:rPr>
          <w:rFonts w:ascii="Times New Roman" w:hAnsi="Times New Roman" w:cs="Times New Roman"/>
          <w:b/>
          <w:sz w:val="24"/>
          <w:szCs w:val="24"/>
        </w:rPr>
        <w:t>10</w:t>
      </w:r>
      <w:r>
        <w:rPr>
          <w:rFonts w:ascii="Times New Roman" w:hAnsi="Times New Roman" w:cs="Times New Roman"/>
          <w:b/>
          <w:sz w:val="24"/>
          <w:szCs w:val="24"/>
        </w:rPr>
        <w:t xml:space="preserve"> </w:t>
      </w:r>
      <w:r w:rsidR="00124797" w:rsidRPr="004B2505">
        <w:rPr>
          <w:rFonts w:ascii="Times New Roman" w:hAnsi="Times New Roman" w:cs="Times New Roman"/>
          <w:b/>
          <w:sz w:val="24"/>
          <w:szCs w:val="24"/>
        </w:rPr>
        <w:t xml:space="preserve"> Terénna sociálna práca, komunitné centrum, rómska občianska hliadka</w:t>
      </w:r>
    </w:p>
    <w:p w:rsidR="00124797" w:rsidRDefault="00124797" w:rsidP="00124797">
      <w:pPr>
        <w:spacing w:after="0" w:line="240" w:lineRule="auto"/>
        <w:ind w:firstLine="709"/>
        <w:jc w:val="both"/>
        <w:rPr>
          <w:rFonts w:ascii="Times New Roman" w:hAnsi="Times New Roman" w:cs="Times New Roman"/>
          <w:b/>
          <w:sz w:val="24"/>
          <w:szCs w:val="24"/>
        </w:rPr>
      </w:pPr>
    </w:p>
    <w:p w:rsidR="001E21D4" w:rsidRDefault="001E21D4" w:rsidP="0012479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V roku 2015 žilo v Starej Ľubovni približne 2300 rómskych občanov. Z toho v lokalite Podsad</w:t>
      </w:r>
      <w:r w:rsidR="00A07888">
        <w:rPr>
          <w:rFonts w:ascii="Times New Roman" w:hAnsi="Times New Roman" w:cs="Times New Roman"/>
          <w:sz w:val="24"/>
          <w:szCs w:val="24"/>
        </w:rPr>
        <w:t>e</w:t>
      </w:r>
      <w:r>
        <w:rPr>
          <w:rFonts w:ascii="Times New Roman" w:hAnsi="Times New Roman" w:cs="Times New Roman"/>
          <w:sz w:val="24"/>
          <w:szCs w:val="24"/>
        </w:rPr>
        <w:t xml:space="preserve">k približne 1150 rómskych občanov, ul. Továrenská 150 a v meste  </w:t>
      </w:r>
      <w:r w:rsidR="00A07888">
        <w:rPr>
          <w:rFonts w:ascii="Times New Roman" w:hAnsi="Times New Roman" w:cs="Times New Roman"/>
          <w:sz w:val="24"/>
          <w:szCs w:val="24"/>
        </w:rPr>
        <w:t xml:space="preserve">1000 rómskych občanov. Ročne sa narodí približne 60 – 70 občanov z rómskej komunity. Môžeme predpokladať, že v roku 2020 bude v meste Stará Ľubovňa žiť 2500 rómskych občanov. U tejto komunity je hlavným </w:t>
      </w:r>
      <w:r w:rsidR="00154E35">
        <w:rPr>
          <w:rFonts w:ascii="Times New Roman" w:hAnsi="Times New Roman" w:cs="Times New Roman"/>
          <w:sz w:val="24"/>
          <w:szCs w:val="24"/>
        </w:rPr>
        <w:t xml:space="preserve">problémom nedostatočné </w:t>
      </w:r>
      <w:r w:rsidR="00A07888">
        <w:rPr>
          <w:rFonts w:ascii="Times New Roman" w:hAnsi="Times New Roman" w:cs="Times New Roman"/>
          <w:sz w:val="24"/>
          <w:szCs w:val="24"/>
        </w:rPr>
        <w:t xml:space="preserve"> dostupné bývanie</w:t>
      </w:r>
      <w:r w:rsidR="00154E35">
        <w:rPr>
          <w:rFonts w:ascii="Times New Roman" w:hAnsi="Times New Roman" w:cs="Times New Roman"/>
          <w:sz w:val="24"/>
          <w:szCs w:val="24"/>
        </w:rPr>
        <w:t xml:space="preserve"> a s tým súvisiace ďalšie problémy</w:t>
      </w:r>
      <w:r w:rsidR="00623959">
        <w:rPr>
          <w:rFonts w:ascii="Times New Roman" w:hAnsi="Times New Roman" w:cs="Times New Roman"/>
          <w:sz w:val="24"/>
          <w:szCs w:val="24"/>
        </w:rPr>
        <w:t xml:space="preserve"> ako</w:t>
      </w:r>
      <w:r w:rsidR="00154E35">
        <w:rPr>
          <w:rFonts w:ascii="Times New Roman" w:hAnsi="Times New Roman" w:cs="Times New Roman"/>
          <w:sz w:val="24"/>
          <w:szCs w:val="24"/>
        </w:rPr>
        <w:t xml:space="preserve"> slabá príprava na vyučovanie, nedostatočná hygiena</w:t>
      </w:r>
      <w:r w:rsidR="00623959">
        <w:rPr>
          <w:rFonts w:ascii="Times New Roman" w:hAnsi="Times New Roman" w:cs="Times New Roman"/>
          <w:sz w:val="24"/>
          <w:szCs w:val="24"/>
        </w:rPr>
        <w:t>. Z toho dôvodu vidíme aj nutnosť práce s touto komunitou pri začleňovaní do sp</w:t>
      </w:r>
      <w:r w:rsidR="00EC7374">
        <w:rPr>
          <w:rFonts w:ascii="Times New Roman" w:hAnsi="Times New Roman" w:cs="Times New Roman"/>
          <w:sz w:val="24"/>
          <w:szCs w:val="24"/>
        </w:rPr>
        <w:t>o</w:t>
      </w:r>
      <w:r w:rsidR="00623959">
        <w:rPr>
          <w:rFonts w:ascii="Times New Roman" w:hAnsi="Times New Roman" w:cs="Times New Roman"/>
          <w:sz w:val="24"/>
          <w:szCs w:val="24"/>
        </w:rPr>
        <w:t>ločnosti, s využitím dostupných projektov.</w:t>
      </w:r>
    </w:p>
    <w:p w:rsidR="00124797" w:rsidRPr="004B2505" w:rsidRDefault="00124797" w:rsidP="00124797">
      <w:pPr>
        <w:spacing w:after="0" w:line="240" w:lineRule="auto"/>
        <w:ind w:firstLine="709"/>
        <w:jc w:val="both"/>
        <w:rPr>
          <w:rFonts w:ascii="Times New Roman" w:hAnsi="Times New Roman" w:cs="Times New Roman"/>
          <w:sz w:val="24"/>
          <w:szCs w:val="24"/>
        </w:rPr>
      </w:pPr>
    </w:p>
    <w:p w:rsidR="00124797" w:rsidRPr="00BC6389" w:rsidRDefault="00124797" w:rsidP="00124797">
      <w:pPr>
        <w:spacing w:line="240" w:lineRule="auto"/>
        <w:jc w:val="both"/>
        <w:rPr>
          <w:rFonts w:ascii="Times New Roman" w:hAnsi="Times New Roman" w:cs="Times New Roman"/>
          <w:sz w:val="24"/>
          <w:szCs w:val="24"/>
        </w:rPr>
      </w:pPr>
      <w:r w:rsidRPr="00BC6389">
        <w:rPr>
          <w:rFonts w:ascii="Times New Roman" w:hAnsi="Times New Roman" w:cs="Times New Roman"/>
          <w:sz w:val="24"/>
          <w:szCs w:val="24"/>
        </w:rPr>
        <w:t>31.10.2015 bol ukončený projekt Implementačnej agentúry Ministerstva práce sociálnych vecí a rodiny, ktorý zahŕňal a koordinoval činnosť terénnej soc. práce, komunitného centra a rómskej občianskej hliadky. Tento projekt bol financovaný z Európskeho sociálneho fondu.</w:t>
      </w:r>
    </w:p>
    <w:p w:rsidR="00124797" w:rsidRPr="00BC6389" w:rsidRDefault="00124797" w:rsidP="00124797">
      <w:pPr>
        <w:spacing w:line="240" w:lineRule="auto"/>
        <w:jc w:val="both"/>
        <w:rPr>
          <w:rFonts w:ascii="Times New Roman" w:hAnsi="Times New Roman" w:cs="Times New Roman"/>
          <w:sz w:val="24"/>
          <w:szCs w:val="24"/>
        </w:rPr>
      </w:pPr>
      <w:r w:rsidRPr="00BC6389">
        <w:rPr>
          <w:rFonts w:ascii="Times New Roman" w:hAnsi="Times New Roman" w:cs="Times New Roman"/>
          <w:sz w:val="24"/>
          <w:szCs w:val="24"/>
        </w:rPr>
        <w:t>V meste Stará Ľubovňa v rámci tohto projektu pracovali 4 terénni soc. pracovníci, 4 asistenti terénnych soc. pracovníkov, 5 pracovníci komunitného centra, 8 pracovníkov rómskej občianskej hliadky.</w:t>
      </w:r>
    </w:p>
    <w:p w:rsidR="005A2D8A" w:rsidRDefault="005A2D8A" w:rsidP="00124797">
      <w:pPr>
        <w:spacing w:line="240" w:lineRule="auto"/>
        <w:jc w:val="both"/>
        <w:rPr>
          <w:rFonts w:ascii="Times New Roman" w:hAnsi="Times New Roman" w:cs="Times New Roman"/>
          <w:b/>
        </w:rPr>
      </w:pPr>
    </w:p>
    <w:p w:rsidR="00124797" w:rsidRPr="004B2505" w:rsidRDefault="00124797" w:rsidP="00124797">
      <w:pPr>
        <w:spacing w:line="240" w:lineRule="auto"/>
        <w:jc w:val="both"/>
        <w:rPr>
          <w:rFonts w:ascii="Times New Roman" w:hAnsi="Times New Roman" w:cs="Times New Roman"/>
        </w:rPr>
      </w:pPr>
      <w:r w:rsidRPr="004B2505">
        <w:rPr>
          <w:rFonts w:ascii="Times New Roman" w:hAnsi="Times New Roman" w:cs="Times New Roman"/>
          <w:b/>
        </w:rPr>
        <w:t>Terénni sociálni pracovníci</w:t>
      </w:r>
      <w:r w:rsidRPr="004B2505">
        <w:rPr>
          <w:rFonts w:ascii="Times New Roman" w:hAnsi="Times New Roman" w:cs="Times New Roman"/>
        </w:rPr>
        <w:t xml:space="preserve"> pracovali v lokalitách Podsadek, </w:t>
      </w:r>
      <w:r w:rsidR="00665C27">
        <w:rPr>
          <w:rFonts w:ascii="Times New Roman" w:hAnsi="Times New Roman" w:cs="Times New Roman"/>
        </w:rPr>
        <w:t xml:space="preserve">ul. </w:t>
      </w:r>
      <w:r w:rsidRPr="004B2505">
        <w:rPr>
          <w:rFonts w:ascii="Times New Roman" w:hAnsi="Times New Roman" w:cs="Times New Roman"/>
        </w:rPr>
        <w:t xml:space="preserve">Továrenská a mesto Stará Ľubovňa. Terénna sociálna práca je odborná činnosť, ktorá svoje ciele dosahuje v spolupráci s klientmi, a s podporou ďalších inštitúcií a organizácií. </w:t>
      </w:r>
      <w:r>
        <w:rPr>
          <w:rFonts w:ascii="Times New Roman" w:hAnsi="Times New Roman" w:cs="Times New Roman"/>
        </w:rPr>
        <w:t>C</w:t>
      </w:r>
      <w:r w:rsidRPr="004B2505">
        <w:rPr>
          <w:rFonts w:ascii="Times New Roman" w:hAnsi="Times New Roman" w:cs="Times New Roman"/>
        </w:rPr>
        <w:t xml:space="preserve">ieľmi terénnej sociálnej práce sú: </w:t>
      </w:r>
    </w:p>
    <w:p w:rsidR="00124797" w:rsidRPr="004B2505" w:rsidRDefault="00124797" w:rsidP="000A4981">
      <w:pPr>
        <w:pStyle w:val="Odsekzoznamu"/>
        <w:numPr>
          <w:ilvl w:val="0"/>
          <w:numId w:val="6"/>
        </w:numPr>
      </w:pPr>
      <w:r w:rsidRPr="004B2505">
        <w:lastRenderedPageBreak/>
        <w:t>sociálne začlenenie a prevencia sociálneho vylúčenia,</w:t>
      </w:r>
    </w:p>
    <w:p w:rsidR="00124797" w:rsidRPr="004B2505" w:rsidRDefault="00124797" w:rsidP="000A4981">
      <w:pPr>
        <w:pStyle w:val="Odsekzoznamu"/>
        <w:numPr>
          <w:ilvl w:val="0"/>
          <w:numId w:val="6"/>
        </w:numPr>
      </w:pPr>
      <w:r w:rsidRPr="004B2505">
        <w:t>zmiernenie negatívnych dôsledkov a rizík životných situácií sociálne vylúčených, alebo ohrozených sociálnym vylúčením ľudí, vrátane ich dopadu na spoločnosť,</w:t>
      </w:r>
    </w:p>
    <w:p w:rsidR="00124797" w:rsidRPr="004B2505" w:rsidRDefault="00124797" w:rsidP="000A4981">
      <w:pPr>
        <w:pStyle w:val="Odsekzoznamu"/>
        <w:numPr>
          <w:ilvl w:val="0"/>
          <w:numId w:val="6"/>
        </w:numPr>
      </w:pPr>
      <w:r w:rsidRPr="004B2505">
        <w:t>zmiernenie nerovnosti, vrátane nerovnému prístupu k vzdelaniu, bývaniu, sociálnej ochrane, zdravotnej starostlivosti a zamestnaniu,</w:t>
      </w:r>
    </w:p>
    <w:p w:rsidR="00124797" w:rsidRPr="004B2505" w:rsidRDefault="00124797" w:rsidP="000A4981">
      <w:pPr>
        <w:pStyle w:val="Odsekzoznamu"/>
        <w:numPr>
          <w:ilvl w:val="0"/>
          <w:numId w:val="6"/>
        </w:numPr>
      </w:pPr>
      <w:r w:rsidRPr="004B2505">
        <w:t>priblíženie ťažko dostupných služieb pre klientov, rodiny a komunity,</w:t>
      </w:r>
    </w:p>
    <w:p w:rsidR="00124797" w:rsidRPr="004B2505" w:rsidRDefault="00124797" w:rsidP="000A4981">
      <w:pPr>
        <w:pStyle w:val="Odsekzoznamu"/>
        <w:numPr>
          <w:ilvl w:val="0"/>
          <w:numId w:val="6"/>
        </w:numPr>
      </w:pPr>
      <w:r w:rsidRPr="004B2505">
        <w:t>rozvoj, znovunadobudnutie sociálnych kompetencií klienta</w:t>
      </w:r>
      <w:r w:rsidR="00665C27">
        <w:t>.</w:t>
      </w:r>
      <w:r w:rsidRPr="004B2505">
        <w:t xml:space="preserve"> </w:t>
      </w:r>
    </w:p>
    <w:p w:rsidR="00124797" w:rsidRPr="004B2505" w:rsidRDefault="00124797" w:rsidP="00124797">
      <w:pPr>
        <w:rPr>
          <w:rFonts w:ascii="Times New Roman" w:hAnsi="Times New Roman" w:cs="Times New Roman"/>
        </w:rPr>
      </w:pPr>
    </w:p>
    <w:p w:rsidR="00124797" w:rsidRPr="00A4561A" w:rsidRDefault="00124797" w:rsidP="00124797">
      <w:pPr>
        <w:rPr>
          <w:rFonts w:ascii="Times New Roman" w:hAnsi="Times New Roman" w:cs="Times New Roman"/>
          <w:sz w:val="24"/>
          <w:szCs w:val="24"/>
        </w:rPr>
      </w:pPr>
      <w:r w:rsidRPr="00A4561A">
        <w:rPr>
          <w:rFonts w:ascii="Times New Roman" w:hAnsi="Times New Roman" w:cs="Times New Roman"/>
          <w:sz w:val="24"/>
          <w:szCs w:val="24"/>
        </w:rPr>
        <w:t>Hlavné problémy rómskej komunity z pohľadu terénnych sociálnych pracovníkov:</w:t>
      </w:r>
    </w:p>
    <w:p w:rsidR="00124797" w:rsidRPr="004B2505" w:rsidRDefault="00124797" w:rsidP="000A4981">
      <w:pPr>
        <w:pStyle w:val="Odsekzoznamu"/>
        <w:numPr>
          <w:ilvl w:val="0"/>
          <w:numId w:val="6"/>
        </w:numPr>
      </w:pPr>
      <w:r w:rsidRPr="004B2505">
        <w:t>pretrvávajúce, v niektorých prípadoch až neriešiteľné problémy v rómskej komunite, vysoká zadlženosť občanov,</w:t>
      </w:r>
    </w:p>
    <w:p w:rsidR="00124797" w:rsidRPr="004B2505" w:rsidRDefault="00124797" w:rsidP="000A4981">
      <w:pPr>
        <w:pStyle w:val="Odsekzoznamu"/>
        <w:numPr>
          <w:ilvl w:val="0"/>
          <w:numId w:val="6"/>
        </w:numPr>
      </w:pPr>
      <w:r w:rsidRPr="004B2505">
        <w:t>segregácia pri vzdelaní už v základnej škole,</w:t>
      </w:r>
    </w:p>
    <w:p w:rsidR="00124797" w:rsidRPr="004B2505" w:rsidRDefault="00124797" w:rsidP="000A4981">
      <w:pPr>
        <w:pStyle w:val="Odsekzoznamu"/>
        <w:numPr>
          <w:ilvl w:val="0"/>
          <w:numId w:val="6"/>
        </w:numPr>
      </w:pPr>
      <w:r w:rsidRPr="004B2505">
        <w:t>nemožnosť kúpiť pozemok občanom, ktorí majú záujem stavať,</w:t>
      </w:r>
    </w:p>
    <w:p w:rsidR="00124797" w:rsidRPr="004B2505" w:rsidRDefault="00124797" w:rsidP="000A4981">
      <w:pPr>
        <w:pStyle w:val="Odsekzoznamu"/>
        <w:numPr>
          <w:ilvl w:val="0"/>
          <w:numId w:val="6"/>
        </w:numPr>
      </w:pPr>
      <w:r w:rsidRPr="004B2505">
        <w:t>absentujúce predškolské zariadenie,</w:t>
      </w:r>
    </w:p>
    <w:p w:rsidR="00124797" w:rsidRPr="004B2505" w:rsidRDefault="00124797" w:rsidP="000A4981">
      <w:pPr>
        <w:pStyle w:val="Odsekzoznamu"/>
        <w:numPr>
          <w:ilvl w:val="0"/>
          <w:numId w:val="6"/>
        </w:numPr>
      </w:pPr>
      <w:r w:rsidRPr="004B2505">
        <w:t xml:space="preserve">zneužívanie nevedomosti občanov nebankovými subjektami, ktoré poskytujú úvery, </w:t>
      </w:r>
    </w:p>
    <w:p w:rsidR="00124797" w:rsidRPr="004B2505" w:rsidRDefault="00124797" w:rsidP="000A4981">
      <w:pPr>
        <w:pStyle w:val="Odsekzoznamu"/>
        <w:numPr>
          <w:ilvl w:val="0"/>
          <w:numId w:val="6"/>
        </w:numPr>
      </w:pPr>
      <w:r w:rsidRPr="004B2505">
        <w:t>ťažké získanie práce, chýba  sociálny podnik.</w:t>
      </w:r>
    </w:p>
    <w:p w:rsidR="00124797" w:rsidRPr="004B2505" w:rsidRDefault="00124797" w:rsidP="00124797">
      <w:pPr>
        <w:rPr>
          <w:rFonts w:ascii="Times New Roman" w:hAnsi="Times New Roman" w:cs="Times New Roman"/>
        </w:rPr>
      </w:pPr>
    </w:p>
    <w:p w:rsidR="00124797" w:rsidRPr="004B2505" w:rsidRDefault="00124797" w:rsidP="00124797">
      <w:pPr>
        <w:spacing w:line="240" w:lineRule="auto"/>
        <w:jc w:val="both"/>
        <w:rPr>
          <w:rFonts w:ascii="Times New Roman" w:hAnsi="Times New Roman" w:cs="Times New Roman"/>
          <w:sz w:val="24"/>
          <w:szCs w:val="24"/>
        </w:rPr>
      </w:pPr>
      <w:r w:rsidRPr="004B2505">
        <w:rPr>
          <w:rFonts w:ascii="Times New Roman" w:hAnsi="Times New Roman" w:cs="Times New Roman"/>
          <w:b/>
          <w:sz w:val="24"/>
          <w:szCs w:val="24"/>
        </w:rPr>
        <w:t>V komunitnom centre</w:t>
      </w:r>
      <w:r w:rsidRPr="004B2505">
        <w:rPr>
          <w:rFonts w:ascii="Times New Roman" w:hAnsi="Times New Roman" w:cs="Times New Roman"/>
          <w:sz w:val="24"/>
          <w:szCs w:val="24"/>
        </w:rPr>
        <w:t xml:space="preserve"> z projektu Implementačnej agentúry v  Starej Ľubovni pracovalo 5 pracovníkov. Práca sa sústredila najmä na segregovanú skupinu obyvateľ</w:t>
      </w:r>
      <w:r w:rsidR="00665C27">
        <w:rPr>
          <w:rFonts w:ascii="Times New Roman" w:hAnsi="Times New Roman" w:cs="Times New Roman"/>
          <w:sz w:val="24"/>
          <w:szCs w:val="24"/>
        </w:rPr>
        <w:t>ov</w:t>
      </w:r>
      <w:r w:rsidRPr="004B2505">
        <w:rPr>
          <w:rFonts w:ascii="Times New Roman" w:hAnsi="Times New Roman" w:cs="Times New Roman"/>
          <w:sz w:val="24"/>
          <w:szCs w:val="24"/>
        </w:rPr>
        <w:t xml:space="preserve"> na Továrenskej ulici. Pracovali prevažne s deťmi od 3 do 15 rokov. Cieľom práce bolo zmysluplne využiť voľný čas, záujmové aktivity primerané veku a intelektu detí a príprava na vyučovanie. Za prácu s deťmi predškolského veku 3-6 rokov boli Imp</w:t>
      </w:r>
      <w:r>
        <w:rPr>
          <w:rFonts w:ascii="Times New Roman" w:hAnsi="Times New Roman" w:cs="Times New Roman"/>
          <w:sz w:val="24"/>
          <w:szCs w:val="24"/>
        </w:rPr>
        <w:t>l</w:t>
      </w:r>
      <w:r w:rsidRPr="004B2505">
        <w:rPr>
          <w:rFonts w:ascii="Times New Roman" w:hAnsi="Times New Roman" w:cs="Times New Roman"/>
          <w:sz w:val="24"/>
          <w:szCs w:val="24"/>
        </w:rPr>
        <w:t>ementačnou agentúrou MPSVaR SR vo výročnej správe hodnotení ako príklad dobrej praxe, nakoľko ako jediní na Slovensku pracovali s takou vekovou skupinou bez rómskeho asistenta.</w:t>
      </w:r>
    </w:p>
    <w:p w:rsidR="00124797" w:rsidRPr="004B2505" w:rsidRDefault="00124797" w:rsidP="000C654D">
      <w:pPr>
        <w:spacing w:line="240" w:lineRule="auto"/>
        <w:jc w:val="both"/>
        <w:rPr>
          <w:rFonts w:ascii="Times New Roman" w:hAnsi="Times New Roman" w:cs="Times New Roman"/>
          <w:sz w:val="24"/>
          <w:szCs w:val="24"/>
        </w:rPr>
      </w:pPr>
      <w:r w:rsidRPr="004B2505">
        <w:rPr>
          <w:rFonts w:ascii="Times New Roman" w:hAnsi="Times New Roman" w:cs="Times New Roman"/>
          <w:b/>
          <w:sz w:val="24"/>
          <w:szCs w:val="24"/>
        </w:rPr>
        <w:t>Rómska občianska hliadka</w:t>
      </w:r>
      <w:r>
        <w:rPr>
          <w:rFonts w:ascii="Times New Roman" w:hAnsi="Times New Roman" w:cs="Times New Roman"/>
          <w:b/>
          <w:sz w:val="24"/>
          <w:szCs w:val="24"/>
        </w:rPr>
        <w:t xml:space="preserve"> </w:t>
      </w:r>
      <w:r>
        <w:rPr>
          <w:rFonts w:ascii="Times New Roman" w:hAnsi="Times New Roman" w:cs="Times New Roman"/>
          <w:sz w:val="24"/>
          <w:szCs w:val="24"/>
        </w:rPr>
        <w:t xml:space="preserve">zriadená tiež z prostriedkov Implementačnej agentúry, plnila svoje úlohy pri dodržiavaní poriadku v určených lokalitách, dobre spolupracovala s mestskou a štátnou políciou. Jej činnosť pomohla vyriešiť polícii niektoré prípady, pomohla chrániť majetok občanov a pomáhala chrániť bezpečnosť detí pri nástupe a odchode zo školy.  </w:t>
      </w:r>
    </w:p>
    <w:p w:rsidR="00124797" w:rsidRDefault="00124797" w:rsidP="00BE03C7">
      <w:pPr>
        <w:rPr>
          <w:lang w:eastAsia="sk-SK"/>
        </w:rPr>
      </w:pPr>
    </w:p>
    <w:p w:rsidR="00124797" w:rsidRDefault="00124797" w:rsidP="00BE03C7">
      <w:pPr>
        <w:rPr>
          <w:lang w:eastAsia="sk-SK"/>
        </w:rPr>
      </w:pPr>
    </w:p>
    <w:p w:rsidR="00124797" w:rsidRDefault="00124797" w:rsidP="00BE03C7">
      <w:pPr>
        <w:rPr>
          <w:lang w:eastAsia="sk-SK"/>
        </w:rPr>
      </w:pPr>
    </w:p>
    <w:p w:rsidR="00124797" w:rsidRDefault="00124797" w:rsidP="00BE03C7">
      <w:pPr>
        <w:rPr>
          <w:lang w:eastAsia="sk-SK"/>
        </w:rPr>
      </w:pPr>
    </w:p>
    <w:p w:rsidR="00BE03C7" w:rsidRPr="00BE03C7" w:rsidRDefault="00BE03C7" w:rsidP="00BE03C7">
      <w:pPr>
        <w:rPr>
          <w:lang w:eastAsia="sk-SK"/>
        </w:rPr>
      </w:pPr>
    </w:p>
    <w:p w:rsidR="005A2D8A" w:rsidRDefault="005A2D8A" w:rsidP="0080299F">
      <w:pPr>
        <w:pStyle w:val="Nadpis3"/>
        <w:spacing w:before="0" w:after="0" w:line="240" w:lineRule="auto"/>
      </w:pPr>
      <w:bookmarkStart w:id="51" w:name="_Toc258487062"/>
      <w:bookmarkStart w:id="52" w:name="_Toc258487178"/>
      <w:bookmarkStart w:id="53" w:name="_Toc258487375"/>
      <w:bookmarkStart w:id="54" w:name="_Toc258488961"/>
      <w:bookmarkStart w:id="55" w:name="_Toc258492197"/>
      <w:bookmarkStart w:id="56" w:name="_Toc258492344"/>
      <w:bookmarkStart w:id="57" w:name="_Toc258493674"/>
      <w:bookmarkStart w:id="58" w:name="_Toc258493716"/>
    </w:p>
    <w:p w:rsidR="005A2D8A" w:rsidRDefault="005A2D8A" w:rsidP="0080299F">
      <w:pPr>
        <w:pStyle w:val="Nadpis3"/>
        <w:spacing w:before="0" w:after="0" w:line="240" w:lineRule="auto"/>
      </w:pPr>
    </w:p>
    <w:p w:rsidR="00A4561A" w:rsidRPr="00A4561A" w:rsidRDefault="00A4561A" w:rsidP="00A4561A">
      <w:pPr>
        <w:rPr>
          <w:lang w:eastAsia="sk-SK"/>
        </w:rPr>
      </w:pPr>
    </w:p>
    <w:p w:rsidR="00665C27" w:rsidRDefault="00665C27" w:rsidP="0080299F">
      <w:pPr>
        <w:pStyle w:val="Nadpis3"/>
        <w:spacing w:before="0" w:after="0" w:line="240" w:lineRule="auto"/>
      </w:pPr>
    </w:p>
    <w:p w:rsidR="00F714C6" w:rsidRDefault="00F714C6">
      <w:pPr>
        <w:rPr>
          <w:rFonts w:ascii="Times New Roman" w:eastAsia="Calibri" w:hAnsi="Times New Roman" w:cs="Arial"/>
          <w:b/>
          <w:bCs/>
          <w:sz w:val="24"/>
          <w:szCs w:val="26"/>
          <w:lang w:eastAsia="sk-SK"/>
        </w:rPr>
      </w:pPr>
      <w:r>
        <w:br w:type="page"/>
      </w:r>
    </w:p>
    <w:p w:rsidR="007A5501" w:rsidRDefault="0080299F" w:rsidP="0080299F">
      <w:pPr>
        <w:pStyle w:val="Nadpis3"/>
        <w:spacing w:before="0" w:after="0" w:line="240" w:lineRule="auto"/>
        <w:rPr>
          <w:i/>
        </w:rPr>
      </w:pPr>
      <w:bookmarkStart w:id="59" w:name="_Toc452920577"/>
      <w:r>
        <w:lastRenderedPageBreak/>
        <w:t xml:space="preserve">4.2 </w:t>
      </w:r>
      <w:bookmarkEnd w:id="51"/>
      <w:bookmarkEnd w:id="52"/>
      <w:bookmarkEnd w:id="53"/>
      <w:bookmarkEnd w:id="54"/>
      <w:bookmarkEnd w:id="55"/>
      <w:bookmarkEnd w:id="56"/>
      <w:bookmarkEnd w:id="57"/>
      <w:bookmarkEnd w:id="58"/>
      <w:r w:rsidR="00665C27">
        <w:t xml:space="preserve"> </w:t>
      </w:r>
      <w:r w:rsidR="00EC7374">
        <w:t>I</w:t>
      </w:r>
      <w:r w:rsidR="00673615">
        <w:t>ní</w:t>
      </w:r>
      <w:r w:rsidR="00717DF4">
        <w:t xml:space="preserve"> poskytovatelia sociálnych služieb</w:t>
      </w:r>
      <w:bookmarkEnd w:id="59"/>
    </w:p>
    <w:p w:rsidR="00AF036F" w:rsidRDefault="00AF036F" w:rsidP="0080299F">
      <w:pPr>
        <w:pStyle w:val="Odsekzoznamu"/>
      </w:pPr>
    </w:p>
    <w:p w:rsidR="00112CBF" w:rsidRPr="0090567D" w:rsidRDefault="00112CBF" w:rsidP="00112CBF">
      <w:pPr>
        <w:pStyle w:val="Nadpis3"/>
      </w:pPr>
      <w:bookmarkStart w:id="60" w:name="_Toc452920578"/>
      <w:bookmarkStart w:id="61" w:name="_Toc258487063"/>
      <w:bookmarkStart w:id="62" w:name="_Toc258487179"/>
      <w:bookmarkStart w:id="63" w:name="_Toc258487376"/>
      <w:bookmarkStart w:id="64" w:name="_Toc258488962"/>
      <w:bookmarkStart w:id="65" w:name="_Toc258492198"/>
      <w:bookmarkStart w:id="66" w:name="_Toc258492345"/>
      <w:bookmarkStart w:id="67" w:name="_Toc258492991"/>
      <w:bookmarkStart w:id="68" w:name="_Toc258493675"/>
      <w:bookmarkStart w:id="69" w:name="_Toc258493717"/>
      <w:r w:rsidRPr="0090567D">
        <w:t>4.</w:t>
      </w:r>
      <w:r w:rsidR="00BC6389">
        <w:t>2</w:t>
      </w:r>
      <w:r w:rsidRPr="0090567D">
        <w:t>.1 Úrad práce, sociálnych vecí a rodiny - analýza stavu so zreteľom na mesto Stará Ľubovňa</w:t>
      </w:r>
      <w:bookmarkEnd w:id="60"/>
    </w:p>
    <w:p w:rsidR="00112CBF" w:rsidRDefault="00112CBF" w:rsidP="00112CBF">
      <w:pPr>
        <w:pStyle w:val="Zkladntext"/>
        <w:spacing w:line="276" w:lineRule="auto"/>
        <w:ind w:firstLine="708"/>
        <w:jc w:val="both"/>
        <w:rPr>
          <w:rFonts w:ascii="Times New Roman" w:hAnsi="Times New Roman" w:cs="Times New Roman"/>
          <w:bCs/>
          <w:sz w:val="24"/>
          <w:szCs w:val="24"/>
        </w:rPr>
      </w:pPr>
      <w:r w:rsidRPr="00790D85">
        <w:rPr>
          <w:rFonts w:ascii="Times New Roman" w:hAnsi="Times New Roman" w:cs="Times New Roman"/>
          <w:bCs/>
          <w:sz w:val="24"/>
          <w:szCs w:val="24"/>
        </w:rPr>
        <w:t xml:space="preserve">Úrad práce, sociálnych vecí a rodiny, odbor sociálnych vecí a rodiny, v zmysle Zákona č. 543/2003 </w:t>
      </w:r>
      <w:proofErr w:type="spellStart"/>
      <w:r w:rsidRPr="00790D85">
        <w:rPr>
          <w:rFonts w:ascii="Times New Roman" w:hAnsi="Times New Roman" w:cs="Times New Roman"/>
          <w:bCs/>
          <w:sz w:val="24"/>
          <w:szCs w:val="24"/>
        </w:rPr>
        <w:t>Z.z</w:t>
      </w:r>
      <w:proofErr w:type="spellEnd"/>
      <w:r w:rsidRPr="00790D85">
        <w:rPr>
          <w:rFonts w:ascii="Times New Roman" w:hAnsi="Times New Roman" w:cs="Times New Roman"/>
          <w:bCs/>
          <w:sz w:val="24"/>
          <w:szCs w:val="24"/>
        </w:rPr>
        <w:t xml:space="preserve">. o štátnej správe v oblasti sociálnych vecí a rodiny a služieb zamestnanosti vykonáva štátnu správu v prvom stupni vo veciach  štátnych sociálnych dávok a sociálnej pomoci. V rámci týchto agend vypláca  rodinné dávky, s cieľom finančne podporiť rodiny s nezaopatrenými deťmi, posudzuje mieru funkčnej poruchy a sociálne dôsledky  ťažkého zdravotného postihnutia, rozhoduje o nároku na peňažné príspevky na kompenzáciu sociálnych dôsledkov ťažkého zdravotného postihnutia, rozhoduje o pomoci   v hmotnej núdzi. Je orgánom sociálnoprávnej ochrany detí a sociálnej kurately v zmysle Zákona č. 305/2005 </w:t>
      </w:r>
      <w:proofErr w:type="spellStart"/>
      <w:r w:rsidRPr="00790D85">
        <w:rPr>
          <w:rFonts w:ascii="Times New Roman" w:hAnsi="Times New Roman" w:cs="Times New Roman"/>
          <w:bCs/>
          <w:sz w:val="24"/>
          <w:szCs w:val="24"/>
        </w:rPr>
        <w:t>Z.z</w:t>
      </w:r>
      <w:proofErr w:type="spellEnd"/>
      <w:r w:rsidRPr="00790D85">
        <w:rPr>
          <w:rFonts w:ascii="Times New Roman" w:hAnsi="Times New Roman" w:cs="Times New Roman"/>
          <w:bCs/>
          <w:sz w:val="24"/>
          <w:szCs w:val="24"/>
        </w:rPr>
        <w:t>. o sociálnoprávnej ochrane detí a sociálnej kuratele.</w:t>
      </w:r>
    </w:p>
    <w:p w:rsidR="00DC01CD" w:rsidRDefault="00DC01CD" w:rsidP="00112CBF">
      <w:pPr>
        <w:pStyle w:val="Zkladntext"/>
        <w:spacing w:line="276" w:lineRule="auto"/>
        <w:ind w:firstLine="708"/>
        <w:jc w:val="both"/>
        <w:rPr>
          <w:rFonts w:ascii="Times New Roman" w:hAnsi="Times New Roman" w:cs="Times New Roman"/>
          <w:bCs/>
          <w:sz w:val="24"/>
          <w:szCs w:val="24"/>
        </w:rPr>
      </w:pPr>
    </w:p>
    <w:p w:rsidR="00DC01CD" w:rsidRPr="00DC01CD" w:rsidRDefault="00DC01CD" w:rsidP="00DC01CD">
      <w:pPr>
        <w:spacing w:after="0" w:line="240" w:lineRule="auto"/>
        <w:rPr>
          <w:rFonts w:ascii="Times New Roman" w:hAnsi="Times New Roman" w:cs="Times New Roman"/>
          <w:b/>
          <w:bCs/>
        </w:rPr>
      </w:pPr>
      <w:r w:rsidRPr="00DC01CD">
        <w:rPr>
          <w:rFonts w:ascii="Times New Roman" w:hAnsi="Times New Roman" w:cs="Times New Roman"/>
          <w:b/>
          <w:bCs/>
        </w:rPr>
        <w:t xml:space="preserve">Tabuľka 11 </w:t>
      </w:r>
      <w:r>
        <w:rPr>
          <w:rFonts w:ascii="Times New Roman" w:hAnsi="Times New Roman" w:cs="Times New Roman"/>
          <w:b/>
          <w:bCs/>
        </w:rPr>
        <w:t xml:space="preserve"> </w:t>
      </w:r>
      <w:r w:rsidRPr="00DC01CD">
        <w:rPr>
          <w:rFonts w:ascii="Times New Roman" w:hAnsi="Times New Roman" w:cs="Times New Roman"/>
          <w:b/>
          <w:bCs/>
        </w:rPr>
        <w:t>Prehľad počtu osôb poberajúcich štátne dávky a ďalšie sociálne dávky v období rokov 2007 – 2009   a 2013 - 2015 v lokalite mesta Stará Ľubovňa a v mestskej časti Podsadek</w:t>
      </w:r>
    </w:p>
    <w:p w:rsidR="00665C27" w:rsidRPr="00DC01CD" w:rsidRDefault="00665C27" w:rsidP="00665C27">
      <w:pPr>
        <w:spacing w:line="240" w:lineRule="auto"/>
        <w:rPr>
          <w:rFonts w:ascii="Times New Roman" w:hAnsi="Times New Roman" w:cs="Times New Roman"/>
          <w:b/>
        </w:rPr>
      </w:pPr>
    </w:p>
    <w:tbl>
      <w:tblPr>
        <w:tblpPr w:leftFromText="141" w:rightFromText="141" w:vertAnchor="text" w:horzAnchor="margin" w:tblpY="776"/>
        <w:tblW w:w="10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6"/>
        <w:gridCol w:w="983"/>
        <w:gridCol w:w="590"/>
        <w:gridCol w:w="1048"/>
        <w:gridCol w:w="567"/>
        <w:gridCol w:w="1230"/>
        <w:gridCol w:w="7"/>
        <w:gridCol w:w="1086"/>
        <w:gridCol w:w="17"/>
        <w:gridCol w:w="639"/>
        <w:gridCol w:w="6"/>
        <w:gridCol w:w="1095"/>
        <w:gridCol w:w="6"/>
        <w:gridCol w:w="956"/>
        <w:gridCol w:w="1136"/>
      </w:tblGrid>
      <w:tr w:rsidR="00D93102" w:rsidRPr="0090567D" w:rsidTr="00812F7E">
        <w:trPr>
          <w:trHeight w:val="330"/>
        </w:trPr>
        <w:tc>
          <w:tcPr>
            <w:tcW w:w="1679" w:type="dxa"/>
            <w:gridSpan w:val="3"/>
            <w:vMerge w:val="restart"/>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b/>
                <w:bCs/>
                <w:sz w:val="20"/>
                <w:szCs w:val="20"/>
              </w:rPr>
            </w:pPr>
          </w:p>
          <w:p w:rsidR="00D93102" w:rsidRPr="00D93102" w:rsidRDefault="00D93102" w:rsidP="00812F7E">
            <w:pPr>
              <w:jc w:val="center"/>
              <w:rPr>
                <w:rFonts w:ascii="Times New Roman" w:hAnsi="Times New Roman" w:cs="Times New Roman"/>
                <w:b/>
                <w:bCs/>
                <w:sz w:val="20"/>
                <w:szCs w:val="20"/>
              </w:rPr>
            </w:pPr>
            <w:r w:rsidRPr="00D93102">
              <w:rPr>
                <w:rFonts w:ascii="Times New Roman" w:hAnsi="Times New Roman" w:cs="Times New Roman"/>
                <w:b/>
                <w:bCs/>
                <w:sz w:val="20"/>
                <w:szCs w:val="20"/>
              </w:rPr>
              <w:t>Rok</w:t>
            </w:r>
          </w:p>
        </w:tc>
        <w:tc>
          <w:tcPr>
            <w:tcW w:w="1638"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18"/>
                <w:szCs w:val="18"/>
              </w:rPr>
            </w:pPr>
            <w:r w:rsidRPr="00D93102">
              <w:rPr>
                <w:rFonts w:ascii="Times New Roman" w:hAnsi="Times New Roman" w:cs="Times New Roman"/>
                <w:b/>
                <w:bCs/>
                <w:sz w:val="18"/>
                <w:szCs w:val="18"/>
              </w:rPr>
              <w:t>DHN</w:t>
            </w:r>
          </w:p>
        </w:tc>
        <w:tc>
          <w:tcPr>
            <w:tcW w:w="567" w:type="dxa"/>
            <w:vMerge w:val="restart"/>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18"/>
                <w:szCs w:val="18"/>
              </w:rPr>
            </w:pPr>
          </w:p>
          <w:p w:rsidR="00D93102" w:rsidRPr="00D93102" w:rsidRDefault="00D93102" w:rsidP="00812F7E">
            <w:pPr>
              <w:jc w:val="center"/>
              <w:rPr>
                <w:rFonts w:ascii="Times New Roman" w:hAnsi="Times New Roman" w:cs="Times New Roman"/>
                <w:b/>
                <w:bCs/>
                <w:sz w:val="18"/>
                <w:szCs w:val="18"/>
              </w:rPr>
            </w:pPr>
            <w:r w:rsidRPr="00D93102">
              <w:rPr>
                <w:rFonts w:ascii="Times New Roman" w:hAnsi="Times New Roman" w:cs="Times New Roman"/>
                <w:b/>
                <w:bCs/>
                <w:sz w:val="18"/>
                <w:szCs w:val="18"/>
              </w:rPr>
              <w:t>ŤZP</w:t>
            </w:r>
          </w:p>
        </w:tc>
        <w:tc>
          <w:tcPr>
            <w:tcW w:w="1237" w:type="dxa"/>
            <w:gridSpan w:val="2"/>
            <w:vMerge w:val="restart"/>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18"/>
                <w:szCs w:val="18"/>
              </w:rPr>
            </w:pPr>
          </w:p>
          <w:p w:rsidR="00D93102" w:rsidRPr="00D93102" w:rsidRDefault="00D93102" w:rsidP="00812F7E">
            <w:pPr>
              <w:jc w:val="center"/>
              <w:rPr>
                <w:rFonts w:ascii="Times New Roman" w:hAnsi="Times New Roman" w:cs="Times New Roman"/>
                <w:b/>
                <w:bCs/>
                <w:sz w:val="18"/>
                <w:szCs w:val="18"/>
              </w:rPr>
            </w:pPr>
            <w:r w:rsidRPr="00D93102">
              <w:rPr>
                <w:rFonts w:ascii="Times New Roman" w:hAnsi="Times New Roman" w:cs="Times New Roman"/>
                <w:b/>
                <w:bCs/>
                <w:sz w:val="18"/>
                <w:szCs w:val="18"/>
              </w:rPr>
              <w:t>Poberatelia peňažných príspevkov na kompenzáciu ŤZP</w:t>
            </w:r>
          </w:p>
        </w:tc>
        <w:tc>
          <w:tcPr>
            <w:tcW w:w="1086" w:type="dxa"/>
            <w:vMerge w:val="restart"/>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18"/>
                <w:szCs w:val="18"/>
              </w:rPr>
            </w:pPr>
          </w:p>
          <w:p w:rsidR="00D93102" w:rsidRPr="00D93102" w:rsidRDefault="00D93102" w:rsidP="00812F7E">
            <w:pPr>
              <w:jc w:val="center"/>
              <w:rPr>
                <w:rFonts w:ascii="Times New Roman" w:hAnsi="Times New Roman" w:cs="Times New Roman"/>
                <w:b/>
                <w:bCs/>
                <w:sz w:val="18"/>
                <w:szCs w:val="18"/>
              </w:rPr>
            </w:pPr>
            <w:proofErr w:type="spellStart"/>
            <w:r w:rsidRPr="00D93102">
              <w:rPr>
                <w:rFonts w:ascii="Times New Roman" w:hAnsi="Times New Roman" w:cs="Times New Roman"/>
                <w:b/>
                <w:bCs/>
                <w:sz w:val="18"/>
                <w:szCs w:val="18"/>
              </w:rPr>
              <w:t>PnD</w:t>
            </w:r>
            <w:proofErr w:type="spellEnd"/>
            <w:r w:rsidRPr="00D93102">
              <w:rPr>
                <w:rFonts w:ascii="Times New Roman" w:hAnsi="Times New Roman" w:cs="Times New Roman"/>
                <w:b/>
                <w:bCs/>
                <w:sz w:val="18"/>
                <w:szCs w:val="18"/>
              </w:rPr>
              <w:t xml:space="preserve"> - poberatelia</w:t>
            </w:r>
          </w:p>
        </w:tc>
        <w:tc>
          <w:tcPr>
            <w:tcW w:w="656" w:type="dxa"/>
            <w:gridSpan w:val="2"/>
            <w:vMerge w:val="restart"/>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18"/>
                <w:szCs w:val="18"/>
              </w:rPr>
            </w:pPr>
          </w:p>
          <w:p w:rsidR="00D93102" w:rsidRPr="00D93102" w:rsidRDefault="00D93102" w:rsidP="00812F7E">
            <w:pPr>
              <w:jc w:val="center"/>
              <w:rPr>
                <w:rFonts w:ascii="Times New Roman" w:hAnsi="Times New Roman" w:cs="Times New Roman"/>
                <w:b/>
                <w:bCs/>
                <w:sz w:val="18"/>
                <w:szCs w:val="18"/>
              </w:rPr>
            </w:pPr>
            <w:proofErr w:type="spellStart"/>
            <w:r w:rsidRPr="00D93102">
              <w:rPr>
                <w:rFonts w:ascii="Times New Roman" w:hAnsi="Times New Roman" w:cs="Times New Roman"/>
                <w:b/>
                <w:bCs/>
                <w:sz w:val="18"/>
                <w:szCs w:val="18"/>
              </w:rPr>
              <w:t>PnD</w:t>
            </w:r>
            <w:proofErr w:type="spellEnd"/>
            <w:r w:rsidRPr="00D93102">
              <w:rPr>
                <w:rFonts w:ascii="Times New Roman" w:hAnsi="Times New Roman" w:cs="Times New Roman"/>
                <w:b/>
                <w:bCs/>
                <w:sz w:val="18"/>
                <w:szCs w:val="18"/>
              </w:rPr>
              <w:t xml:space="preserve"> - deti</w:t>
            </w:r>
          </w:p>
        </w:tc>
        <w:tc>
          <w:tcPr>
            <w:tcW w:w="1107" w:type="dxa"/>
            <w:gridSpan w:val="3"/>
            <w:vMerge w:val="restart"/>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18"/>
                <w:szCs w:val="18"/>
              </w:rPr>
            </w:pPr>
          </w:p>
          <w:p w:rsidR="00D93102" w:rsidRPr="00D93102" w:rsidRDefault="00D93102" w:rsidP="00812F7E">
            <w:pPr>
              <w:jc w:val="center"/>
              <w:rPr>
                <w:rFonts w:ascii="Times New Roman" w:hAnsi="Times New Roman" w:cs="Times New Roman"/>
                <w:b/>
                <w:bCs/>
                <w:sz w:val="18"/>
                <w:szCs w:val="18"/>
              </w:rPr>
            </w:pPr>
            <w:r w:rsidRPr="00D93102">
              <w:rPr>
                <w:rFonts w:ascii="Times New Roman" w:hAnsi="Times New Roman" w:cs="Times New Roman"/>
                <w:b/>
                <w:bCs/>
                <w:sz w:val="18"/>
                <w:szCs w:val="18"/>
              </w:rPr>
              <w:t>Rodičovský príspevok</w:t>
            </w:r>
          </w:p>
        </w:tc>
        <w:tc>
          <w:tcPr>
            <w:tcW w:w="956" w:type="dxa"/>
            <w:vMerge w:val="restart"/>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18"/>
                <w:szCs w:val="18"/>
              </w:rPr>
            </w:pPr>
          </w:p>
          <w:p w:rsidR="00D93102" w:rsidRPr="00D93102" w:rsidRDefault="00D93102" w:rsidP="00812F7E">
            <w:pPr>
              <w:jc w:val="center"/>
              <w:rPr>
                <w:rFonts w:ascii="Times New Roman" w:hAnsi="Times New Roman" w:cs="Times New Roman"/>
                <w:b/>
                <w:bCs/>
                <w:sz w:val="18"/>
                <w:szCs w:val="18"/>
              </w:rPr>
            </w:pPr>
            <w:r w:rsidRPr="00D93102">
              <w:rPr>
                <w:rFonts w:ascii="Times New Roman" w:hAnsi="Times New Roman" w:cs="Times New Roman"/>
                <w:b/>
                <w:bCs/>
                <w:sz w:val="18"/>
                <w:szCs w:val="18"/>
              </w:rPr>
              <w:t>Osobná asistencia</w:t>
            </w:r>
          </w:p>
        </w:tc>
        <w:tc>
          <w:tcPr>
            <w:tcW w:w="1136" w:type="dxa"/>
            <w:vMerge w:val="restart"/>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18"/>
                <w:szCs w:val="18"/>
              </w:rPr>
            </w:pPr>
          </w:p>
          <w:p w:rsidR="00D93102" w:rsidRPr="00D93102" w:rsidRDefault="00D93102" w:rsidP="00812F7E">
            <w:pPr>
              <w:jc w:val="center"/>
              <w:rPr>
                <w:rFonts w:ascii="Times New Roman" w:hAnsi="Times New Roman" w:cs="Times New Roman"/>
                <w:b/>
                <w:bCs/>
                <w:sz w:val="18"/>
                <w:szCs w:val="18"/>
              </w:rPr>
            </w:pPr>
            <w:r w:rsidRPr="00D93102">
              <w:rPr>
                <w:rFonts w:ascii="Times New Roman" w:hAnsi="Times New Roman" w:cs="Times New Roman"/>
                <w:b/>
                <w:bCs/>
                <w:sz w:val="18"/>
                <w:szCs w:val="18"/>
              </w:rPr>
              <w:t>Príspevok na opatrovanie</w:t>
            </w:r>
          </w:p>
        </w:tc>
      </w:tr>
      <w:tr w:rsidR="00D93102" w:rsidRPr="0090567D" w:rsidTr="00A4561A">
        <w:trPr>
          <w:trHeight w:val="1766"/>
        </w:trPr>
        <w:tc>
          <w:tcPr>
            <w:tcW w:w="1679" w:type="dxa"/>
            <w:gridSpan w:val="3"/>
            <w:vMerge/>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b/>
                <w:bCs/>
                <w:sz w:val="20"/>
                <w:szCs w:val="20"/>
              </w:rPr>
            </w:pPr>
          </w:p>
        </w:tc>
        <w:tc>
          <w:tcPr>
            <w:tcW w:w="590"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16"/>
                <w:szCs w:val="16"/>
              </w:rPr>
            </w:pPr>
            <w:r w:rsidRPr="00D93102">
              <w:rPr>
                <w:rFonts w:ascii="Times New Roman" w:hAnsi="Times New Roman" w:cs="Times New Roman"/>
                <w:b/>
                <w:bCs/>
                <w:sz w:val="16"/>
                <w:szCs w:val="16"/>
              </w:rPr>
              <w:t>počet rodín</w:t>
            </w:r>
          </w:p>
        </w:tc>
        <w:tc>
          <w:tcPr>
            <w:tcW w:w="1048"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16"/>
                <w:szCs w:val="16"/>
              </w:rPr>
            </w:pPr>
            <w:r w:rsidRPr="00D93102">
              <w:rPr>
                <w:rFonts w:ascii="Times New Roman" w:hAnsi="Times New Roman" w:cs="Times New Roman"/>
                <w:b/>
                <w:bCs/>
                <w:sz w:val="16"/>
                <w:szCs w:val="16"/>
              </w:rPr>
              <w:t xml:space="preserve">počet </w:t>
            </w:r>
            <w:proofErr w:type="spellStart"/>
            <w:r w:rsidRPr="00D93102">
              <w:rPr>
                <w:rFonts w:ascii="Times New Roman" w:hAnsi="Times New Roman" w:cs="Times New Roman"/>
                <w:b/>
                <w:bCs/>
                <w:sz w:val="16"/>
                <w:szCs w:val="16"/>
              </w:rPr>
              <w:t>posudz.osôb</w:t>
            </w:r>
            <w:proofErr w:type="spellEnd"/>
          </w:p>
        </w:tc>
        <w:tc>
          <w:tcPr>
            <w:tcW w:w="567" w:type="dxa"/>
            <w:vMerge/>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20"/>
                <w:szCs w:val="20"/>
              </w:rPr>
            </w:pPr>
          </w:p>
        </w:tc>
        <w:tc>
          <w:tcPr>
            <w:tcW w:w="1237" w:type="dxa"/>
            <w:gridSpan w:val="2"/>
            <w:vMerge/>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20"/>
                <w:szCs w:val="20"/>
              </w:rPr>
            </w:pPr>
          </w:p>
        </w:tc>
        <w:tc>
          <w:tcPr>
            <w:tcW w:w="1086" w:type="dxa"/>
            <w:vMerge/>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20"/>
                <w:szCs w:val="20"/>
              </w:rPr>
            </w:pPr>
          </w:p>
        </w:tc>
        <w:tc>
          <w:tcPr>
            <w:tcW w:w="656" w:type="dxa"/>
            <w:gridSpan w:val="2"/>
            <w:vMerge/>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20"/>
                <w:szCs w:val="20"/>
              </w:rPr>
            </w:pPr>
          </w:p>
        </w:tc>
        <w:tc>
          <w:tcPr>
            <w:tcW w:w="1107" w:type="dxa"/>
            <w:gridSpan w:val="3"/>
            <w:vMerge/>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20"/>
                <w:szCs w:val="20"/>
              </w:rPr>
            </w:pPr>
          </w:p>
        </w:tc>
        <w:tc>
          <w:tcPr>
            <w:tcW w:w="956" w:type="dxa"/>
            <w:vMerge/>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20"/>
                <w:szCs w:val="20"/>
              </w:rPr>
            </w:pPr>
          </w:p>
        </w:tc>
        <w:tc>
          <w:tcPr>
            <w:tcW w:w="1136" w:type="dxa"/>
            <w:vMerge/>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b/>
                <w:bCs/>
                <w:sz w:val="20"/>
                <w:szCs w:val="20"/>
              </w:rPr>
            </w:pPr>
          </w:p>
        </w:tc>
      </w:tr>
      <w:tr w:rsidR="00D93102" w:rsidRPr="0090567D" w:rsidTr="00812F7E">
        <w:trPr>
          <w:trHeight w:val="603"/>
        </w:trPr>
        <w:tc>
          <w:tcPr>
            <w:tcW w:w="696" w:type="dxa"/>
            <w:gridSpan w:val="2"/>
            <w:vMerge w:val="restart"/>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rPr>
            </w:pPr>
          </w:p>
          <w:p w:rsidR="00D93102" w:rsidRPr="00D93102" w:rsidRDefault="00D93102" w:rsidP="00812F7E">
            <w:pPr>
              <w:rPr>
                <w:rFonts w:ascii="Times New Roman" w:hAnsi="Times New Roman" w:cs="Times New Roman"/>
                <w:b/>
                <w:bCs/>
              </w:rPr>
            </w:pPr>
            <w:r w:rsidRPr="00D93102">
              <w:rPr>
                <w:rFonts w:ascii="Times New Roman" w:hAnsi="Times New Roman" w:cs="Times New Roman"/>
                <w:b/>
                <w:bCs/>
              </w:rPr>
              <w:t>2007</w:t>
            </w:r>
          </w:p>
        </w:tc>
        <w:tc>
          <w:tcPr>
            <w:tcW w:w="983"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sz w:val="20"/>
                <w:szCs w:val="20"/>
              </w:rPr>
            </w:pPr>
            <w:r w:rsidRPr="00D93102">
              <w:rPr>
                <w:rFonts w:ascii="Times New Roman" w:hAnsi="Times New Roman" w:cs="Times New Roman"/>
                <w:sz w:val="20"/>
                <w:szCs w:val="20"/>
              </w:rPr>
              <w:t>Stará Ľubovňa</w:t>
            </w:r>
          </w:p>
        </w:tc>
        <w:tc>
          <w:tcPr>
            <w:tcW w:w="590"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sz w:val="20"/>
                <w:szCs w:val="20"/>
              </w:rPr>
            </w:pPr>
            <w:r w:rsidRPr="00D93102">
              <w:rPr>
                <w:rFonts w:ascii="Times New Roman" w:hAnsi="Times New Roman" w:cs="Times New Roman"/>
                <w:sz w:val="20"/>
                <w:szCs w:val="20"/>
              </w:rPr>
              <w:t>201</w:t>
            </w:r>
          </w:p>
        </w:tc>
        <w:tc>
          <w:tcPr>
            <w:tcW w:w="1048"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sz w:val="20"/>
                <w:szCs w:val="20"/>
              </w:rPr>
            </w:pPr>
            <w:r w:rsidRPr="00D93102">
              <w:rPr>
                <w:rFonts w:ascii="Times New Roman" w:hAnsi="Times New Roman" w:cs="Times New Roman"/>
                <w:sz w:val="20"/>
                <w:szCs w:val="20"/>
              </w:rPr>
              <w:t>470</w:t>
            </w:r>
          </w:p>
        </w:tc>
        <w:tc>
          <w:tcPr>
            <w:tcW w:w="567"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408</w:t>
            </w:r>
          </w:p>
        </w:tc>
        <w:tc>
          <w:tcPr>
            <w:tcW w:w="1237"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457</w:t>
            </w:r>
          </w:p>
        </w:tc>
        <w:tc>
          <w:tcPr>
            <w:tcW w:w="108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2323</w:t>
            </w:r>
          </w:p>
        </w:tc>
        <w:tc>
          <w:tcPr>
            <w:tcW w:w="656"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2917</w:t>
            </w:r>
          </w:p>
        </w:tc>
        <w:tc>
          <w:tcPr>
            <w:tcW w:w="1107" w:type="dxa"/>
            <w:gridSpan w:val="3"/>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356</w:t>
            </w:r>
          </w:p>
        </w:tc>
        <w:tc>
          <w:tcPr>
            <w:tcW w:w="95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48</w:t>
            </w:r>
          </w:p>
        </w:tc>
        <w:tc>
          <w:tcPr>
            <w:tcW w:w="113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111</w:t>
            </w:r>
          </w:p>
        </w:tc>
      </w:tr>
      <w:tr w:rsidR="00D93102" w:rsidRPr="0090567D" w:rsidTr="00AF092E">
        <w:trPr>
          <w:trHeight w:val="588"/>
        </w:trPr>
        <w:tc>
          <w:tcPr>
            <w:tcW w:w="696" w:type="dxa"/>
            <w:gridSpan w:val="2"/>
            <w:vMerge/>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rPr>
            </w:pPr>
          </w:p>
        </w:tc>
        <w:tc>
          <w:tcPr>
            <w:tcW w:w="983"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sz w:val="20"/>
                <w:szCs w:val="20"/>
              </w:rPr>
            </w:pPr>
            <w:r w:rsidRPr="00D93102">
              <w:rPr>
                <w:rFonts w:ascii="Times New Roman" w:hAnsi="Times New Roman" w:cs="Times New Roman"/>
                <w:sz w:val="20"/>
                <w:szCs w:val="20"/>
              </w:rPr>
              <w:t>MČ  Podsadek</w:t>
            </w:r>
          </w:p>
        </w:tc>
        <w:tc>
          <w:tcPr>
            <w:tcW w:w="590"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92</w:t>
            </w:r>
          </w:p>
        </w:tc>
        <w:tc>
          <w:tcPr>
            <w:tcW w:w="1048"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422</w:t>
            </w:r>
          </w:p>
        </w:tc>
        <w:tc>
          <w:tcPr>
            <w:tcW w:w="567"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37</w:t>
            </w:r>
          </w:p>
        </w:tc>
        <w:tc>
          <w:tcPr>
            <w:tcW w:w="1237"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39</w:t>
            </w:r>
          </w:p>
        </w:tc>
        <w:tc>
          <w:tcPr>
            <w:tcW w:w="108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194</w:t>
            </w:r>
          </w:p>
        </w:tc>
        <w:tc>
          <w:tcPr>
            <w:tcW w:w="656"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536</w:t>
            </w:r>
          </w:p>
        </w:tc>
        <w:tc>
          <w:tcPr>
            <w:tcW w:w="1107" w:type="dxa"/>
            <w:gridSpan w:val="3"/>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85</w:t>
            </w:r>
          </w:p>
        </w:tc>
        <w:tc>
          <w:tcPr>
            <w:tcW w:w="95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w:t>
            </w:r>
          </w:p>
        </w:tc>
        <w:tc>
          <w:tcPr>
            <w:tcW w:w="113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12</w:t>
            </w:r>
          </w:p>
        </w:tc>
      </w:tr>
      <w:tr w:rsidR="00D93102" w:rsidRPr="0090567D" w:rsidTr="00812F7E">
        <w:tc>
          <w:tcPr>
            <w:tcW w:w="696" w:type="dxa"/>
            <w:gridSpan w:val="2"/>
            <w:vMerge w:val="restart"/>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b/>
                <w:bCs/>
              </w:rPr>
            </w:pPr>
          </w:p>
          <w:p w:rsidR="00D93102" w:rsidRPr="00D93102" w:rsidRDefault="00D93102" w:rsidP="00812F7E">
            <w:pPr>
              <w:rPr>
                <w:rFonts w:ascii="Times New Roman" w:hAnsi="Times New Roman" w:cs="Times New Roman"/>
                <w:b/>
                <w:bCs/>
              </w:rPr>
            </w:pPr>
            <w:r w:rsidRPr="00D93102">
              <w:rPr>
                <w:rFonts w:ascii="Times New Roman" w:hAnsi="Times New Roman" w:cs="Times New Roman"/>
                <w:b/>
                <w:bCs/>
              </w:rPr>
              <w:t>2008</w:t>
            </w:r>
          </w:p>
        </w:tc>
        <w:tc>
          <w:tcPr>
            <w:tcW w:w="983"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sz w:val="20"/>
                <w:szCs w:val="20"/>
              </w:rPr>
            </w:pPr>
            <w:r w:rsidRPr="00D93102">
              <w:rPr>
                <w:rFonts w:ascii="Times New Roman" w:hAnsi="Times New Roman" w:cs="Times New Roman"/>
                <w:sz w:val="20"/>
                <w:szCs w:val="20"/>
              </w:rPr>
              <w:t>Stará Ľubovňa</w:t>
            </w:r>
          </w:p>
        </w:tc>
        <w:tc>
          <w:tcPr>
            <w:tcW w:w="590"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191</w:t>
            </w:r>
          </w:p>
        </w:tc>
        <w:tc>
          <w:tcPr>
            <w:tcW w:w="1048"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442</w:t>
            </w:r>
          </w:p>
        </w:tc>
        <w:tc>
          <w:tcPr>
            <w:tcW w:w="567"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531</w:t>
            </w:r>
          </w:p>
        </w:tc>
        <w:tc>
          <w:tcPr>
            <w:tcW w:w="1237"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453</w:t>
            </w:r>
          </w:p>
        </w:tc>
        <w:tc>
          <w:tcPr>
            <w:tcW w:w="108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2291</w:t>
            </w:r>
          </w:p>
        </w:tc>
        <w:tc>
          <w:tcPr>
            <w:tcW w:w="656"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3010</w:t>
            </w:r>
          </w:p>
        </w:tc>
        <w:tc>
          <w:tcPr>
            <w:tcW w:w="1107" w:type="dxa"/>
            <w:gridSpan w:val="3"/>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339</w:t>
            </w:r>
          </w:p>
        </w:tc>
        <w:tc>
          <w:tcPr>
            <w:tcW w:w="95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38</w:t>
            </w:r>
          </w:p>
        </w:tc>
        <w:tc>
          <w:tcPr>
            <w:tcW w:w="113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97</w:t>
            </w:r>
          </w:p>
        </w:tc>
      </w:tr>
      <w:tr w:rsidR="00D93102" w:rsidRPr="0090567D" w:rsidTr="00812F7E">
        <w:tc>
          <w:tcPr>
            <w:tcW w:w="696" w:type="dxa"/>
            <w:gridSpan w:val="2"/>
            <w:vMerge/>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rPr>
            </w:pPr>
          </w:p>
        </w:tc>
        <w:tc>
          <w:tcPr>
            <w:tcW w:w="983"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sz w:val="20"/>
                <w:szCs w:val="20"/>
              </w:rPr>
            </w:pPr>
            <w:r w:rsidRPr="00D93102">
              <w:rPr>
                <w:rFonts w:ascii="Times New Roman" w:hAnsi="Times New Roman" w:cs="Times New Roman"/>
                <w:sz w:val="20"/>
                <w:szCs w:val="20"/>
              </w:rPr>
              <w:t>MČ Podsadek</w:t>
            </w:r>
          </w:p>
        </w:tc>
        <w:tc>
          <w:tcPr>
            <w:tcW w:w="590"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90</w:t>
            </w:r>
          </w:p>
        </w:tc>
        <w:tc>
          <w:tcPr>
            <w:tcW w:w="1048"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377</w:t>
            </w:r>
          </w:p>
        </w:tc>
        <w:tc>
          <w:tcPr>
            <w:tcW w:w="567"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45</w:t>
            </w:r>
          </w:p>
        </w:tc>
        <w:tc>
          <w:tcPr>
            <w:tcW w:w="1237"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32</w:t>
            </w:r>
          </w:p>
        </w:tc>
        <w:tc>
          <w:tcPr>
            <w:tcW w:w="108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188</w:t>
            </w:r>
          </w:p>
        </w:tc>
        <w:tc>
          <w:tcPr>
            <w:tcW w:w="656"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525</w:t>
            </w:r>
          </w:p>
        </w:tc>
        <w:tc>
          <w:tcPr>
            <w:tcW w:w="1107" w:type="dxa"/>
            <w:gridSpan w:val="3"/>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76</w:t>
            </w:r>
          </w:p>
        </w:tc>
        <w:tc>
          <w:tcPr>
            <w:tcW w:w="95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w:t>
            </w:r>
          </w:p>
        </w:tc>
        <w:tc>
          <w:tcPr>
            <w:tcW w:w="113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11</w:t>
            </w:r>
          </w:p>
        </w:tc>
      </w:tr>
      <w:tr w:rsidR="00D93102" w:rsidRPr="0090567D" w:rsidTr="00812F7E">
        <w:tc>
          <w:tcPr>
            <w:tcW w:w="696" w:type="dxa"/>
            <w:gridSpan w:val="2"/>
            <w:vMerge w:val="restart"/>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rPr>
            </w:pPr>
          </w:p>
          <w:p w:rsidR="00D93102" w:rsidRPr="00D93102" w:rsidRDefault="00D93102" w:rsidP="00812F7E">
            <w:pPr>
              <w:rPr>
                <w:rFonts w:ascii="Times New Roman" w:hAnsi="Times New Roman" w:cs="Times New Roman"/>
                <w:b/>
                <w:bCs/>
              </w:rPr>
            </w:pPr>
            <w:r w:rsidRPr="00D93102">
              <w:rPr>
                <w:rFonts w:ascii="Times New Roman" w:hAnsi="Times New Roman" w:cs="Times New Roman"/>
                <w:b/>
                <w:bCs/>
              </w:rPr>
              <w:lastRenderedPageBreak/>
              <w:t>2009</w:t>
            </w:r>
          </w:p>
        </w:tc>
        <w:tc>
          <w:tcPr>
            <w:tcW w:w="983"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sz w:val="20"/>
                <w:szCs w:val="20"/>
              </w:rPr>
            </w:pPr>
            <w:r w:rsidRPr="00D93102">
              <w:rPr>
                <w:rFonts w:ascii="Times New Roman" w:hAnsi="Times New Roman" w:cs="Times New Roman"/>
                <w:sz w:val="20"/>
                <w:szCs w:val="20"/>
              </w:rPr>
              <w:lastRenderedPageBreak/>
              <w:t>Stará Ľubovňa</w:t>
            </w:r>
          </w:p>
        </w:tc>
        <w:tc>
          <w:tcPr>
            <w:tcW w:w="590"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269</w:t>
            </w:r>
          </w:p>
        </w:tc>
        <w:tc>
          <w:tcPr>
            <w:tcW w:w="1048"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631</w:t>
            </w:r>
          </w:p>
        </w:tc>
        <w:tc>
          <w:tcPr>
            <w:tcW w:w="567"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711</w:t>
            </w:r>
          </w:p>
        </w:tc>
        <w:tc>
          <w:tcPr>
            <w:tcW w:w="1237"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793</w:t>
            </w:r>
          </w:p>
        </w:tc>
        <w:tc>
          <w:tcPr>
            <w:tcW w:w="108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2228</w:t>
            </w:r>
          </w:p>
        </w:tc>
        <w:tc>
          <w:tcPr>
            <w:tcW w:w="656"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3175</w:t>
            </w:r>
          </w:p>
        </w:tc>
        <w:tc>
          <w:tcPr>
            <w:tcW w:w="1107" w:type="dxa"/>
            <w:gridSpan w:val="3"/>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332</w:t>
            </w:r>
          </w:p>
        </w:tc>
        <w:tc>
          <w:tcPr>
            <w:tcW w:w="95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42</w:t>
            </w:r>
          </w:p>
        </w:tc>
        <w:tc>
          <w:tcPr>
            <w:tcW w:w="113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137</w:t>
            </w:r>
          </w:p>
        </w:tc>
      </w:tr>
      <w:tr w:rsidR="00D93102" w:rsidRPr="0090567D" w:rsidTr="00812F7E">
        <w:trPr>
          <w:trHeight w:val="597"/>
        </w:trPr>
        <w:tc>
          <w:tcPr>
            <w:tcW w:w="696" w:type="dxa"/>
            <w:gridSpan w:val="2"/>
            <w:vMerge/>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rPr>
            </w:pPr>
          </w:p>
        </w:tc>
        <w:tc>
          <w:tcPr>
            <w:tcW w:w="983"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sz w:val="20"/>
                <w:szCs w:val="20"/>
              </w:rPr>
            </w:pPr>
            <w:r w:rsidRPr="00D93102">
              <w:rPr>
                <w:rFonts w:ascii="Times New Roman" w:hAnsi="Times New Roman" w:cs="Times New Roman"/>
                <w:sz w:val="20"/>
                <w:szCs w:val="20"/>
              </w:rPr>
              <w:t>MČ Podsadek</w:t>
            </w:r>
          </w:p>
        </w:tc>
        <w:tc>
          <w:tcPr>
            <w:tcW w:w="590"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92</w:t>
            </w:r>
          </w:p>
        </w:tc>
        <w:tc>
          <w:tcPr>
            <w:tcW w:w="1048"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406</w:t>
            </w:r>
          </w:p>
        </w:tc>
        <w:tc>
          <w:tcPr>
            <w:tcW w:w="567"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55</w:t>
            </w:r>
          </w:p>
        </w:tc>
        <w:tc>
          <w:tcPr>
            <w:tcW w:w="1237"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33</w:t>
            </w:r>
          </w:p>
        </w:tc>
        <w:tc>
          <w:tcPr>
            <w:tcW w:w="108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187</w:t>
            </w:r>
          </w:p>
        </w:tc>
        <w:tc>
          <w:tcPr>
            <w:tcW w:w="656"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543</w:t>
            </w:r>
          </w:p>
        </w:tc>
        <w:tc>
          <w:tcPr>
            <w:tcW w:w="1107" w:type="dxa"/>
            <w:gridSpan w:val="3"/>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86</w:t>
            </w:r>
          </w:p>
        </w:tc>
        <w:tc>
          <w:tcPr>
            <w:tcW w:w="95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w:t>
            </w:r>
          </w:p>
        </w:tc>
        <w:tc>
          <w:tcPr>
            <w:tcW w:w="113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13</w:t>
            </w:r>
          </w:p>
        </w:tc>
      </w:tr>
      <w:tr w:rsidR="00D93102" w:rsidRPr="0090567D" w:rsidTr="00812F7E">
        <w:trPr>
          <w:trHeight w:val="360"/>
        </w:trPr>
        <w:tc>
          <w:tcPr>
            <w:tcW w:w="696" w:type="dxa"/>
            <w:gridSpan w:val="2"/>
            <w:vMerge w:val="restart"/>
            <w:tcBorders>
              <w:top w:val="single" w:sz="4" w:space="0" w:color="auto"/>
              <w:left w:val="single" w:sz="4" w:space="0" w:color="auto"/>
              <w:right w:val="single" w:sz="4" w:space="0" w:color="auto"/>
            </w:tcBorders>
          </w:tcPr>
          <w:p w:rsidR="00D93102" w:rsidRPr="00D93102" w:rsidRDefault="00D93102" w:rsidP="00812F7E">
            <w:pPr>
              <w:rPr>
                <w:rFonts w:ascii="Times New Roman" w:hAnsi="Times New Roman" w:cs="Times New Roman"/>
              </w:rPr>
            </w:pPr>
          </w:p>
          <w:p w:rsidR="00D93102" w:rsidRPr="00D93102" w:rsidRDefault="00D93102" w:rsidP="00812F7E">
            <w:pPr>
              <w:rPr>
                <w:rFonts w:ascii="Times New Roman" w:hAnsi="Times New Roman" w:cs="Times New Roman"/>
              </w:rPr>
            </w:pPr>
            <w:r w:rsidRPr="00D93102">
              <w:rPr>
                <w:rFonts w:ascii="Times New Roman" w:hAnsi="Times New Roman" w:cs="Times New Roman"/>
              </w:rPr>
              <w:t>2013</w:t>
            </w:r>
          </w:p>
          <w:p w:rsidR="00D93102" w:rsidRPr="00D93102" w:rsidRDefault="00D93102" w:rsidP="00812F7E">
            <w:pPr>
              <w:rPr>
                <w:rFonts w:ascii="Times New Roman" w:hAnsi="Times New Roman" w:cs="Times New Roman"/>
              </w:rPr>
            </w:pPr>
          </w:p>
          <w:p w:rsidR="00D93102" w:rsidRPr="00D93102" w:rsidRDefault="00D93102" w:rsidP="00812F7E">
            <w:pPr>
              <w:rPr>
                <w:rFonts w:ascii="Times New Roman" w:hAnsi="Times New Roman" w:cs="Times New Roman"/>
              </w:rPr>
            </w:pPr>
          </w:p>
        </w:tc>
        <w:tc>
          <w:tcPr>
            <w:tcW w:w="983"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sz w:val="20"/>
                <w:szCs w:val="20"/>
              </w:rPr>
            </w:pPr>
            <w:r w:rsidRPr="00D93102">
              <w:rPr>
                <w:rFonts w:ascii="Times New Roman" w:hAnsi="Times New Roman" w:cs="Times New Roman"/>
                <w:sz w:val="20"/>
                <w:szCs w:val="20"/>
              </w:rPr>
              <w:t>Stará</w:t>
            </w:r>
          </w:p>
          <w:p w:rsidR="00D93102" w:rsidRPr="00D93102" w:rsidRDefault="00D93102" w:rsidP="00812F7E">
            <w:pPr>
              <w:rPr>
                <w:rFonts w:ascii="Times New Roman" w:hAnsi="Times New Roman" w:cs="Times New Roman"/>
                <w:sz w:val="20"/>
                <w:szCs w:val="20"/>
              </w:rPr>
            </w:pPr>
            <w:r w:rsidRPr="00D93102">
              <w:rPr>
                <w:rFonts w:ascii="Times New Roman" w:hAnsi="Times New Roman" w:cs="Times New Roman"/>
                <w:sz w:val="20"/>
                <w:szCs w:val="20"/>
              </w:rPr>
              <w:t>Ľubovňa</w:t>
            </w:r>
          </w:p>
        </w:tc>
        <w:tc>
          <w:tcPr>
            <w:tcW w:w="590"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283</w:t>
            </w:r>
          </w:p>
        </w:tc>
        <w:tc>
          <w:tcPr>
            <w:tcW w:w="1048"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691</w:t>
            </w:r>
          </w:p>
        </w:tc>
        <w:tc>
          <w:tcPr>
            <w:tcW w:w="567"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860</w:t>
            </w:r>
          </w:p>
        </w:tc>
        <w:tc>
          <w:tcPr>
            <w:tcW w:w="1237"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569</w:t>
            </w:r>
          </w:p>
          <w:p w:rsidR="00D93102" w:rsidRPr="00D93102" w:rsidRDefault="00D93102" w:rsidP="00812F7E">
            <w:pPr>
              <w:jc w:val="center"/>
              <w:rPr>
                <w:rFonts w:ascii="Times New Roman" w:hAnsi="Times New Roman" w:cs="Times New Roman"/>
              </w:rPr>
            </w:pPr>
          </w:p>
        </w:tc>
        <w:tc>
          <w:tcPr>
            <w:tcW w:w="108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2013</w:t>
            </w:r>
          </w:p>
        </w:tc>
        <w:tc>
          <w:tcPr>
            <w:tcW w:w="656"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3321</w:t>
            </w:r>
          </w:p>
        </w:tc>
        <w:tc>
          <w:tcPr>
            <w:tcW w:w="1107" w:type="dxa"/>
            <w:gridSpan w:val="3"/>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377</w:t>
            </w:r>
          </w:p>
        </w:tc>
        <w:tc>
          <w:tcPr>
            <w:tcW w:w="95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52</w:t>
            </w:r>
          </w:p>
          <w:p w:rsidR="00D93102" w:rsidRPr="00D93102" w:rsidRDefault="00D93102" w:rsidP="00812F7E">
            <w:pPr>
              <w:jc w:val="center"/>
              <w:rPr>
                <w:rFonts w:ascii="Times New Roman" w:hAnsi="Times New Roman" w:cs="Times New Roman"/>
              </w:rPr>
            </w:pPr>
          </w:p>
        </w:tc>
        <w:tc>
          <w:tcPr>
            <w:tcW w:w="113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110</w:t>
            </w:r>
          </w:p>
          <w:p w:rsidR="00D93102" w:rsidRPr="00D93102" w:rsidRDefault="00D93102" w:rsidP="00812F7E">
            <w:pPr>
              <w:jc w:val="center"/>
              <w:rPr>
                <w:rFonts w:ascii="Times New Roman" w:hAnsi="Times New Roman" w:cs="Times New Roman"/>
              </w:rPr>
            </w:pPr>
          </w:p>
        </w:tc>
      </w:tr>
      <w:tr w:rsidR="00D93102" w:rsidRPr="0090567D" w:rsidTr="00812F7E">
        <w:trPr>
          <w:trHeight w:val="457"/>
        </w:trPr>
        <w:tc>
          <w:tcPr>
            <w:tcW w:w="696" w:type="dxa"/>
            <w:gridSpan w:val="2"/>
            <w:vMerge/>
            <w:tcBorders>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rPr>
            </w:pPr>
          </w:p>
        </w:tc>
        <w:tc>
          <w:tcPr>
            <w:tcW w:w="983"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rPr>
                <w:rFonts w:ascii="Times New Roman" w:hAnsi="Times New Roman" w:cs="Times New Roman"/>
                <w:sz w:val="20"/>
                <w:szCs w:val="20"/>
              </w:rPr>
            </w:pPr>
            <w:r w:rsidRPr="00D93102">
              <w:rPr>
                <w:rFonts w:ascii="Times New Roman" w:hAnsi="Times New Roman" w:cs="Times New Roman"/>
                <w:sz w:val="20"/>
                <w:szCs w:val="20"/>
              </w:rPr>
              <w:t>MČ Podsadek</w:t>
            </w:r>
          </w:p>
        </w:tc>
        <w:tc>
          <w:tcPr>
            <w:tcW w:w="590"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121</w:t>
            </w:r>
          </w:p>
        </w:tc>
        <w:tc>
          <w:tcPr>
            <w:tcW w:w="1048"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460</w:t>
            </w:r>
          </w:p>
        </w:tc>
        <w:tc>
          <w:tcPr>
            <w:tcW w:w="567"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51</w:t>
            </w:r>
          </w:p>
        </w:tc>
        <w:tc>
          <w:tcPr>
            <w:tcW w:w="1237"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41</w:t>
            </w:r>
          </w:p>
        </w:tc>
        <w:tc>
          <w:tcPr>
            <w:tcW w:w="108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211</w:t>
            </w:r>
          </w:p>
        </w:tc>
        <w:tc>
          <w:tcPr>
            <w:tcW w:w="656" w:type="dxa"/>
            <w:gridSpan w:val="2"/>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831</w:t>
            </w:r>
          </w:p>
        </w:tc>
        <w:tc>
          <w:tcPr>
            <w:tcW w:w="1107" w:type="dxa"/>
            <w:gridSpan w:val="3"/>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83</w:t>
            </w:r>
          </w:p>
        </w:tc>
        <w:tc>
          <w:tcPr>
            <w:tcW w:w="95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2</w:t>
            </w:r>
          </w:p>
        </w:tc>
        <w:tc>
          <w:tcPr>
            <w:tcW w:w="1136" w:type="dxa"/>
            <w:tcBorders>
              <w:top w:val="single" w:sz="4" w:space="0" w:color="auto"/>
              <w:left w:val="single" w:sz="4" w:space="0" w:color="auto"/>
              <w:bottom w:val="single" w:sz="4" w:space="0" w:color="auto"/>
              <w:right w:val="single" w:sz="4" w:space="0" w:color="auto"/>
            </w:tcBorders>
          </w:tcPr>
          <w:p w:rsidR="00D93102" w:rsidRPr="00D93102" w:rsidRDefault="00D93102" w:rsidP="00812F7E">
            <w:pPr>
              <w:jc w:val="center"/>
              <w:rPr>
                <w:rFonts w:ascii="Times New Roman" w:hAnsi="Times New Roman" w:cs="Times New Roman"/>
              </w:rPr>
            </w:pPr>
            <w:r w:rsidRPr="00D93102">
              <w:rPr>
                <w:rFonts w:ascii="Times New Roman" w:hAnsi="Times New Roman" w:cs="Times New Roman"/>
              </w:rPr>
              <w:t>20</w:t>
            </w:r>
          </w:p>
        </w:tc>
      </w:tr>
      <w:tr w:rsidR="00D93102" w:rsidRPr="0090567D" w:rsidTr="00812F7E">
        <w:tblPrEx>
          <w:tblCellMar>
            <w:left w:w="70" w:type="dxa"/>
            <w:right w:w="70" w:type="dxa"/>
          </w:tblCellMar>
          <w:tblLook w:val="0000" w:firstRow="0" w:lastRow="0" w:firstColumn="0" w:lastColumn="0" w:noHBand="0" w:noVBand="0"/>
        </w:tblPrEx>
        <w:trPr>
          <w:trHeight w:val="420"/>
        </w:trPr>
        <w:tc>
          <w:tcPr>
            <w:tcW w:w="690" w:type="dxa"/>
            <w:vMerge w:val="restart"/>
          </w:tcPr>
          <w:p w:rsidR="00D93102" w:rsidRPr="00D93102" w:rsidRDefault="00D93102" w:rsidP="00812F7E">
            <w:pPr>
              <w:jc w:val="center"/>
              <w:rPr>
                <w:rFonts w:ascii="Times New Roman" w:hAnsi="Times New Roman" w:cs="Times New Roman"/>
                <w:bCs/>
              </w:rPr>
            </w:pPr>
          </w:p>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2014</w:t>
            </w:r>
          </w:p>
        </w:tc>
        <w:tc>
          <w:tcPr>
            <w:tcW w:w="989" w:type="dxa"/>
            <w:gridSpan w:val="2"/>
          </w:tcPr>
          <w:p w:rsidR="00D93102" w:rsidRPr="00D93102" w:rsidRDefault="00D93102" w:rsidP="00812F7E">
            <w:pPr>
              <w:rPr>
                <w:rFonts w:ascii="Times New Roman" w:hAnsi="Times New Roman" w:cs="Times New Roman"/>
                <w:bCs/>
                <w:sz w:val="20"/>
                <w:szCs w:val="20"/>
              </w:rPr>
            </w:pPr>
            <w:r w:rsidRPr="00D93102">
              <w:rPr>
                <w:rFonts w:ascii="Times New Roman" w:hAnsi="Times New Roman" w:cs="Times New Roman"/>
                <w:bCs/>
                <w:sz w:val="20"/>
                <w:szCs w:val="20"/>
              </w:rPr>
              <w:t>Stará Ľubovňa</w:t>
            </w:r>
          </w:p>
        </w:tc>
        <w:tc>
          <w:tcPr>
            <w:tcW w:w="590" w:type="dxa"/>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238</w:t>
            </w:r>
          </w:p>
        </w:tc>
        <w:tc>
          <w:tcPr>
            <w:tcW w:w="1048" w:type="dxa"/>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598</w:t>
            </w:r>
          </w:p>
        </w:tc>
        <w:tc>
          <w:tcPr>
            <w:tcW w:w="567" w:type="dxa"/>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932</w:t>
            </w:r>
          </w:p>
        </w:tc>
        <w:tc>
          <w:tcPr>
            <w:tcW w:w="1230" w:type="dxa"/>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560</w:t>
            </w:r>
          </w:p>
        </w:tc>
        <w:tc>
          <w:tcPr>
            <w:tcW w:w="1110" w:type="dxa"/>
            <w:gridSpan w:val="3"/>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1937</w:t>
            </w:r>
          </w:p>
        </w:tc>
        <w:tc>
          <w:tcPr>
            <w:tcW w:w="645" w:type="dxa"/>
            <w:gridSpan w:val="2"/>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3155</w:t>
            </w:r>
          </w:p>
        </w:tc>
        <w:tc>
          <w:tcPr>
            <w:tcW w:w="1095" w:type="dxa"/>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385</w:t>
            </w:r>
          </w:p>
        </w:tc>
        <w:tc>
          <w:tcPr>
            <w:tcW w:w="962" w:type="dxa"/>
            <w:gridSpan w:val="2"/>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56</w:t>
            </w:r>
          </w:p>
        </w:tc>
        <w:tc>
          <w:tcPr>
            <w:tcW w:w="1136" w:type="dxa"/>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90</w:t>
            </w:r>
          </w:p>
        </w:tc>
      </w:tr>
      <w:tr w:rsidR="00D93102" w:rsidRPr="0090567D" w:rsidTr="00812F7E">
        <w:tblPrEx>
          <w:tblCellMar>
            <w:left w:w="70" w:type="dxa"/>
            <w:right w:w="70" w:type="dxa"/>
          </w:tblCellMar>
          <w:tblLook w:val="0000" w:firstRow="0" w:lastRow="0" w:firstColumn="0" w:lastColumn="0" w:noHBand="0" w:noVBand="0"/>
        </w:tblPrEx>
        <w:trPr>
          <w:trHeight w:val="405"/>
        </w:trPr>
        <w:tc>
          <w:tcPr>
            <w:tcW w:w="690" w:type="dxa"/>
            <w:vMerge/>
          </w:tcPr>
          <w:p w:rsidR="00D93102" w:rsidRPr="00D93102" w:rsidRDefault="00D93102" w:rsidP="00812F7E">
            <w:pPr>
              <w:jc w:val="center"/>
              <w:rPr>
                <w:rFonts w:ascii="Times New Roman" w:hAnsi="Times New Roman" w:cs="Times New Roman"/>
                <w:bCs/>
              </w:rPr>
            </w:pPr>
          </w:p>
        </w:tc>
        <w:tc>
          <w:tcPr>
            <w:tcW w:w="989" w:type="dxa"/>
            <w:gridSpan w:val="2"/>
          </w:tcPr>
          <w:p w:rsidR="00D93102" w:rsidRPr="00D93102" w:rsidRDefault="00D93102" w:rsidP="00812F7E">
            <w:pPr>
              <w:rPr>
                <w:rFonts w:ascii="Times New Roman" w:hAnsi="Times New Roman" w:cs="Times New Roman"/>
                <w:bCs/>
                <w:sz w:val="20"/>
                <w:szCs w:val="20"/>
              </w:rPr>
            </w:pPr>
            <w:r w:rsidRPr="00D93102">
              <w:rPr>
                <w:rFonts w:ascii="Times New Roman" w:hAnsi="Times New Roman" w:cs="Times New Roman"/>
                <w:bCs/>
                <w:sz w:val="20"/>
                <w:szCs w:val="20"/>
              </w:rPr>
              <w:t>MČ</w:t>
            </w:r>
          </w:p>
          <w:p w:rsidR="00D93102" w:rsidRPr="00D93102" w:rsidRDefault="00D93102" w:rsidP="00812F7E">
            <w:pPr>
              <w:rPr>
                <w:rFonts w:ascii="Times New Roman" w:hAnsi="Times New Roman" w:cs="Times New Roman"/>
                <w:bCs/>
                <w:sz w:val="20"/>
                <w:szCs w:val="20"/>
              </w:rPr>
            </w:pPr>
            <w:r w:rsidRPr="00D93102">
              <w:rPr>
                <w:rFonts w:ascii="Times New Roman" w:hAnsi="Times New Roman" w:cs="Times New Roman"/>
                <w:bCs/>
                <w:sz w:val="20"/>
                <w:szCs w:val="20"/>
              </w:rPr>
              <w:t>Podsadek</w:t>
            </w:r>
          </w:p>
        </w:tc>
        <w:tc>
          <w:tcPr>
            <w:tcW w:w="590" w:type="dxa"/>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102</w:t>
            </w:r>
          </w:p>
        </w:tc>
        <w:tc>
          <w:tcPr>
            <w:tcW w:w="1048" w:type="dxa"/>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398</w:t>
            </w:r>
          </w:p>
        </w:tc>
        <w:tc>
          <w:tcPr>
            <w:tcW w:w="567" w:type="dxa"/>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58</w:t>
            </w:r>
          </w:p>
        </w:tc>
        <w:tc>
          <w:tcPr>
            <w:tcW w:w="1230" w:type="dxa"/>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43</w:t>
            </w:r>
          </w:p>
        </w:tc>
        <w:tc>
          <w:tcPr>
            <w:tcW w:w="1110" w:type="dxa"/>
            <w:gridSpan w:val="3"/>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208</w:t>
            </w:r>
          </w:p>
        </w:tc>
        <w:tc>
          <w:tcPr>
            <w:tcW w:w="645" w:type="dxa"/>
            <w:gridSpan w:val="2"/>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789</w:t>
            </w:r>
          </w:p>
        </w:tc>
        <w:tc>
          <w:tcPr>
            <w:tcW w:w="1095" w:type="dxa"/>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85</w:t>
            </w:r>
          </w:p>
        </w:tc>
        <w:tc>
          <w:tcPr>
            <w:tcW w:w="962" w:type="dxa"/>
            <w:gridSpan w:val="2"/>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2</w:t>
            </w:r>
          </w:p>
        </w:tc>
        <w:tc>
          <w:tcPr>
            <w:tcW w:w="1136" w:type="dxa"/>
          </w:tcPr>
          <w:p w:rsidR="00D93102" w:rsidRPr="00D93102" w:rsidRDefault="00D93102" w:rsidP="00812F7E">
            <w:pPr>
              <w:jc w:val="center"/>
              <w:rPr>
                <w:rFonts w:ascii="Times New Roman" w:hAnsi="Times New Roman" w:cs="Times New Roman"/>
                <w:bCs/>
              </w:rPr>
            </w:pPr>
            <w:r w:rsidRPr="00D93102">
              <w:rPr>
                <w:rFonts w:ascii="Times New Roman" w:hAnsi="Times New Roman" w:cs="Times New Roman"/>
                <w:bCs/>
              </w:rPr>
              <w:t>18</w:t>
            </w:r>
          </w:p>
        </w:tc>
      </w:tr>
      <w:tr w:rsidR="00D93102" w:rsidRPr="0090567D" w:rsidTr="00812F7E">
        <w:tblPrEx>
          <w:tblCellMar>
            <w:left w:w="70" w:type="dxa"/>
            <w:right w:w="70" w:type="dxa"/>
          </w:tblCellMar>
          <w:tblLook w:val="0000" w:firstRow="0" w:lastRow="0" w:firstColumn="0" w:lastColumn="0" w:noHBand="0" w:noVBand="0"/>
        </w:tblPrEx>
        <w:trPr>
          <w:trHeight w:val="405"/>
        </w:trPr>
        <w:tc>
          <w:tcPr>
            <w:tcW w:w="690" w:type="dxa"/>
            <w:vMerge w:val="restart"/>
            <w:vAlign w:val="center"/>
          </w:tcPr>
          <w:p w:rsidR="00D93102" w:rsidRPr="00ED0D10" w:rsidRDefault="00D93102" w:rsidP="00812F7E">
            <w:pPr>
              <w:jc w:val="center"/>
              <w:rPr>
                <w:rFonts w:ascii="Times New Roman" w:hAnsi="Times New Roman" w:cs="Times New Roman"/>
                <w:bCs/>
              </w:rPr>
            </w:pPr>
            <w:r w:rsidRPr="00ED0D10">
              <w:rPr>
                <w:rFonts w:ascii="Times New Roman" w:hAnsi="Times New Roman" w:cs="Times New Roman"/>
                <w:bCs/>
              </w:rPr>
              <w:t>2015</w:t>
            </w:r>
          </w:p>
        </w:tc>
        <w:tc>
          <w:tcPr>
            <w:tcW w:w="989" w:type="dxa"/>
            <w:gridSpan w:val="2"/>
          </w:tcPr>
          <w:p w:rsidR="00D93102" w:rsidRPr="00ED0D10" w:rsidRDefault="00D93102" w:rsidP="00812F7E">
            <w:pPr>
              <w:rPr>
                <w:rFonts w:ascii="Times New Roman" w:hAnsi="Times New Roman" w:cs="Times New Roman"/>
                <w:bCs/>
                <w:sz w:val="20"/>
                <w:szCs w:val="20"/>
              </w:rPr>
            </w:pPr>
            <w:r w:rsidRPr="00ED0D10">
              <w:rPr>
                <w:rFonts w:ascii="Times New Roman" w:hAnsi="Times New Roman" w:cs="Times New Roman"/>
                <w:bCs/>
                <w:sz w:val="20"/>
                <w:szCs w:val="20"/>
              </w:rPr>
              <w:t>Stará Ľubovňa</w:t>
            </w:r>
          </w:p>
        </w:tc>
        <w:tc>
          <w:tcPr>
            <w:tcW w:w="590" w:type="dxa"/>
          </w:tcPr>
          <w:p w:rsidR="00D93102" w:rsidRPr="00ED0D10" w:rsidRDefault="00D93102" w:rsidP="00812F7E">
            <w:pPr>
              <w:jc w:val="center"/>
              <w:rPr>
                <w:rFonts w:ascii="Times New Roman" w:hAnsi="Times New Roman" w:cs="Times New Roman"/>
                <w:bCs/>
              </w:rPr>
            </w:pPr>
            <w:r w:rsidRPr="00ED0D10">
              <w:rPr>
                <w:rFonts w:ascii="Times New Roman" w:hAnsi="Times New Roman" w:cs="Times New Roman"/>
                <w:bCs/>
              </w:rPr>
              <w:t>265</w:t>
            </w:r>
          </w:p>
        </w:tc>
        <w:tc>
          <w:tcPr>
            <w:tcW w:w="1048" w:type="dxa"/>
          </w:tcPr>
          <w:p w:rsidR="00D93102" w:rsidRPr="00ED0D10" w:rsidRDefault="00D93102" w:rsidP="00812F7E">
            <w:pPr>
              <w:jc w:val="center"/>
              <w:rPr>
                <w:rFonts w:ascii="Times New Roman" w:hAnsi="Times New Roman" w:cs="Times New Roman"/>
                <w:bCs/>
              </w:rPr>
            </w:pPr>
            <w:r w:rsidRPr="00ED0D10">
              <w:rPr>
                <w:rFonts w:ascii="Times New Roman" w:hAnsi="Times New Roman" w:cs="Times New Roman"/>
                <w:bCs/>
              </w:rPr>
              <w:t>649</w:t>
            </w:r>
          </w:p>
        </w:tc>
        <w:tc>
          <w:tcPr>
            <w:tcW w:w="567" w:type="dxa"/>
          </w:tcPr>
          <w:p w:rsidR="00D93102" w:rsidRPr="00ED0D10" w:rsidRDefault="00D93102" w:rsidP="00812F7E">
            <w:pPr>
              <w:jc w:val="center"/>
              <w:rPr>
                <w:rFonts w:ascii="Times New Roman" w:hAnsi="Times New Roman" w:cs="Times New Roman"/>
                <w:bCs/>
              </w:rPr>
            </w:pPr>
          </w:p>
        </w:tc>
        <w:tc>
          <w:tcPr>
            <w:tcW w:w="1230" w:type="dxa"/>
          </w:tcPr>
          <w:p w:rsidR="00D93102" w:rsidRPr="00ED0D10" w:rsidRDefault="00D93102" w:rsidP="00812F7E">
            <w:pPr>
              <w:jc w:val="center"/>
              <w:rPr>
                <w:rFonts w:ascii="Times New Roman" w:hAnsi="Times New Roman" w:cs="Times New Roman"/>
                <w:bCs/>
              </w:rPr>
            </w:pPr>
          </w:p>
        </w:tc>
        <w:tc>
          <w:tcPr>
            <w:tcW w:w="1110" w:type="dxa"/>
            <w:gridSpan w:val="3"/>
          </w:tcPr>
          <w:p w:rsidR="00D93102" w:rsidRPr="00ED0D10" w:rsidRDefault="00D93102" w:rsidP="00812F7E">
            <w:pPr>
              <w:jc w:val="center"/>
              <w:rPr>
                <w:rFonts w:ascii="Times New Roman" w:hAnsi="Times New Roman" w:cs="Times New Roman"/>
                <w:bCs/>
              </w:rPr>
            </w:pPr>
            <w:r w:rsidRPr="00ED0D10">
              <w:rPr>
                <w:rFonts w:ascii="Times New Roman" w:hAnsi="Times New Roman" w:cs="Times New Roman"/>
                <w:bCs/>
              </w:rPr>
              <w:t>1982</w:t>
            </w:r>
          </w:p>
        </w:tc>
        <w:tc>
          <w:tcPr>
            <w:tcW w:w="645" w:type="dxa"/>
            <w:gridSpan w:val="2"/>
          </w:tcPr>
          <w:p w:rsidR="00D93102" w:rsidRPr="00ED0D10" w:rsidRDefault="00D93102" w:rsidP="00812F7E">
            <w:pPr>
              <w:jc w:val="center"/>
              <w:rPr>
                <w:rFonts w:ascii="Times New Roman" w:hAnsi="Times New Roman" w:cs="Times New Roman"/>
                <w:bCs/>
              </w:rPr>
            </w:pPr>
            <w:r w:rsidRPr="00ED0D10">
              <w:rPr>
                <w:rFonts w:ascii="Times New Roman" w:hAnsi="Times New Roman" w:cs="Times New Roman"/>
                <w:bCs/>
              </w:rPr>
              <w:t>3324</w:t>
            </w:r>
          </w:p>
        </w:tc>
        <w:tc>
          <w:tcPr>
            <w:tcW w:w="1095" w:type="dxa"/>
          </w:tcPr>
          <w:p w:rsidR="00D93102" w:rsidRPr="00ED0D10" w:rsidRDefault="00D93102" w:rsidP="00812F7E">
            <w:pPr>
              <w:jc w:val="center"/>
              <w:rPr>
                <w:rFonts w:ascii="Times New Roman" w:hAnsi="Times New Roman" w:cs="Times New Roman"/>
                <w:bCs/>
              </w:rPr>
            </w:pPr>
            <w:r w:rsidRPr="00ED0D10">
              <w:rPr>
                <w:rFonts w:ascii="Times New Roman" w:hAnsi="Times New Roman" w:cs="Times New Roman"/>
                <w:bCs/>
              </w:rPr>
              <w:t>327</w:t>
            </w:r>
          </w:p>
        </w:tc>
        <w:tc>
          <w:tcPr>
            <w:tcW w:w="962" w:type="dxa"/>
            <w:gridSpan w:val="2"/>
          </w:tcPr>
          <w:p w:rsidR="00D93102" w:rsidRPr="00D93102" w:rsidRDefault="00D93102" w:rsidP="00812F7E">
            <w:pPr>
              <w:jc w:val="center"/>
              <w:rPr>
                <w:rFonts w:ascii="Times New Roman" w:hAnsi="Times New Roman" w:cs="Times New Roman"/>
                <w:bCs/>
              </w:rPr>
            </w:pPr>
          </w:p>
        </w:tc>
        <w:tc>
          <w:tcPr>
            <w:tcW w:w="1136" w:type="dxa"/>
          </w:tcPr>
          <w:p w:rsidR="00D93102" w:rsidRPr="00D93102" w:rsidRDefault="00D93102" w:rsidP="00812F7E">
            <w:pPr>
              <w:jc w:val="center"/>
              <w:rPr>
                <w:rFonts w:ascii="Times New Roman" w:hAnsi="Times New Roman" w:cs="Times New Roman"/>
                <w:bCs/>
              </w:rPr>
            </w:pPr>
          </w:p>
        </w:tc>
      </w:tr>
      <w:tr w:rsidR="00D93102" w:rsidRPr="0090567D" w:rsidTr="00812F7E">
        <w:tblPrEx>
          <w:tblCellMar>
            <w:left w:w="70" w:type="dxa"/>
            <w:right w:w="70" w:type="dxa"/>
          </w:tblCellMar>
          <w:tblLook w:val="0000" w:firstRow="0" w:lastRow="0" w:firstColumn="0" w:lastColumn="0" w:noHBand="0" w:noVBand="0"/>
        </w:tblPrEx>
        <w:trPr>
          <w:trHeight w:val="405"/>
        </w:trPr>
        <w:tc>
          <w:tcPr>
            <w:tcW w:w="690" w:type="dxa"/>
            <w:vMerge/>
          </w:tcPr>
          <w:p w:rsidR="00D93102" w:rsidRPr="00D93102" w:rsidRDefault="00D93102" w:rsidP="00812F7E">
            <w:pPr>
              <w:jc w:val="center"/>
              <w:rPr>
                <w:rFonts w:ascii="Times New Roman" w:hAnsi="Times New Roman" w:cs="Times New Roman"/>
                <w:bCs/>
                <w:color w:val="5B9BD5" w:themeColor="accent1"/>
              </w:rPr>
            </w:pPr>
          </w:p>
        </w:tc>
        <w:tc>
          <w:tcPr>
            <w:tcW w:w="989" w:type="dxa"/>
            <w:gridSpan w:val="2"/>
          </w:tcPr>
          <w:p w:rsidR="00D93102" w:rsidRPr="00ED0D10" w:rsidRDefault="00D93102" w:rsidP="00812F7E">
            <w:pPr>
              <w:rPr>
                <w:rFonts w:ascii="Times New Roman" w:hAnsi="Times New Roman" w:cs="Times New Roman"/>
                <w:bCs/>
                <w:sz w:val="20"/>
                <w:szCs w:val="20"/>
              </w:rPr>
            </w:pPr>
            <w:r w:rsidRPr="00ED0D10">
              <w:rPr>
                <w:rFonts w:ascii="Times New Roman" w:hAnsi="Times New Roman" w:cs="Times New Roman"/>
                <w:bCs/>
                <w:sz w:val="20"/>
                <w:szCs w:val="20"/>
              </w:rPr>
              <w:t>MČ</w:t>
            </w:r>
          </w:p>
          <w:p w:rsidR="00D93102" w:rsidRPr="00ED0D10" w:rsidRDefault="00D93102" w:rsidP="00812F7E">
            <w:pPr>
              <w:rPr>
                <w:rFonts w:ascii="Times New Roman" w:hAnsi="Times New Roman" w:cs="Times New Roman"/>
                <w:bCs/>
                <w:sz w:val="20"/>
                <w:szCs w:val="20"/>
              </w:rPr>
            </w:pPr>
            <w:r w:rsidRPr="00ED0D10">
              <w:rPr>
                <w:rFonts w:ascii="Times New Roman" w:hAnsi="Times New Roman" w:cs="Times New Roman"/>
                <w:bCs/>
                <w:sz w:val="20"/>
                <w:szCs w:val="20"/>
              </w:rPr>
              <w:t>Podsadek</w:t>
            </w:r>
          </w:p>
        </w:tc>
        <w:tc>
          <w:tcPr>
            <w:tcW w:w="590" w:type="dxa"/>
          </w:tcPr>
          <w:p w:rsidR="00D93102" w:rsidRPr="00ED0D10" w:rsidRDefault="00D93102" w:rsidP="00812F7E">
            <w:pPr>
              <w:jc w:val="center"/>
              <w:rPr>
                <w:rFonts w:ascii="Times New Roman" w:hAnsi="Times New Roman" w:cs="Times New Roman"/>
                <w:bCs/>
              </w:rPr>
            </w:pPr>
            <w:r w:rsidRPr="00ED0D10">
              <w:rPr>
                <w:rFonts w:ascii="Times New Roman" w:hAnsi="Times New Roman" w:cs="Times New Roman"/>
                <w:bCs/>
              </w:rPr>
              <w:t>113</w:t>
            </w:r>
          </w:p>
        </w:tc>
        <w:tc>
          <w:tcPr>
            <w:tcW w:w="1048" w:type="dxa"/>
          </w:tcPr>
          <w:p w:rsidR="00D93102" w:rsidRPr="00ED0D10" w:rsidRDefault="00D93102" w:rsidP="00812F7E">
            <w:pPr>
              <w:jc w:val="center"/>
              <w:rPr>
                <w:rFonts w:ascii="Times New Roman" w:hAnsi="Times New Roman" w:cs="Times New Roman"/>
                <w:bCs/>
              </w:rPr>
            </w:pPr>
            <w:r w:rsidRPr="00ED0D10">
              <w:rPr>
                <w:rFonts w:ascii="Times New Roman" w:hAnsi="Times New Roman" w:cs="Times New Roman"/>
                <w:bCs/>
              </w:rPr>
              <w:t>433</w:t>
            </w:r>
          </w:p>
        </w:tc>
        <w:tc>
          <w:tcPr>
            <w:tcW w:w="567" w:type="dxa"/>
          </w:tcPr>
          <w:p w:rsidR="00D93102" w:rsidRPr="00ED0D10" w:rsidRDefault="00D93102" w:rsidP="00812F7E">
            <w:pPr>
              <w:jc w:val="center"/>
              <w:rPr>
                <w:rFonts w:ascii="Times New Roman" w:hAnsi="Times New Roman" w:cs="Times New Roman"/>
                <w:bCs/>
              </w:rPr>
            </w:pPr>
          </w:p>
        </w:tc>
        <w:tc>
          <w:tcPr>
            <w:tcW w:w="1230" w:type="dxa"/>
          </w:tcPr>
          <w:p w:rsidR="00D93102" w:rsidRPr="00ED0D10" w:rsidRDefault="00D93102" w:rsidP="00812F7E">
            <w:pPr>
              <w:jc w:val="center"/>
              <w:rPr>
                <w:rFonts w:ascii="Times New Roman" w:hAnsi="Times New Roman" w:cs="Times New Roman"/>
                <w:bCs/>
              </w:rPr>
            </w:pPr>
          </w:p>
        </w:tc>
        <w:tc>
          <w:tcPr>
            <w:tcW w:w="1110" w:type="dxa"/>
            <w:gridSpan w:val="3"/>
          </w:tcPr>
          <w:p w:rsidR="00D93102" w:rsidRPr="00ED0D10" w:rsidRDefault="00D93102" w:rsidP="00812F7E">
            <w:pPr>
              <w:jc w:val="center"/>
              <w:rPr>
                <w:rFonts w:ascii="Times New Roman" w:hAnsi="Times New Roman" w:cs="Times New Roman"/>
                <w:bCs/>
              </w:rPr>
            </w:pPr>
            <w:r w:rsidRPr="00ED0D10">
              <w:rPr>
                <w:rFonts w:ascii="Times New Roman" w:hAnsi="Times New Roman" w:cs="Times New Roman"/>
                <w:bCs/>
              </w:rPr>
              <w:t>245</w:t>
            </w:r>
          </w:p>
        </w:tc>
        <w:tc>
          <w:tcPr>
            <w:tcW w:w="645" w:type="dxa"/>
            <w:gridSpan w:val="2"/>
          </w:tcPr>
          <w:p w:rsidR="00D93102" w:rsidRPr="00ED0D10" w:rsidRDefault="00D93102" w:rsidP="00812F7E">
            <w:pPr>
              <w:jc w:val="center"/>
              <w:rPr>
                <w:rFonts w:ascii="Times New Roman" w:hAnsi="Times New Roman" w:cs="Times New Roman"/>
                <w:bCs/>
              </w:rPr>
            </w:pPr>
            <w:r w:rsidRPr="00ED0D10">
              <w:rPr>
                <w:rFonts w:ascii="Times New Roman" w:hAnsi="Times New Roman" w:cs="Times New Roman"/>
                <w:bCs/>
              </w:rPr>
              <w:t>831</w:t>
            </w:r>
          </w:p>
        </w:tc>
        <w:tc>
          <w:tcPr>
            <w:tcW w:w="1095" w:type="dxa"/>
          </w:tcPr>
          <w:p w:rsidR="00D93102" w:rsidRPr="00ED0D10" w:rsidRDefault="00D93102" w:rsidP="00812F7E">
            <w:pPr>
              <w:jc w:val="center"/>
              <w:rPr>
                <w:rFonts w:ascii="Times New Roman" w:hAnsi="Times New Roman" w:cs="Times New Roman"/>
                <w:bCs/>
              </w:rPr>
            </w:pPr>
            <w:r w:rsidRPr="00ED0D10">
              <w:rPr>
                <w:rFonts w:ascii="Times New Roman" w:hAnsi="Times New Roman" w:cs="Times New Roman"/>
                <w:bCs/>
              </w:rPr>
              <w:t>81</w:t>
            </w:r>
          </w:p>
        </w:tc>
        <w:tc>
          <w:tcPr>
            <w:tcW w:w="962" w:type="dxa"/>
            <w:gridSpan w:val="2"/>
          </w:tcPr>
          <w:p w:rsidR="00D93102" w:rsidRPr="00D93102" w:rsidRDefault="00D93102" w:rsidP="00812F7E">
            <w:pPr>
              <w:jc w:val="center"/>
              <w:rPr>
                <w:rFonts w:ascii="Times New Roman" w:hAnsi="Times New Roman" w:cs="Times New Roman"/>
                <w:bCs/>
              </w:rPr>
            </w:pPr>
          </w:p>
        </w:tc>
        <w:tc>
          <w:tcPr>
            <w:tcW w:w="1136" w:type="dxa"/>
          </w:tcPr>
          <w:p w:rsidR="00D93102" w:rsidRPr="00D93102" w:rsidRDefault="00D93102" w:rsidP="00812F7E">
            <w:pPr>
              <w:jc w:val="center"/>
              <w:rPr>
                <w:rFonts w:ascii="Times New Roman" w:hAnsi="Times New Roman" w:cs="Times New Roman"/>
                <w:bCs/>
              </w:rPr>
            </w:pPr>
          </w:p>
        </w:tc>
      </w:tr>
    </w:tbl>
    <w:p w:rsidR="00D93102" w:rsidRDefault="00D93102" w:rsidP="00112CBF">
      <w:pPr>
        <w:spacing w:line="276" w:lineRule="auto"/>
        <w:jc w:val="both"/>
        <w:rPr>
          <w:rFonts w:ascii="Times New Roman" w:hAnsi="Times New Roman" w:cs="Times New Roman"/>
          <w:sz w:val="24"/>
          <w:szCs w:val="24"/>
        </w:rPr>
      </w:pPr>
    </w:p>
    <w:p w:rsidR="00DC01CD" w:rsidRDefault="00DC01CD" w:rsidP="00112CBF">
      <w:pPr>
        <w:pStyle w:val="Zkladntext"/>
        <w:spacing w:line="276" w:lineRule="auto"/>
        <w:jc w:val="both"/>
        <w:rPr>
          <w:rFonts w:ascii="Times New Roman" w:hAnsi="Times New Roman" w:cs="Times New Roman"/>
          <w:sz w:val="24"/>
          <w:szCs w:val="24"/>
        </w:rPr>
      </w:pPr>
    </w:p>
    <w:p w:rsidR="00DC01CD" w:rsidRPr="00DC01CD" w:rsidRDefault="00DC01CD" w:rsidP="00112CBF">
      <w:pPr>
        <w:pStyle w:val="Zkladntext"/>
        <w:spacing w:line="276" w:lineRule="auto"/>
        <w:jc w:val="both"/>
        <w:rPr>
          <w:rFonts w:ascii="Times New Roman" w:hAnsi="Times New Roman" w:cs="Times New Roman"/>
          <w:b/>
        </w:rPr>
      </w:pPr>
      <w:r w:rsidRPr="00DC01CD">
        <w:rPr>
          <w:rFonts w:ascii="Times New Roman" w:hAnsi="Times New Roman" w:cs="Times New Roman"/>
          <w:b/>
        </w:rPr>
        <w:t>Tabuľka 12</w:t>
      </w:r>
      <w:r w:rsidR="00CA102A">
        <w:rPr>
          <w:rFonts w:ascii="Times New Roman" w:hAnsi="Times New Roman" w:cs="Times New Roman"/>
          <w:b/>
        </w:rPr>
        <w:t xml:space="preserve"> </w:t>
      </w:r>
      <w:r w:rsidRPr="00DC01CD">
        <w:rPr>
          <w:rFonts w:ascii="Times New Roman" w:hAnsi="Times New Roman" w:cs="Times New Roman"/>
          <w:b/>
        </w:rPr>
        <w:t xml:space="preserve"> Vyplatenie príspevku pri narodení dieťaťa nasledovný počet rodín bývajúcich v meste Stará Ľubovňa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82"/>
        <w:gridCol w:w="2260"/>
        <w:gridCol w:w="2260"/>
        <w:gridCol w:w="2260"/>
      </w:tblGrid>
      <w:tr w:rsidR="00112CBF" w:rsidRPr="00790D85" w:rsidTr="00112CBF">
        <w:tc>
          <w:tcPr>
            <w:tcW w:w="2303" w:type="dxa"/>
            <w:shd w:val="clear" w:color="auto" w:fill="auto"/>
          </w:tcPr>
          <w:p w:rsidR="00112CBF" w:rsidRPr="00790D85" w:rsidRDefault="00112CBF" w:rsidP="00112CBF">
            <w:pPr>
              <w:pStyle w:val="Zkladntext"/>
              <w:spacing w:line="276" w:lineRule="auto"/>
              <w:jc w:val="both"/>
              <w:rPr>
                <w:rFonts w:ascii="Times New Roman" w:hAnsi="Times New Roman" w:cs="Times New Roman"/>
                <w:sz w:val="24"/>
                <w:szCs w:val="24"/>
              </w:rPr>
            </w:pPr>
          </w:p>
        </w:tc>
        <w:tc>
          <w:tcPr>
            <w:tcW w:w="2303" w:type="dxa"/>
            <w:shd w:val="clear" w:color="auto" w:fill="auto"/>
          </w:tcPr>
          <w:p w:rsidR="00112CBF" w:rsidRPr="00790D85" w:rsidRDefault="00112CBF" w:rsidP="00112CBF">
            <w:pPr>
              <w:pStyle w:val="Zkladntext"/>
              <w:spacing w:line="276" w:lineRule="auto"/>
              <w:jc w:val="center"/>
              <w:rPr>
                <w:rFonts w:ascii="Times New Roman" w:hAnsi="Times New Roman" w:cs="Times New Roman"/>
                <w:b/>
                <w:sz w:val="24"/>
                <w:szCs w:val="24"/>
              </w:rPr>
            </w:pPr>
            <w:r w:rsidRPr="00790D85">
              <w:rPr>
                <w:rFonts w:ascii="Times New Roman" w:hAnsi="Times New Roman" w:cs="Times New Roman"/>
                <w:b/>
                <w:sz w:val="24"/>
                <w:szCs w:val="24"/>
              </w:rPr>
              <w:t>2013</w:t>
            </w:r>
          </w:p>
        </w:tc>
        <w:tc>
          <w:tcPr>
            <w:tcW w:w="2303" w:type="dxa"/>
            <w:shd w:val="clear" w:color="auto" w:fill="auto"/>
          </w:tcPr>
          <w:p w:rsidR="00112CBF" w:rsidRPr="00790D85" w:rsidRDefault="00112CBF" w:rsidP="00112CBF">
            <w:pPr>
              <w:pStyle w:val="Zkladntext"/>
              <w:spacing w:line="276" w:lineRule="auto"/>
              <w:jc w:val="center"/>
              <w:rPr>
                <w:rFonts w:ascii="Times New Roman" w:hAnsi="Times New Roman" w:cs="Times New Roman"/>
                <w:b/>
                <w:sz w:val="24"/>
                <w:szCs w:val="24"/>
              </w:rPr>
            </w:pPr>
            <w:r w:rsidRPr="00790D85">
              <w:rPr>
                <w:rFonts w:ascii="Times New Roman" w:hAnsi="Times New Roman" w:cs="Times New Roman"/>
                <w:b/>
                <w:sz w:val="24"/>
                <w:szCs w:val="24"/>
              </w:rPr>
              <w:t>2014</w:t>
            </w:r>
          </w:p>
        </w:tc>
        <w:tc>
          <w:tcPr>
            <w:tcW w:w="2303" w:type="dxa"/>
            <w:shd w:val="clear" w:color="auto" w:fill="auto"/>
          </w:tcPr>
          <w:p w:rsidR="00112CBF" w:rsidRPr="00812F7E" w:rsidRDefault="00112CBF" w:rsidP="00112CBF">
            <w:pPr>
              <w:pStyle w:val="Zkladntext"/>
              <w:spacing w:line="276" w:lineRule="auto"/>
              <w:jc w:val="center"/>
              <w:rPr>
                <w:rFonts w:ascii="Times New Roman" w:hAnsi="Times New Roman" w:cs="Times New Roman"/>
                <w:b/>
                <w:sz w:val="24"/>
                <w:szCs w:val="24"/>
              </w:rPr>
            </w:pPr>
            <w:r w:rsidRPr="00812F7E">
              <w:rPr>
                <w:rFonts w:ascii="Times New Roman" w:hAnsi="Times New Roman" w:cs="Times New Roman"/>
                <w:b/>
                <w:sz w:val="24"/>
                <w:szCs w:val="24"/>
              </w:rPr>
              <w:t>2015</w:t>
            </w:r>
          </w:p>
        </w:tc>
      </w:tr>
      <w:tr w:rsidR="00112CBF" w:rsidRPr="00790D85" w:rsidTr="00112CBF">
        <w:tc>
          <w:tcPr>
            <w:tcW w:w="2303" w:type="dxa"/>
            <w:shd w:val="clear" w:color="auto" w:fill="auto"/>
          </w:tcPr>
          <w:p w:rsidR="00112CBF" w:rsidRPr="00790D85" w:rsidRDefault="00112CBF" w:rsidP="00617167">
            <w:pPr>
              <w:pStyle w:val="Zkladntext"/>
              <w:spacing w:line="276" w:lineRule="auto"/>
              <w:jc w:val="center"/>
              <w:rPr>
                <w:rFonts w:ascii="Times New Roman" w:hAnsi="Times New Roman" w:cs="Times New Roman"/>
                <w:b/>
                <w:sz w:val="24"/>
                <w:szCs w:val="24"/>
              </w:rPr>
            </w:pPr>
            <w:r w:rsidRPr="00790D85">
              <w:rPr>
                <w:rFonts w:ascii="Times New Roman" w:hAnsi="Times New Roman" w:cs="Times New Roman"/>
                <w:b/>
                <w:sz w:val="24"/>
                <w:szCs w:val="24"/>
              </w:rPr>
              <w:t>Počet rodín SL/Podsad</w:t>
            </w:r>
            <w:r w:rsidR="00617167">
              <w:rPr>
                <w:rFonts w:ascii="Times New Roman" w:hAnsi="Times New Roman" w:cs="Times New Roman"/>
                <w:b/>
                <w:sz w:val="24"/>
                <w:szCs w:val="24"/>
              </w:rPr>
              <w:t>e</w:t>
            </w:r>
            <w:r w:rsidRPr="00790D85">
              <w:rPr>
                <w:rFonts w:ascii="Times New Roman" w:hAnsi="Times New Roman" w:cs="Times New Roman"/>
                <w:b/>
                <w:sz w:val="24"/>
                <w:szCs w:val="24"/>
              </w:rPr>
              <w:t>k</w:t>
            </w:r>
          </w:p>
        </w:tc>
        <w:tc>
          <w:tcPr>
            <w:tcW w:w="2303" w:type="dxa"/>
            <w:shd w:val="clear" w:color="auto" w:fill="auto"/>
          </w:tcPr>
          <w:p w:rsidR="00112CBF" w:rsidRPr="00790D85" w:rsidRDefault="00112CBF" w:rsidP="00112CBF">
            <w:pPr>
              <w:pStyle w:val="Zkladntext"/>
              <w:spacing w:line="276" w:lineRule="auto"/>
              <w:jc w:val="center"/>
              <w:rPr>
                <w:rFonts w:ascii="Times New Roman" w:hAnsi="Times New Roman" w:cs="Times New Roman"/>
                <w:sz w:val="24"/>
                <w:szCs w:val="24"/>
              </w:rPr>
            </w:pPr>
            <w:r w:rsidRPr="00790D85">
              <w:rPr>
                <w:rFonts w:ascii="Times New Roman" w:hAnsi="Times New Roman" w:cs="Times New Roman"/>
                <w:sz w:val="24"/>
                <w:szCs w:val="24"/>
              </w:rPr>
              <w:t>170/52</w:t>
            </w:r>
          </w:p>
        </w:tc>
        <w:tc>
          <w:tcPr>
            <w:tcW w:w="2303" w:type="dxa"/>
            <w:shd w:val="clear" w:color="auto" w:fill="auto"/>
          </w:tcPr>
          <w:p w:rsidR="00112CBF" w:rsidRPr="00790D85" w:rsidRDefault="00112CBF" w:rsidP="00112CBF">
            <w:pPr>
              <w:pStyle w:val="Zkladntext"/>
              <w:spacing w:line="276" w:lineRule="auto"/>
              <w:jc w:val="center"/>
              <w:rPr>
                <w:rFonts w:ascii="Times New Roman" w:hAnsi="Times New Roman" w:cs="Times New Roman"/>
                <w:sz w:val="24"/>
                <w:szCs w:val="24"/>
              </w:rPr>
            </w:pPr>
            <w:r w:rsidRPr="00790D85">
              <w:rPr>
                <w:rFonts w:ascii="Times New Roman" w:hAnsi="Times New Roman" w:cs="Times New Roman"/>
                <w:sz w:val="24"/>
                <w:szCs w:val="24"/>
              </w:rPr>
              <w:t>144/36</w:t>
            </w:r>
          </w:p>
        </w:tc>
        <w:tc>
          <w:tcPr>
            <w:tcW w:w="2303" w:type="dxa"/>
            <w:shd w:val="clear" w:color="auto" w:fill="auto"/>
          </w:tcPr>
          <w:p w:rsidR="00112CBF" w:rsidRPr="00812F7E" w:rsidRDefault="00112CBF" w:rsidP="00112CBF">
            <w:pPr>
              <w:pStyle w:val="Zkladntext"/>
              <w:spacing w:line="276" w:lineRule="auto"/>
              <w:jc w:val="center"/>
              <w:rPr>
                <w:rFonts w:ascii="Times New Roman" w:hAnsi="Times New Roman" w:cs="Times New Roman"/>
                <w:sz w:val="24"/>
                <w:szCs w:val="24"/>
              </w:rPr>
            </w:pPr>
            <w:r w:rsidRPr="00812F7E">
              <w:rPr>
                <w:rFonts w:ascii="Times New Roman" w:hAnsi="Times New Roman" w:cs="Times New Roman"/>
                <w:sz w:val="24"/>
                <w:szCs w:val="24"/>
              </w:rPr>
              <w:t>152/31</w:t>
            </w:r>
          </w:p>
        </w:tc>
      </w:tr>
    </w:tbl>
    <w:p w:rsidR="00112CBF" w:rsidRPr="00790D85" w:rsidRDefault="00112CBF" w:rsidP="00112CBF">
      <w:pPr>
        <w:pStyle w:val="Zkladntext"/>
        <w:spacing w:line="276" w:lineRule="auto"/>
        <w:jc w:val="both"/>
        <w:rPr>
          <w:rFonts w:ascii="Times New Roman" w:hAnsi="Times New Roman" w:cs="Times New Roman"/>
          <w:sz w:val="24"/>
          <w:szCs w:val="24"/>
        </w:rPr>
      </w:pPr>
    </w:p>
    <w:p w:rsidR="00112CBF" w:rsidRDefault="00112CBF" w:rsidP="00112CBF">
      <w:pPr>
        <w:pStyle w:val="Zkladntext"/>
        <w:spacing w:line="276" w:lineRule="auto"/>
        <w:ind w:firstLine="360"/>
        <w:jc w:val="both"/>
        <w:rPr>
          <w:rFonts w:ascii="Times New Roman" w:hAnsi="Times New Roman" w:cs="Times New Roman"/>
          <w:bCs/>
          <w:iCs/>
          <w:sz w:val="24"/>
          <w:szCs w:val="24"/>
        </w:rPr>
      </w:pPr>
      <w:r w:rsidRPr="00790D85">
        <w:rPr>
          <w:rFonts w:ascii="Times New Roman" w:hAnsi="Times New Roman" w:cs="Times New Roman"/>
          <w:bCs/>
          <w:iCs/>
          <w:sz w:val="24"/>
          <w:szCs w:val="24"/>
        </w:rPr>
        <w:t xml:space="preserve">Z tabuľky o údajoch o počte poberateľov a počte nezaopatrených detí, ak porovnáme roky 2007 až 2009, </w:t>
      </w:r>
      <w:r w:rsidR="00DC01CD">
        <w:rPr>
          <w:rFonts w:ascii="Times New Roman" w:hAnsi="Times New Roman" w:cs="Times New Roman"/>
          <w:bCs/>
          <w:iCs/>
          <w:sz w:val="24"/>
          <w:szCs w:val="24"/>
        </w:rPr>
        <w:t xml:space="preserve">2013 až 2015 </w:t>
      </w:r>
      <w:r w:rsidRPr="00790D85">
        <w:rPr>
          <w:rFonts w:ascii="Times New Roman" w:hAnsi="Times New Roman" w:cs="Times New Roman"/>
          <w:bCs/>
          <w:iCs/>
          <w:sz w:val="24"/>
          <w:szCs w:val="24"/>
        </w:rPr>
        <w:t>vidíme, že  kým počet poberateľov sa znižuje, počet nezaopatrených detí, na ktoré  sa poskytuje prídavok na dieťa,  rastie. Tento údaj svedčí o raste viacdetných rodín v lokalite mesta. Tiež je vysoký nárast počtu detí v mestskej časti Podsad</w:t>
      </w:r>
      <w:r w:rsidR="0086317A">
        <w:rPr>
          <w:rFonts w:ascii="Times New Roman" w:hAnsi="Times New Roman" w:cs="Times New Roman"/>
          <w:bCs/>
          <w:iCs/>
          <w:sz w:val="24"/>
          <w:szCs w:val="24"/>
        </w:rPr>
        <w:t>e</w:t>
      </w:r>
      <w:r w:rsidRPr="00790D85">
        <w:rPr>
          <w:rFonts w:ascii="Times New Roman" w:hAnsi="Times New Roman" w:cs="Times New Roman"/>
          <w:bCs/>
          <w:iCs/>
          <w:sz w:val="24"/>
          <w:szCs w:val="24"/>
        </w:rPr>
        <w:t>k.</w:t>
      </w:r>
    </w:p>
    <w:p w:rsidR="00CA102A" w:rsidRDefault="00CA102A" w:rsidP="00112CBF">
      <w:pPr>
        <w:pStyle w:val="Zkladntext"/>
        <w:spacing w:line="276" w:lineRule="auto"/>
        <w:ind w:firstLine="360"/>
        <w:jc w:val="both"/>
        <w:rPr>
          <w:rFonts w:ascii="Times New Roman" w:hAnsi="Times New Roman" w:cs="Times New Roman"/>
          <w:b/>
          <w:bCs/>
          <w:iCs/>
        </w:rPr>
      </w:pPr>
    </w:p>
    <w:p w:rsidR="002B1219" w:rsidRPr="00DC01CD" w:rsidRDefault="00DC01CD" w:rsidP="00112CBF">
      <w:pPr>
        <w:pStyle w:val="Zkladntext"/>
        <w:spacing w:line="276" w:lineRule="auto"/>
        <w:ind w:firstLine="360"/>
        <w:jc w:val="both"/>
        <w:rPr>
          <w:rFonts w:ascii="Times New Roman" w:hAnsi="Times New Roman" w:cs="Times New Roman"/>
          <w:bCs/>
          <w:iCs/>
        </w:rPr>
      </w:pPr>
      <w:r w:rsidRPr="00DC01CD">
        <w:rPr>
          <w:rFonts w:ascii="Times New Roman" w:hAnsi="Times New Roman" w:cs="Times New Roman"/>
          <w:b/>
          <w:bCs/>
          <w:iCs/>
        </w:rPr>
        <w:t>Tabuľka 13</w:t>
      </w:r>
      <w:r w:rsidR="00CA102A">
        <w:rPr>
          <w:rFonts w:ascii="Times New Roman" w:hAnsi="Times New Roman" w:cs="Times New Roman"/>
          <w:b/>
          <w:bCs/>
          <w:iCs/>
        </w:rPr>
        <w:t xml:space="preserve"> </w:t>
      </w:r>
      <w:r>
        <w:rPr>
          <w:rFonts w:ascii="Times New Roman" w:hAnsi="Times New Roman" w:cs="Times New Roman"/>
          <w:bCs/>
          <w:iCs/>
        </w:rPr>
        <w:t xml:space="preserve">  </w:t>
      </w:r>
      <w:r w:rsidRPr="00DC01CD">
        <w:rPr>
          <w:rFonts w:ascii="Times New Roman" w:hAnsi="Times New Roman" w:cs="Times New Roman"/>
          <w:b/>
        </w:rPr>
        <w:t>Vyplatenie príspevku pri narodení dieťaťa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42"/>
        <w:gridCol w:w="1316"/>
        <w:gridCol w:w="1315"/>
        <w:gridCol w:w="1315"/>
        <w:gridCol w:w="1161"/>
        <w:gridCol w:w="1161"/>
        <w:gridCol w:w="1052"/>
      </w:tblGrid>
      <w:tr w:rsidR="00112CBF" w:rsidRPr="00790D85" w:rsidTr="00112CBF">
        <w:tc>
          <w:tcPr>
            <w:tcW w:w="1765" w:type="dxa"/>
            <w:shd w:val="clear" w:color="auto" w:fill="auto"/>
          </w:tcPr>
          <w:p w:rsidR="00112CBF" w:rsidRPr="00790D85" w:rsidRDefault="00112CBF" w:rsidP="00112CBF">
            <w:pPr>
              <w:pStyle w:val="Zkladntext"/>
              <w:spacing w:line="276" w:lineRule="auto"/>
              <w:jc w:val="both"/>
              <w:rPr>
                <w:rFonts w:ascii="Times New Roman" w:hAnsi="Times New Roman" w:cs="Times New Roman"/>
                <w:b/>
                <w:bCs/>
                <w:iCs/>
                <w:sz w:val="24"/>
                <w:szCs w:val="24"/>
              </w:rPr>
            </w:pPr>
          </w:p>
        </w:tc>
        <w:tc>
          <w:tcPr>
            <w:tcW w:w="1356" w:type="dxa"/>
            <w:shd w:val="clear" w:color="auto" w:fill="auto"/>
          </w:tcPr>
          <w:p w:rsidR="00112CBF" w:rsidRPr="00790D85" w:rsidRDefault="00112CBF" w:rsidP="00112CBF">
            <w:pPr>
              <w:pStyle w:val="Zkladntext"/>
              <w:spacing w:line="276" w:lineRule="auto"/>
              <w:jc w:val="center"/>
              <w:rPr>
                <w:rFonts w:ascii="Times New Roman" w:hAnsi="Times New Roman" w:cs="Times New Roman"/>
                <w:b/>
                <w:bCs/>
                <w:iCs/>
                <w:sz w:val="24"/>
                <w:szCs w:val="24"/>
              </w:rPr>
            </w:pPr>
            <w:r w:rsidRPr="00790D85">
              <w:rPr>
                <w:rFonts w:ascii="Times New Roman" w:hAnsi="Times New Roman" w:cs="Times New Roman"/>
                <w:b/>
                <w:bCs/>
                <w:iCs/>
                <w:sz w:val="24"/>
                <w:szCs w:val="24"/>
              </w:rPr>
              <w:t>2007</w:t>
            </w:r>
          </w:p>
        </w:tc>
        <w:tc>
          <w:tcPr>
            <w:tcW w:w="1355" w:type="dxa"/>
            <w:shd w:val="clear" w:color="auto" w:fill="auto"/>
          </w:tcPr>
          <w:p w:rsidR="00112CBF" w:rsidRPr="00790D85" w:rsidRDefault="00112CBF" w:rsidP="00112CBF">
            <w:pPr>
              <w:pStyle w:val="Zkladntext"/>
              <w:spacing w:line="276" w:lineRule="auto"/>
              <w:jc w:val="center"/>
              <w:rPr>
                <w:rFonts w:ascii="Times New Roman" w:hAnsi="Times New Roman" w:cs="Times New Roman"/>
                <w:b/>
                <w:bCs/>
                <w:iCs/>
                <w:sz w:val="24"/>
                <w:szCs w:val="24"/>
              </w:rPr>
            </w:pPr>
            <w:r w:rsidRPr="00790D85">
              <w:rPr>
                <w:rFonts w:ascii="Times New Roman" w:hAnsi="Times New Roman" w:cs="Times New Roman"/>
                <w:b/>
                <w:bCs/>
                <w:iCs/>
                <w:sz w:val="24"/>
                <w:szCs w:val="24"/>
              </w:rPr>
              <w:t>2008</w:t>
            </w:r>
          </w:p>
        </w:tc>
        <w:tc>
          <w:tcPr>
            <w:tcW w:w="1355" w:type="dxa"/>
            <w:shd w:val="clear" w:color="auto" w:fill="auto"/>
          </w:tcPr>
          <w:p w:rsidR="00112CBF" w:rsidRPr="00790D85" w:rsidRDefault="00112CBF" w:rsidP="00112CBF">
            <w:pPr>
              <w:pStyle w:val="Zkladntext"/>
              <w:spacing w:line="276" w:lineRule="auto"/>
              <w:jc w:val="center"/>
              <w:rPr>
                <w:rFonts w:ascii="Times New Roman" w:hAnsi="Times New Roman" w:cs="Times New Roman"/>
                <w:b/>
                <w:bCs/>
                <w:iCs/>
                <w:sz w:val="24"/>
                <w:szCs w:val="24"/>
              </w:rPr>
            </w:pPr>
            <w:r w:rsidRPr="00790D85">
              <w:rPr>
                <w:rFonts w:ascii="Times New Roman" w:hAnsi="Times New Roman" w:cs="Times New Roman"/>
                <w:b/>
                <w:bCs/>
                <w:iCs/>
                <w:sz w:val="24"/>
                <w:szCs w:val="24"/>
              </w:rPr>
              <w:t>2009</w:t>
            </w:r>
          </w:p>
        </w:tc>
        <w:tc>
          <w:tcPr>
            <w:tcW w:w="1191" w:type="dxa"/>
          </w:tcPr>
          <w:p w:rsidR="00112CBF" w:rsidRPr="00790D85" w:rsidRDefault="00112CBF" w:rsidP="00112CBF">
            <w:pPr>
              <w:pStyle w:val="Zkladntext"/>
              <w:spacing w:line="276" w:lineRule="auto"/>
              <w:jc w:val="center"/>
              <w:rPr>
                <w:rFonts w:ascii="Times New Roman" w:hAnsi="Times New Roman" w:cs="Times New Roman"/>
                <w:b/>
                <w:bCs/>
                <w:iCs/>
                <w:sz w:val="24"/>
                <w:szCs w:val="24"/>
              </w:rPr>
            </w:pPr>
            <w:r w:rsidRPr="00790D85">
              <w:rPr>
                <w:rFonts w:ascii="Times New Roman" w:hAnsi="Times New Roman" w:cs="Times New Roman"/>
                <w:b/>
                <w:bCs/>
                <w:iCs/>
                <w:sz w:val="24"/>
                <w:szCs w:val="24"/>
              </w:rPr>
              <w:t>2013</w:t>
            </w:r>
          </w:p>
        </w:tc>
        <w:tc>
          <w:tcPr>
            <w:tcW w:w="1191" w:type="dxa"/>
          </w:tcPr>
          <w:p w:rsidR="00112CBF" w:rsidRPr="00790D85" w:rsidRDefault="00112CBF" w:rsidP="00112CBF">
            <w:pPr>
              <w:pStyle w:val="Zkladntext"/>
              <w:spacing w:line="276" w:lineRule="auto"/>
              <w:jc w:val="center"/>
              <w:rPr>
                <w:rFonts w:ascii="Times New Roman" w:hAnsi="Times New Roman" w:cs="Times New Roman"/>
                <w:b/>
                <w:bCs/>
                <w:iCs/>
                <w:sz w:val="24"/>
                <w:szCs w:val="24"/>
              </w:rPr>
            </w:pPr>
            <w:r w:rsidRPr="00790D85">
              <w:rPr>
                <w:rFonts w:ascii="Times New Roman" w:hAnsi="Times New Roman" w:cs="Times New Roman"/>
                <w:b/>
                <w:bCs/>
                <w:iCs/>
                <w:sz w:val="24"/>
                <w:szCs w:val="24"/>
              </w:rPr>
              <w:t>2014</w:t>
            </w:r>
          </w:p>
        </w:tc>
        <w:tc>
          <w:tcPr>
            <w:tcW w:w="1075" w:type="dxa"/>
          </w:tcPr>
          <w:p w:rsidR="00112CBF" w:rsidRPr="00812F7E" w:rsidRDefault="00112CBF" w:rsidP="00112CBF">
            <w:pPr>
              <w:pStyle w:val="Zkladntext"/>
              <w:spacing w:line="276" w:lineRule="auto"/>
              <w:jc w:val="center"/>
              <w:rPr>
                <w:rFonts w:ascii="Times New Roman" w:hAnsi="Times New Roman" w:cs="Times New Roman"/>
                <w:b/>
                <w:bCs/>
                <w:iCs/>
                <w:sz w:val="24"/>
                <w:szCs w:val="24"/>
              </w:rPr>
            </w:pPr>
            <w:r w:rsidRPr="00812F7E">
              <w:rPr>
                <w:rFonts w:ascii="Times New Roman" w:hAnsi="Times New Roman" w:cs="Times New Roman"/>
                <w:b/>
                <w:bCs/>
                <w:iCs/>
                <w:sz w:val="24"/>
                <w:szCs w:val="24"/>
              </w:rPr>
              <w:t>2015</w:t>
            </w:r>
          </w:p>
        </w:tc>
      </w:tr>
      <w:tr w:rsidR="00112CBF" w:rsidRPr="00790D85" w:rsidTr="00112CBF">
        <w:tc>
          <w:tcPr>
            <w:tcW w:w="1765" w:type="dxa"/>
            <w:shd w:val="clear" w:color="auto" w:fill="auto"/>
          </w:tcPr>
          <w:p w:rsidR="00112CBF" w:rsidRPr="00790D85" w:rsidRDefault="00112CBF" w:rsidP="00112CBF">
            <w:pPr>
              <w:pStyle w:val="Zkladntext"/>
              <w:spacing w:line="276" w:lineRule="auto"/>
              <w:jc w:val="both"/>
              <w:rPr>
                <w:rFonts w:ascii="Times New Roman" w:hAnsi="Times New Roman" w:cs="Times New Roman"/>
                <w:b/>
                <w:bCs/>
                <w:iCs/>
                <w:sz w:val="24"/>
                <w:szCs w:val="24"/>
              </w:rPr>
            </w:pPr>
            <w:r w:rsidRPr="00790D85">
              <w:rPr>
                <w:rFonts w:ascii="Times New Roman" w:hAnsi="Times New Roman" w:cs="Times New Roman"/>
                <w:b/>
                <w:bCs/>
                <w:iCs/>
                <w:sz w:val="24"/>
                <w:szCs w:val="24"/>
              </w:rPr>
              <w:t>Poberatelia</w:t>
            </w:r>
          </w:p>
        </w:tc>
        <w:tc>
          <w:tcPr>
            <w:tcW w:w="1356" w:type="dxa"/>
            <w:shd w:val="clear" w:color="auto" w:fill="auto"/>
          </w:tcPr>
          <w:p w:rsidR="00112CBF" w:rsidRPr="00790D85" w:rsidRDefault="00112CBF" w:rsidP="00112CBF">
            <w:pPr>
              <w:pStyle w:val="Zkladntext"/>
              <w:spacing w:line="276" w:lineRule="auto"/>
              <w:jc w:val="center"/>
              <w:rPr>
                <w:rFonts w:ascii="Times New Roman" w:hAnsi="Times New Roman" w:cs="Times New Roman"/>
                <w:bCs/>
                <w:iCs/>
                <w:sz w:val="24"/>
                <w:szCs w:val="24"/>
              </w:rPr>
            </w:pPr>
            <w:r w:rsidRPr="00790D85">
              <w:rPr>
                <w:rFonts w:ascii="Times New Roman" w:hAnsi="Times New Roman" w:cs="Times New Roman"/>
                <w:bCs/>
                <w:iCs/>
                <w:sz w:val="24"/>
                <w:szCs w:val="24"/>
              </w:rPr>
              <w:t>2517</w:t>
            </w:r>
          </w:p>
        </w:tc>
        <w:tc>
          <w:tcPr>
            <w:tcW w:w="1355" w:type="dxa"/>
            <w:shd w:val="clear" w:color="auto" w:fill="auto"/>
          </w:tcPr>
          <w:p w:rsidR="00112CBF" w:rsidRPr="00790D85" w:rsidRDefault="00112CBF" w:rsidP="00112CBF">
            <w:pPr>
              <w:pStyle w:val="Zkladntext"/>
              <w:spacing w:line="276" w:lineRule="auto"/>
              <w:jc w:val="center"/>
              <w:rPr>
                <w:rFonts w:ascii="Times New Roman" w:hAnsi="Times New Roman" w:cs="Times New Roman"/>
                <w:bCs/>
                <w:iCs/>
                <w:sz w:val="24"/>
                <w:szCs w:val="24"/>
              </w:rPr>
            </w:pPr>
            <w:r w:rsidRPr="00790D85">
              <w:rPr>
                <w:rFonts w:ascii="Times New Roman" w:hAnsi="Times New Roman" w:cs="Times New Roman"/>
                <w:bCs/>
                <w:iCs/>
                <w:sz w:val="24"/>
                <w:szCs w:val="24"/>
              </w:rPr>
              <w:t>2479</w:t>
            </w:r>
          </w:p>
        </w:tc>
        <w:tc>
          <w:tcPr>
            <w:tcW w:w="1355" w:type="dxa"/>
            <w:shd w:val="clear" w:color="auto" w:fill="auto"/>
          </w:tcPr>
          <w:p w:rsidR="00112CBF" w:rsidRPr="00790D85" w:rsidRDefault="00112CBF" w:rsidP="00112CBF">
            <w:pPr>
              <w:pStyle w:val="Zkladntext"/>
              <w:spacing w:line="276" w:lineRule="auto"/>
              <w:jc w:val="center"/>
              <w:rPr>
                <w:rFonts w:ascii="Times New Roman" w:hAnsi="Times New Roman" w:cs="Times New Roman"/>
                <w:bCs/>
                <w:iCs/>
                <w:sz w:val="24"/>
                <w:szCs w:val="24"/>
              </w:rPr>
            </w:pPr>
            <w:r w:rsidRPr="00790D85">
              <w:rPr>
                <w:rFonts w:ascii="Times New Roman" w:hAnsi="Times New Roman" w:cs="Times New Roman"/>
                <w:bCs/>
                <w:iCs/>
                <w:sz w:val="24"/>
                <w:szCs w:val="24"/>
              </w:rPr>
              <w:t>2415</w:t>
            </w:r>
          </w:p>
        </w:tc>
        <w:tc>
          <w:tcPr>
            <w:tcW w:w="1191" w:type="dxa"/>
          </w:tcPr>
          <w:p w:rsidR="00112CBF" w:rsidRPr="00790D85" w:rsidRDefault="00112CBF" w:rsidP="00112CBF">
            <w:pPr>
              <w:pStyle w:val="Zkladntext"/>
              <w:spacing w:line="276" w:lineRule="auto"/>
              <w:jc w:val="center"/>
              <w:rPr>
                <w:rFonts w:ascii="Times New Roman" w:hAnsi="Times New Roman" w:cs="Times New Roman"/>
                <w:bCs/>
                <w:iCs/>
                <w:sz w:val="24"/>
                <w:szCs w:val="24"/>
              </w:rPr>
            </w:pPr>
            <w:r w:rsidRPr="00790D85">
              <w:rPr>
                <w:rFonts w:ascii="Times New Roman" w:hAnsi="Times New Roman" w:cs="Times New Roman"/>
                <w:bCs/>
                <w:iCs/>
                <w:sz w:val="24"/>
                <w:szCs w:val="24"/>
              </w:rPr>
              <w:t>2224</w:t>
            </w:r>
          </w:p>
        </w:tc>
        <w:tc>
          <w:tcPr>
            <w:tcW w:w="1191" w:type="dxa"/>
          </w:tcPr>
          <w:p w:rsidR="00112CBF" w:rsidRPr="00790D85" w:rsidRDefault="00112CBF" w:rsidP="00112CBF">
            <w:pPr>
              <w:pStyle w:val="Zkladntext"/>
              <w:spacing w:line="276" w:lineRule="auto"/>
              <w:jc w:val="center"/>
              <w:rPr>
                <w:rFonts w:ascii="Times New Roman" w:hAnsi="Times New Roman" w:cs="Times New Roman"/>
                <w:bCs/>
                <w:iCs/>
                <w:sz w:val="24"/>
                <w:szCs w:val="24"/>
              </w:rPr>
            </w:pPr>
            <w:r w:rsidRPr="00790D85">
              <w:rPr>
                <w:rFonts w:ascii="Times New Roman" w:hAnsi="Times New Roman" w:cs="Times New Roman"/>
                <w:bCs/>
                <w:iCs/>
                <w:sz w:val="24"/>
                <w:szCs w:val="24"/>
              </w:rPr>
              <w:t>2145</w:t>
            </w:r>
          </w:p>
        </w:tc>
        <w:tc>
          <w:tcPr>
            <w:tcW w:w="1075" w:type="dxa"/>
          </w:tcPr>
          <w:p w:rsidR="00112CBF" w:rsidRPr="00812F7E" w:rsidRDefault="00112CBF" w:rsidP="00112CBF">
            <w:pPr>
              <w:pStyle w:val="Zkladntext"/>
              <w:spacing w:line="276" w:lineRule="auto"/>
              <w:jc w:val="center"/>
              <w:rPr>
                <w:rFonts w:ascii="Times New Roman" w:hAnsi="Times New Roman" w:cs="Times New Roman"/>
                <w:bCs/>
                <w:iCs/>
                <w:sz w:val="24"/>
                <w:szCs w:val="24"/>
              </w:rPr>
            </w:pPr>
            <w:r w:rsidRPr="00812F7E">
              <w:rPr>
                <w:rFonts w:ascii="Times New Roman" w:hAnsi="Times New Roman" w:cs="Times New Roman"/>
                <w:bCs/>
                <w:iCs/>
                <w:sz w:val="24"/>
                <w:szCs w:val="24"/>
              </w:rPr>
              <w:t>2227</w:t>
            </w:r>
          </w:p>
        </w:tc>
      </w:tr>
      <w:tr w:rsidR="00112CBF" w:rsidRPr="00790D85" w:rsidTr="00112CBF">
        <w:tc>
          <w:tcPr>
            <w:tcW w:w="1765" w:type="dxa"/>
            <w:shd w:val="clear" w:color="auto" w:fill="auto"/>
          </w:tcPr>
          <w:p w:rsidR="00112CBF" w:rsidRPr="00790D85" w:rsidRDefault="00112CBF" w:rsidP="00112CBF">
            <w:pPr>
              <w:pStyle w:val="Zkladntext"/>
              <w:spacing w:line="276" w:lineRule="auto"/>
              <w:rPr>
                <w:rFonts w:ascii="Times New Roman" w:hAnsi="Times New Roman" w:cs="Times New Roman"/>
                <w:b/>
                <w:bCs/>
                <w:iCs/>
                <w:sz w:val="24"/>
                <w:szCs w:val="24"/>
              </w:rPr>
            </w:pPr>
            <w:r w:rsidRPr="00790D85">
              <w:rPr>
                <w:rFonts w:ascii="Times New Roman" w:hAnsi="Times New Roman" w:cs="Times New Roman"/>
                <w:b/>
                <w:bCs/>
                <w:iCs/>
                <w:sz w:val="24"/>
                <w:szCs w:val="24"/>
              </w:rPr>
              <w:t>Deti</w:t>
            </w:r>
          </w:p>
        </w:tc>
        <w:tc>
          <w:tcPr>
            <w:tcW w:w="1356" w:type="dxa"/>
            <w:shd w:val="clear" w:color="auto" w:fill="auto"/>
          </w:tcPr>
          <w:p w:rsidR="00112CBF" w:rsidRPr="00790D85" w:rsidRDefault="00112CBF" w:rsidP="00112CBF">
            <w:pPr>
              <w:pStyle w:val="Zkladntext"/>
              <w:spacing w:line="276" w:lineRule="auto"/>
              <w:jc w:val="center"/>
              <w:rPr>
                <w:rFonts w:ascii="Times New Roman" w:hAnsi="Times New Roman" w:cs="Times New Roman"/>
                <w:bCs/>
                <w:iCs/>
                <w:sz w:val="24"/>
                <w:szCs w:val="24"/>
              </w:rPr>
            </w:pPr>
            <w:r w:rsidRPr="00790D85">
              <w:rPr>
                <w:rFonts w:ascii="Times New Roman" w:hAnsi="Times New Roman" w:cs="Times New Roman"/>
                <w:bCs/>
                <w:iCs/>
                <w:sz w:val="24"/>
                <w:szCs w:val="24"/>
              </w:rPr>
              <w:t>3453</w:t>
            </w:r>
          </w:p>
        </w:tc>
        <w:tc>
          <w:tcPr>
            <w:tcW w:w="1355" w:type="dxa"/>
            <w:shd w:val="clear" w:color="auto" w:fill="auto"/>
          </w:tcPr>
          <w:p w:rsidR="00112CBF" w:rsidRPr="00790D85" w:rsidRDefault="00112CBF" w:rsidP="00112CBF">
            <w:pPr>
              <w:pStyle w:val="Zkladntext"/>
              <w:spacing w:line="276" w:lineRule="auto"/>
              <w:jc w:val="center"/>
              <w:rPr>
                <w:rFonts w:ascii="Times New Roman" w:hAnsi="Times New Roman" w:cs="Times New Roman"/>
                <w:bCs/>
                <w:iCs/>
                <w:sz w:val="24"/>
                <w:szCs w:val="24"/>
              </w:rPr>
            </w:pPr>
            <w:r w:rsidRPr="00790D85">
              <w:rPr>
                <w:rFonts w:ascii="Times New Roman" w:hAnsi="Times New Roman" w:cs="Times New Roman"/>
                <w:bCs/>
                <w:iCs/>
                <w:sz w:val="24"/>
                <w:szCs w:val="24"/>
              </w:rPr>
              <w:t>3535</w:t>
            </w:r>
          </w:p>
        </w:tc>
        <w:tc>
          <w:tcPr>
            <w:tcW w:w="1355" w:type="dxa"/>
            <w:shd w:val="clear" w:color="auto" w:fill="auto"/>
          </w:tcPr>
          <w:p w:rsidR="00112CBF" w:rsidRPr="00790D85" w:rsidRDefault="00112CBF" w:rsidP="00112CBF">
            <w:pPr>
              <w:pStyle w:val="Zkladntext"/>
              <w:spacing w:line="276" w:lineRule="auto"/>
              <w:jc w:val="center"/>
              <w:rPr>
                <w:rFonts w:ascii="Times New Roman" w:hAnsi="Times New Roman" w:cs="Times New Roman"/>
                <w:bCs/>
                <w:iCs/>
                <w:sz w:val="24"/>
                <w:szCs w:val="24"/>
              </w:rPr>
            </w:pPr>
            <w:r w:rsidRPr="00790D85">
              <w:rPr>
                <w:rFonts w:ascii="Times New Roman" w:hAnsi="Times New Roman" w:cs="Times New Roman"/>
                <w:bCs/>
                <w:iCs/>
                <w:sz w:val="24"/>
                <w:szCs w:val="24"/>
              </w:rPr>
              <w:t>3718</w:t>
            </w:r>
          </w:p>
        </w:tc>
        <w:tc>
          <w:tcPr>
            <w:tcW w:w="1191" w:type="dxa"/>
          </w:tcPr>
          <w:p w:rsidR="00112CBF" w:rsidRPr="00790D85" w:rsidRDefault="00112CBF" w:rsidP="00112CBF">
            <w:pPr>
              <w:pStyle w:val="Zkladntext"/>
              <w:spacing w:line="276" w:lineRule="auto"/>
              <w:jc w:val="center"/>
              <w:rPr>
                <w:rFonts w:ascii="Times New Roman" w:hAnsi="Times New Roman" w:cs="Times New Roman"/>
                <w:bCs/>
                <w:iCs/>
                <w:sz w:val="24"/>
                <w:szCs w:val="24"/>
              </w:rPr>
            </w:pPr>
            <w:r w:rsidRPr="00790D85">
              <w:rPr>
                <w:rFonts w:ascii="Times New Roman" w:hAnsi="Times New Roman" w:cs="Times New Roman"/>
                <w:bCs/>
                <w:iCs/>
                <w:sz w:val="24"/>
                <w:szCs w:val="24"/>
              </w:rPr>
              <w:t>4152</w:t>
            </w:r>
          </w:p>
        </w:tc>
        <w:tc>
          <w:tcPr>
            <w:tcW w:w="1191" w:type="dxa"/>
          </w:tcPr>
          <w:p w:rsidR="00112CBF" w:rsidRPr="00790D85" w:rsidRDefault="00112CBF" w:rsidP="00112CBF">
            <w:pPr>
              <w:pStyle w:val="Zkladntext"/>
              <w:spacing w:line="276" w:lineRule="auto"/>
              <w:jc w:val="center"/>
              <w:rPr>
                <w:rFonts w:ascii="Times New Roman" w:hAnsi="Times New Roman" w:cs="Times New Roman"/>
                <w:bCs/>
                <w:iCs/>
                <w:sz w:val="24"/>
                <w:szCs w:val="24"/>
              </w:rPr>
            </w:pPr>
            <w:r w:rsidRPr="00790D85">
              <w:rPr>
                <w:rFonts w:ascii="Times New Roman" w:hAnsi="Times New Roman" w:cs="Times New Roman"/>
                <w:bCs/>
                <w:iCs/>
                <w:sz w:val="24"/>
                <w:szCs w:val="24"/>
              </w:rPr>
              <w:t>3944</w:t>
            </w:r>
          </w:p>
        </w:tc>
        <w:tc>
          <w:tcPr>
            <w:tcW w:w="1075" w:type="dxa"/>
          </w:tcPr>
          <w:p w:rsidR="00112CBF" w:rsidRPr="00812F7E" w:rsidRDefault="00112CBF" w:rsidP="00112CBF">
            <w:pPr>
              <w:pStyle w:val="Zkladntext"/>
              <w:spacing w:line="276" w:lineRule="auto"/>
              <w:jc w:val="center"/>
              <w:rPr>
                <w:rFonts w:ascii="Times New Roman" w:hAnsi="Times New Roman" w:cs="Times New Roman"/>
                <w:bCs/>
                <w:iCs/>
                <w:sz w:val="24"/>
                <w:szCs w:val="24"/>
              </w:rPr>
            </w:pPr>
            <w:r w:rsidRPr="00812F7E">
              <w:rPr>
                <w:rFonts w:ascii="Times New Roman" w:hAnsi="Times New Roman" w:cs="Times New Roman"/>
                <w:bCs/>
                <w:iCs/>
                <w:sz w:val="24"/>
                <w:szCs w:val="24"/>
              </w:rPr>
              <w:t>4155</w:t>
            </w:r>
          </w:p>
        </w:tc>
      </w:tr>
    </w:tbl>
    <w:p w:rsidR="00112CBF" w:rsidRPr="00790D85" w:rsidRDefault="00112CBF" w:rsidP="00112CBF">
      <w:pPr>
        <w:pStyle w:val="Zkladntext"/>
        <w:spacing w:line="276" w:lineRule="auto"/>
        <w:jc w:val="both"/>
        <w:rPr>
          <w:rFonts w:ascii="Times New Roman" w:hAnsi="Times New Roman" w:cs="Times New Roman"/>
          <w:bCs/>
          <w:iCs/>
          <w:sz w:val="24"/>
          <w:szCs w:val="24"/>
        </w:rPr>
      </w:pPr>
    </w:p>
    <w:p w:rsidR="00112CBF" w:rsidRPr="00790D85" w:rsidRDefault="00112CBF" w:rsidP="00112CBF">
      <w:pPr>
        <w:pStyle w:val="Zkladntext"/>
        <w:spacing w:after="0" w:line="276" w:lineRule="auto"/>
        <w:ind w:firstLine="360"/>
        <w:jc w:val="both"/>
        <w:rPr>
          <w:rFonts w:ascii="Times New Roman" w:hAnsi="Times New Roman" w:cs="Times New Roman"/>
          <w:bCs/>
          <w:iCs/>
          <w:sz w:val="24"/>
          <w:szCs w:val="24"/>
        </w:rPr>
      </w:pPr>
      <w:r w:rsidRPr="00790D85">
        <w:rPr>
          <w:rFonts w:ascii="Times New Roman" w:hAnsi="Times New Roman" w:cs="Times New Roman"/>
          <w:bCs/>
          <w:iCs/>
          <w:sz w:val="24"/>
          <w:szCs w:val="24"/>
        </w:rPr>
        <w:lastRenderedPageBreak/>
        <w:t xml:space="preserve">V prípadoch zanedbávania starostlivosti o nezaopatrené deti  a v prípadoch záškoláctva je využívaná spolupráca s Mestským úradom v Starej Ľubovni, ktorému je poukazovaný  prídavok na dieťa prostredníctvom inštitútu osobitného príjemcu. Údaje o počtoch sú uvedené v tabuľke MsÚ. </w:t>
      </w:r>
      <w:r w:rsidR="00930E30">
        <w:rPr>
          <w:rFonts w:ascii="Times New Roman" w:hAnsi="Times New Roman" w:cs="Times New Roman"/>
          <w:sz w:val="24"/>
          <w:szCs w:val="24"/>
        </w:rPr>
        <w:t>Počet klientov sa približne udržuje na rovnakej úrovni, ale finančná výška prichádzajúca na inštitút osobitného príjemcu.</w:t>
      </w:r>
    </w:p>
    <w:p w:rsidR="00112CBF" w:rsidRPr="00617167" w:rsidRDefault="00112CBF" w:rsidP="00112CBF">
      <w:pPr>
        <w:pStyle w:val="Zkladntext"/>
        <w:spacing w:after="0" w:line="276" w:lineRule="auto"/>
        <w:ind w:firstLine="360"/>
        <w:jc w:val="both"/>
        <w:rPr>
          <w:rFonts w:ascii="Times New Roman" w:hAnsi="Times New Roman" w:cs="Times New Roman"/>
          <w:bCs/>
          <w:sz w:val="24"/>
          <w:szCs w:val="24"/>
        </w:rPr>
      </w:pPr>
      <w:r w:rsidRPr="00790D85">
        <w:rPr>
          <w:rFonts w:ascii="Times New Roman" w:hAnsi="Times New Roman" w:cs="Times New Roman"/>
          <w:sz w:val="24"/>
          <w:szCs w:val="24"/>
        </w:rPr>
        <w:t xml:space="preserve">Na </w:t>
      </w:r>
      <w:r w:rsidRPr="00790D85">
        <w:rPr>
          <w:rFonts w:ascii="Times New Roman" w:hAnsi="Times New Roman" w:cs="Times New Roman"/>
          <w:bCs/>
          <w:sz w:val="24"/>
          <w:szCs w:val="24"/>
        </w:rPr>
        <w:t xml:space="preserve"> rodičovskom  príspevku  v priemere mesačne bolo v roku 2013 -   460 žien, a v roku 2014 -  470, čo z počtu poberateľov celého okresu tvorí približne 28%, </w:t>
      </w:r>
      <w:r w:rsidRPr="00617167">
        <w:rPr>
          <w:rFonts w:ascii="Times New Roman" w:hAnsi="Times New Roman" w:cs="Times New Roman"/>
          <w:bCs/>
          <w:sz w:val="24"/>
          <w:szCs w:val="24"/>
        </w:rPr>
        <w:t xml:space="preserve">v roku 2015 – 408 žien, čo z počtu poberateľov RP okresu tvorí cca 25 %. </w:t>
      </w:r>
    </w:p>
    <w:p w:rsidR="00112CBF" w:rsidRPr="00790D85" w:rsidRDefault="00112CBF" w:rsidP="00112CBF">
      <w:pPr>
        <w:pStyle w:val="Zkladntext"/>
        <w:spacing w:after="0" w:line="276" w:lineRule="auto"/>
        <w:ind w:firstLine="283"/>
        <w:jc w:val="both"/>
        <w:rPr>
          <w:rFonts w:ascii="Times New Roman" w:hAnsi="Times New Roman" w:cs="Times New Roman"/>
          <w:bCs/>
          <w:iCs/>
          <w:sz w:val="24"/>
          <w:szCs w:val="24"/>
        </w:rPr>
      </w:pPr>
    </w:p>
    <w:p w:rsidR="00112CBF" w:rsidRDefault="00112CBF" w:rsidP="00112CBF">
      <w:pPr>
        <w:pStyle w:val="Zkladntext"/>
        <w:spacing w:after="0" w:line="276" w:lineRule="auto"/>
        <w:ind w:firstLine="283"/>
        <w:jc w:val="both"/>
        <w:rPr>
          <w:rFonts w:ascii="Times New Roman" w:hAnsi="Times New Roman" w:cs="Times New Roman"/>
          <w:b/>
          <w:bCs/>
          <w:i/>
          <w:iCs/>
          <w:sz w:val="24"/>
          <w:szCs w:val="24"/>
        </w:rPr>
      </w:pPr>
      <w:r w:rsidRPr="00790D85">
        <w:rPr>
          <w:rFonts w:ascii="Times New Roman" w:hAnsi="Times New Roman" w:cs="Times New Roman"/>
          <w:bCs/>
          <w:iCs/>
          <w:sz w:val="24"/>
          <w:szCs w:val="24"/>
        </w:rPr>
        <w:t>Pomoc občanom mesta Stará Ľubovňa, ktorí sa ocitli v hmotnej núdzi, rieši Úrad práce, sociálnych vecí a rodiny v Starej Ľubovni  poskytovaním dávky  a príspevkov  pomoci v hmotnej núdzi</w:t>
      </w:r>
      <w:r w:rsidRPr="00790D85">
        <w:rPr>
          <w:rFonts w:ascii="Times New Roman" w:hAnsi="Times New Roman" w:cs="Times New Roman"/>
          <w:b/>
          <w:bCs/>
          <w:i/>
          <w:iCs/>
          <w:sz w:val="24"/>
          <w:szCs w:val="24"/>
        </w:rPr>
        <w:t>.</w:t>
      </w:r>
    </w:p>
    <w:p w:rsidR="00F653FA" w:rsidRPr="00790D85" w:rsidRDefault="00F653FA" w:rsidP="00112CBF">
      <w:pPr>
        <w:pStyle w:val="Zkladntext"/>
        <w:spacing w:after="0" w:line="276" w:lineRule="auto"/>
        <w:ind w:firstLine="283"/>
        <w:jc w:val="both"/>
        <w:rPr>
          <w:rFonts w:ascii="Times New Roman" w:hAnsi="Times New Roman" w:cs="Times New Roman"/>
          <w:b/>
          <w:bCs/>
          <w:i/>
          <w:iCs/>
          <w:sz w:val="24"/>
          <w:szCs w:val="24"/>
        </w:rPr>
      </w:pPr>
    </w:p>
    <w:p w:rsidR="00112CBF" w:rsidRPr="00ED0D10" w:rsidRDefault="00112CBF" w:rsidP="00112CBF">
      <w:pPr>
        <w:pStyle w:val="Zkladntext"/>
        <w:spacing w:after="0" w:line="276" w:lineRule="auto"/>
        <w:ind w:firstLine="283"/>
        <w:jc w:val="both"/>
        <w:rPr>
          <w:rFonts w:ascii="Times New Roman" w:hAnsi="Times New Roman" w:cs="Times New Roman"/>
          <w:sz w:val="24"/>
          <w:szCs w:val="24"/>
        </w:rPr>
      </w:pPr>
      <w:r w:rsidRPr="00790D85">
        <w:rPr>
          <w:rFonts w:ascii="Times New Roman" w:hAnsi="Times New Roman" w:cs="Times New Roman"/>
          <w:b/>
          <w:bCs/>
          <w:i/>
          <w:iCs/>
          <w:sz w:val="24"/>
          <w:szCs w:val="24"/>
        </w:rPr>
        <w:t xml:space="preserve"> </w:t>
      </w:r>
      <w:r w:rsidRPr="00790D85">
        <w:rPr>
          <w:rFonts w:ascii="Times New Roman" w:hAnsi="Times New Roman" w:cs="Times New Roman"/>
          <w:sz w:val="24"/>
          <w:szCs w:val="24"/>
        </w:rPr>
        <w:t xml:space="preserve">Pod hranicou chudoby v meste Stará Ľubovňa bolo v roku 2013  - 1151obyvateľov mesta.. </w:t>
      </w:r>
      <w:r w:rsidRPr="00ED0D10">
        <w:rPr>
          <w:rFonts w:ascii="Times New Roman" w:hAnsi="Times New Roman" w:cs="Times New Roman"/>
          <w:sz w:val="24"/>
          <w:szCs w:val="24"/>
        </w:rPr>
        <w:t>Podiel týchto osôb bol  6,9 % z celkového počtu obyvateľov mesta, v roku 2014 klesol na 6%, v roku 2015 stúpol na 6,5 %. Tento ukazovateľ je predpokladom   nárastu výskytu sociálno-patologických javov v rodinách. V rámci adresnej pomoci rodinám, ktorým sa poskytuje pomoc v hmotnej núdzi a rodinám, ktorých príjem je najviac vo  výške životného minima a deti  si plnia povinnú školskú dochádzku,  boli na základe žiadosti Mesta Stará Ľubovňa poskytované dotácie na stravu  v roku 2013 -  189/211 SĽ/ Podsad</w:t>
      </w:r>
      <w:r w:rsidR="00ED0D10" w:rsidRPr="00ED0D10">
        <w:rPr>
          <w:rFonts w:ascii="Times New Roman" w:hAnsi="Times New Roman" w:cs="Times New Roman"/>
          <w:sz w:val="24"/>
          <w:szCs w:val="24"/>
        </w:rPr>
        <w:t>e</w:t>
      </w:r>
      <w:r w:rsidRPr="00ED0D10">
        <w:rPr>
          <w:rFonts w:ascii="Times New Roman" w:hAnsi="Times New Roman" w:cs="Times New Roman"/>
          <w:sz w:val="24"/>
          <w:szCs w:val="24"/>
        </w:rPr>
        <w:t>k; priemere  na 400 detí a dotácia na školské pomôcky -  20/211 (SL/Podsad</w:t>
      </w:r>
      <w:r w:rsidR="00ED0D10" w:rsidRPr="00ED0D10">
        <w:rPr>
          <w:rFonts w:ascii="Times New Roman" w:hAnsi="Times New Roman" w:cs="Times New Roman"/>
          <w:sz w:val="24"/>
          <w:szCs w:val="24"/>
        </w:rPr>
        <w:t>e</w:t>
      </w:r>
      <w:r w:rsidRPr="00ED0D10">
        <w:rPr>
          <w:rFonts w:ascii="Times New Roman" w:hAnsi="Times New Roman" w:cs="Times New Roman"/>
          <w:sz w:val="24"/>
          <w:szCs w:val="24"/>
        </w:rPr>
        <w:t xml:space="preserve">k; v roku 2014 dotácie na stravu 161/209   a na školské pomôcky 143/209 detí; v roku 2015 dotácie na stravu 123/197, priemerne na 320 detí a na školské pomôcky 115/184, priemerne na 299 detí.   </w:t>
      </w:r>
    </w:p>
    <w:p w:rsidR="00112CBF" w:rsidRPr="00790D85" w:rsidRDefault="00112CBF" w:rsidP="0080299F">
      <w:pPr>
        <w:pStyle w:val="Zkladntext"/>
        <w:spacing w:after="0" w:line="240" w:lineRule="auto"/>
        <w:ind w:firstLine="708"/>
        <w:jc w:val="both"/>
        <w:rPr>
          <w:rFonts w:ascii="Times New Roman" w:hAnsi="Times New Roman" w:cs="Times New Roman"/>
          <w:bCs/>
          <w:sz w:val="24"/>
          <w:szCs w:val="24"/>
        </w:rPr>
      </w:pPr>
    </w:p>
    <w:p w:rsidR="00112CBF" w:rsidRPr="00F653FA" w:rsidRDefault="00112CBF" w:rsidP="00112CBF">
      <w:pPr>
        <w:spacing w:line="240" w:lineRule="auto"/>
        <w:ind w:firstLine="708"/>
        <w:jc w:val="both"/>
        <w:rPr>
          <w:rFonts w:ascii="Times New Roman" w:hAnsi="Times New Roman" w:cs="Times New Roman"/>
          <w:sz w:val="24"/>
          <w:szCs w:val="24"/>
        </w:rPr>
      </w:pPr>
      <w:r w:rsidRPr="00F653FA">
        <w:rPr>
          <w:rFonts w:ascii="Times New Roman" w:hAnsi="Times New Roman" w:cs="Times New Roman"/>
          <w:bCs/>
          <w:sz w:val="24"/>
          <w:szCs w:val="24"/>
        </w:rPr>
        <w:t>Oddelenie  sociálnoprávnej ochrany detí a sociálnej kurately</w:t>
      </w:r>
      <w:r w:rsidRPr="00F653FA">
        <w:rPr>
          <w:rFonts w:ascii="Times New Roman" w:hAnsi="Times New Roman" w:cs="Times New Roman"/>
          <w:sz w:val="24"/>
          <w:szCs w:val="24"/>
        </w:rPr>
        <w:t xml:space="preserve">  eviduje k  31.12.2015 celkom 3815  detí (nárast  o 42 %)   z  1868  (nárast  o 42  %)  rodín.   </w:t>
      </w:r>
    </w:p>
    <w:p w:rsidR="00112CBF" w:rsidRPr="00790D85" w:rsidRDefault="00FE556C" w:rsidP="00F653FA">
      <w:pPr>
        <w:tabs>
          <w:tab w:val="num" w:pos="0"/>
        </w:tabs>
        <w:spacing w:line="240" w:lineRule="auto"/>
        <w:rPr>
          <w:rFonts w:ascii="Times New Roman" w:hAnsi="Times New Roman" w:cs="Times New Roman"/>
          <w:sz w:val="24"/>
          <w:szCs w:val="24"/>
        </w:rPr>
      </w:pPr>
      <w:r>
        <w:rPr>
          <w:rFonts w:ascii="Times New Roman" w:hAnsi="Times New Roman" w:cs="Times New Roman"/>
          <w:bCs/>
          <w:sz w:val="24"/>
          <w:szCs w:val="24"/>
        </w:rPr>
        <w:tab/>
      </w:r>
      <w:r w:rsidR="00112CBF" w:rsidRPr="00790D85">
        <w:rPr>
          <w:rFonts w:ascii="Times New Roman" w:hAnsi="Times New Roman" w:cs="Times New Roman"/>
          <w:bCs/>
          <w:sz w:val="24"/>
          <w:szCs w:val="24"/>
        </w:rPr>
        <w:t>V meste Stará Ľubovňa sa vykonávali  opatrenia sociálnoprávnej  ochrany detí  a sociálnej kurately v 386  rodinách.</w:t>
      </w:r>
    </w:p>
    <w:p w:rsidR="00112CBF" w:rsidRDefault="00112CBF" w:rsidP="00112CBF">
      <w:pPr>
        <w:pStyle w:val="Zarkazkladnhotextu"/>
        <w:spacing w:after="0" w:line="276" w:lineRule="auto"/>
        <w:ind w:left="0" w:firstLine="708"/>
        <w:rPr>
          <w:rFonts w:ascii="Times New Roman" w:hAnsi="Times New Roman" w:cs="Times New Roman"/>
          <w:sz w:val="24"/>
          <w:szCs w:val="24"/>
        </w:rPr>
      </w:pPr>
      <w:r w:rsidRPr="00790D85">
        <w:rPr>
          <w:rFonts w:ascii="Times New Roman" w:hAnsi="Times New Roman" w:cs="Times New Roman"/>
          <w:sz w:val="24"/>
          <w:szCs w:val="24"/>
        </w:rPr>
        <w:t>Najčastejšie dôvody  vykonávania opatrení v rodinách v sledovanom roku:</w:t>
      </w:r>
    </w:p>
    <w:p w:rsidR="00F653FA" w:rsidRPr="00790D85" w:rsidRDefault="00F653FA" w:rsidP="00112CBF">
      <w:pPr>
        <w:pStyle w:val="Zarkazkladnhotextu"/>
        <w:spacing w:after="0" w:line="276" w:lineRule="auto"/>
        <w:ind w:left="0" w:firstLine="708"/>
        <w:rPr>
          <w:rFonts w:ascii="Times New Roman" w:hAnsi="Times New Roman" w:cs="Times New Roman"/>
          <w:sz w:val="24"/>
          <w:szCs w:val="24"/>
        </w:rPr>
      </w:pPr>
    </w:p>
    <w:p w:rsidR="00112CBF" w:rsidRPr="00790D85" w:rsidRDefault="00112CBF" w:rsidP="00112CBF">
      <w:pPr>
        <w:pStyle w:val="Zarkazkladnhotextu"/>
        <w:spacing w:after="0" w:line="276" w:lineRule="auto"/>
        <w:ind w:left="0"/>
        <w:jc w:val="both"/>
        <w:rPr>
          <w:rFonts w:ascii="Times New Roman" w:hAnsi="Times New Roman" w:cs="Times New Roman"/>
          <w:sz w:val="24"/>
          <w:szCs w:val="24"/>
        </w:rPr>
      </w:pPr>
      <w:r w:rsidRPr="00790D85">
        <w:rPr>
          <w:rFonts w:ascii="Times New Roman" w:hAnsi="Times New Roman" w:cs="Times New Roman"/>
          <w:sz w:val="24"/>
          <w:szCs w:val="24"/>
        </w:rPr>
        <w:t>rozvod manželov - 30 rodín</w:t>
      </w:r>
      <w:r w:rsidRPr="00790D85">
        <w:rPr>
          <w:rFonts w:ascii="Times New Roman" w:hAnsi="Times New Roman" w:cs="Times New Roman"/>
          <w:sz w:val="24"/>
          <w:szCs w:val="24"/>
        </w:rPr>
        <w:tab/>
      </w:r>
      <w:r w:rsidRPr="00790D85">
        <w:rPr>
          <w:rFonts w:ascii="Times New Roman" w:hAnsi="Times New Roman" w:cs="Times New Roman"/>
          <w:sz w:val="24"/>
          <w:szCs w:val="24"/>
        </w:rPr>
        <w:tab/>
      </w:r>
      <w:r w:rsidRPr="00790D85">
        <w:rPr>
          <w:rFonts w:ascii="Times New Roman" w:hAnsi="Times New Roman" w:cs="Times New Roman"/>
          <w:sz w:val="24"/>
          <w:szCs w:val="24"/>
        </w:rPr>
        <w:tab/>
      </w:r>
      <w:r w:rsidRPr="00790D85">
        <w:rPr>
          <w:rFonts w:ascii="Times New Roman" w:hAnsi="Times New Roman" w:cs="Times New Roman"/>
          <w:sz w:val="24"/>
          <w:szCs w:val="24"/>
        </w:rPr>
        <w:tab/>
      </w:r>
      <w:r w:rsidRPr="00790D85">
        <w:rPr>
          <w:rFonts w:ascii="Times New Roman" w:hAnsi="Times New Roman" w:cs="Times New Roman"/>
          <w:sz w:val="24"/>
          <w:szCs w:val="24"/>
        </w:rPr>
        <w:tab/>
        <w:t xml:space="preserve"> </w:t>
      </w:r>
    </w:p>
    <w:p w:rsidR="00112CBF" w:rsidRPr="00790D85" w:rsidRDefault="00112CBF" w:rsidP="00112CBF">
      <w:pPr>
        <w:pStyle w:val="Zarkazkladnhotextu"/>
        <w:spacing w:after="0" w:line="276" w:lineRule="auto"/>
        <w:ind w:left="0"/>
        <w:jc w:val="both"/>
        <w:rPr>
          <w:rFonts w:ascii="Times New Roman" w:hAnsi="Times New Roman" w:cs="Times New Roman"/>
          <w:sz w:val="24"/>
          <w:szCs w:val="24"/>
        </w:rPr>
      </w:pPr>
      <w:r w:rsidRPr="00790D85">
        <w:rPr>
          <w:rFonts w:ascii="Times New Roman" w:hAnsi="Times New Roman" w:cs="Times New Roman"/>
          <w:sz w:val="24"/>
          <w:szCs w:val="24"/>
        </w:rPr>
        <w:t xml:space="preserve">úprava práv a povinností rodičov voči deťom - 50   </w:t>
      </w:r>
    </w:p>
    <w:p w:rsidR="00112CBF" w:rsidRPr="00A4561A" w:rsidRDefault="00112CBF" w:rsidP="00112CBF">
      <w:pPr>
        <w:pStyle w:val="Zarkazkladnhotextu"/>
        <w:spacing w:after="0" w:line="276" w:lineRule="auto"/>
        <w:ind w:left="0"/>
        <w:jc w:val="both"/>
        <w:rPr>
          <w:rFonts w:ascii="Times New Roman" w:hAnsi="Times New Roman" w:cs="Times New Roman"/>
          <w:sz w:val="24"/>
          <w:szCs w:val="24"/>
        </w:rPr>
      </w:pPr>
      <w:r w:rsidRPr="00A4561A">
        <w:rPr>
          <w:rFonts w:ascii="Times New Roman" w:hAnsi="Times New Roman" w:cs="Times New Roman"/>
          <w:sz w:val="24"/>
          <w:szCs w:val="24"/>
        </w:rPr>
        <w:t xml:space="preserve">náhradná starostlivosť -    3                        </w:t>
      </w:r>
    </w:p>
    <w:p w:rsidR="00112CBF" w:rsidRPr="00A4561A" w:rsidRDefault="00112CBF" w:rsidP="00112CBF">
      <w:pPr>
        <w:pStyle w:val="Zarkazkladnhotextu"/>
        <w:spacing w:after="0" w:line="276" w:lineRule="auto"/>
        <w:ind w:left="0"/>
        <w:jc w:val="both"/>
        <w:rPr>
          <w:rFonts w:ascii="Times New Roman" w:hAnsi="Times New Roman" w:cs="Times New Roman"/>
          <w:sz w:val="24"/>
          <w:szCs w:val="24"/>
        </w:rPr>
      </w:pPr>
      <w:r w:rsidRPr="00A4561A">
        <w:rPr>
          <w:rFonts w:ascii="Times New Roman" w:hAnsi="Times New Roman" w:cs="Times New Roman"/>
          <w:sz w:val="24"/>
          <w:szCs w:val="24"/>
        </w:rPr>
        <w:t>iné dôvody - 65</w:t>
      </w:r>
    </w:p>
    <w:p w:rsidR="00112CBF" w:rsidRPr="00A4561A" w:rsidRDefault="00112CBF" w:rsidP="00112CBF">
      <w:pPr>
        <w:pStyle w:val="Zarkazkladnhotextu"/>
        <w:spacing w:after="0" w:line="276" w:lineRule="auto"/>
        <w:ind w:left="0"/>
        <w:jc w:val="both"/>
        <w:rPr>
          <w:rFonts w:ascii="Times New Roman" w:hAnsi="Times New Roman" w:cs="Times New Roman"/>
          <w:sz w:val="24"/>
          <w:szCs w:val="24"/>
        </w:rPr>
      </w:pPr>
      <w:r w:rsidRPr="00A4561A">
        <w:rPr>
          <w:rFonts w:ascii="Times New Roman" w:hAnsi="Times New Roman" w:cs="Times New Roman"/>
          <w:sz w:val="24"/>
          <w:szCs w:val="24"/>
        </w:rPr>
        <w:t>dedičské konanie - 8</w:t>
      </w:r>
    </w:p>
    <w:p w:rsidR="00112CBF" w:rsidRPr="00A4561A" w:rsidRDefault="00112CBF" w:rsidP="00112CBF">
      <w:pPr>
        <w:pStyle w:val="Zarkazkladnhotextu"/>
        <w:spacing w:after="0" w:line="276" w:lineRule="auto"/>
        <w:ind w:left="0"/>
        <w:jc w:val="both"/>
        <w:rPr>
          <w:rFonts w:ascii="Times New Roman" w:hAnsi="Times New Roman" w:cs="Times New Roman"/>
          <w:sz w:val="24"/>
          <w:szCs w:val="24"/>
        </w:rPr>
      </w:pPr>
      <w:r w:rsidRPr="00A4561A">
        <w:rPr>
          <w:rFonts w:ascii="Times New Roman" w:hAnsi="Times New Roman" w:cs="Times New Roman"/>
          <w:sz w:val="24"/>
          <w:szCs w:val="24"/>
        </w:rPr>
        <w:t>schválenie právneho úkonu  - 7</w:t>
      </w:r>
      <w:r w:rsidRPr="00A4561A">
        <w:rPr>
          <w:rFonts w:ascii="Times New Roman" w:hAnsi="Times New Roman" w:cs="Times New Roman"/>
          <w:sz w:val="24"/>
          <w:szCs w:val="24"/>
        </w:rPr>
        <w:tab/>
      </w:r>
    </w:p>
    <w:p w:rsidR="00112CBF" w:rsidRPr="00A4561A" w:rsidRDefault="00112CBF" w:rsidP="00112CBF">
      <w:pPr>
        <w:spacing w:line="276" w:lineRule="auto"/>
        <w:jc w:val="both"/>
        <w:rPr>
          <w:rFonts w:ascii="Times New Roman" w:eastAsia="Times New Roman" w:hAnsi="Times New Roman" w:cs="Times New Roman"/>
          <w:sz w:val="24"/>
          <w:szCs w:val="24"/>
        </w:rPr>
      </w:pPr>
      <w:r w:rsidRPr="00A4561A">
        <w:rPr>
          <w:rFonts w:ascii="Times New Roman" w:hAnsi="Times New Roman" w:cs="Times New Roman"/>
          <w:sz w:val="24"/>
          <w:szCs w:val="24"/>
        </w:rPr>
        <w:t>zanedbávania starostlivosti   -  48</w:t>
      </w:r>
    </w:p>
    <w:p w:rsidR="00112CBF" w:rsidRPr="00790D85" w:rsidRDefault="00FE556C" w:rsidP="00112CBF">
      <w:pPr>
        <w:pStyle w:val="Zarkazkladnhotextu"/>
        <w:spacing w:after="0" w:line="276" w:lineRule="auto"/>
        <w:ind w:left="0" w:firstLine="283"/>
        <w:jc w:val="both"/>
        <w:rPr>
          <w:rFonts w:ascii="Times New Roman" w:hAnsi="Times New Roman" w:cs="Times New Roman"/>
          <w:sz w:val="24"/>
          <w:szCs w:val="24"/>
        </w:rPr>
      </w:pPr>
      <w:r>
        <w:t xml:space="preserve">          </w:t>
      </w:r>
      <w:r w:rsidR="00112CBF" w:rsidRPr="00790D85">
        <w:rPr>
          <w:rFonts w:ascii="Times New Roman" w:hAnsi="Times New Roman" w:cs="Times New Roman"/>
          <w:sz w:val="24"/>
          <w:szCs w:val="24"/>
        </w:rPr>
        <w:t xml:space="preserve">V prípadoch podozrenia zo zanedbávania starostlivosti,  nezvládania výchovy rodičmi bolo rozhodnuté o výchovných opatreniach </w:t>
      </w:r>
    </w:p>
    <w:p w:rsidR="00112CBF" w:rsidRPr="00790D85" w:rsidRDefault="00112CBF" w:rsidP="00AF092E">
      <w:pPr>
        <w:pStyle w:val="Zarkazkladnhotextu"/>
        <w:spacing w:line="240" w:lineRule="auto"/>
        <w:jc w:val="both"/>
        <w:rPr>
          <w:rFonts w:ascii="Times New Roman" w:hAnsi="Times New Roman" w:cs="Times New Roman"/>
          <w:sz w:val="24"/>
          <w:szCs w:val="24"/>
        </w:rPr>
      </w:pPr>
      <w:r w:rsidRPr="00790D85">
        <w:rPr>
          <w:rFonts w:ascii="Times New Roman" w:hAnsi="Times New Roman" w:cs="Times New Roman"/>
          <w:b/>
          <w:sz w:val="24"/>
          <w:szCs w:val="24"/>
        </w:rPr>
        <w:t>Rok 2013</w:t>
      </w:r>
      <w:r w:rsidRPr="00790D85">
        <w:rPr>
          <w:rFonts w:ascii="Times New Roman" w:hAnsi="Times New Roman" w:cs="Times New Roman"/>
          <w:sz w:val="24"/>
          <w:szCs w:val="24"/>
        </w:rPr>
        <w:t xml:space="preserve">                            6 rodín / 7 detí</w:t>
      </w:r>
    </w:p>
    <w:p w:rsidR="00112CBF" w:rsidRPr="00790D85" w:rsidRDefault="00112CBF" w:rsidP="00AF092E">
      <w:pPr>
        <w:pStyle w:val="Zarkazkladnhotextu"/>
        <w:spacing w:line="240" w:lineRule="auto"/>
        <w:ind w:left="0"/>
        <w:jc w:val="both"/>
        <w:rPr>
          <w:rFonts w:ascii="Times New Roman" w:hAnsi="Times New Roman" w:cs="Times New Roman"/>
          <w:sz w:val="24"/>
          <w:szCs w:val="24"/>
        </w:rPr>
      </w:pPr>
      <w:r w:rsidRPr="00790D85">
        <w:rPr>
          <w:rFonts w:ascii="Times New Roman" w:hAnsi="Times New Roman" w:cs="Times New Roman"/>
          <w:sz w:val="24"/>
          <w:szCs w:val="24"/>
        </w:rPr>
        <w:t xml:space="preserve">     </w:t>
      </w:r>
      <w:r w:rsidRPr="00790D85">
        <w:rPr>
          <w:rFonts w:ascii="Times New Roman" w:hAnsi="Times New Roman" w:cs="Times New Roman"/>
          <w:b/>
          <w:sz w:val="24"/>
          <w:szCs w:val="24"/>
        </w:rPr>
        <w:t>Rok 2014</w:t>
      </w:r>
      <w:r w:rsidRPr="00790D85">
        <w:rPr>
          <w:rFonts w:ascii="Times New Roman" w:hAnsi="Times New Roman" w:cs="Times New Roman"/>
          <w:sz w:val="24"/>
          <w:szCs w:val="24"/>
        </w:rPr>
        <w:t xml:space="preserve">                          13 rodín / 22 detí                </w:t>
      </w:r>
    </w:p>
    <w:p w:rsidR="00112CBF" w:rsidRPr="00790D85" w:rsidRDefault="00112CBF" w:rsidP="00AF092E">
      <w:pPr>
        <w:pStyle w:val="Zarkazkladnhotextu"/>
        <w:spacing w:line="240" w:lineRule="auto"/>
        <w:ind w:left="0"/>
        <w:jc w:val="both"/>
        <w:rPr>
          <w:rFonts w:ascii="Times New Roman" w:hAnsi="Times New Roman" w:cs="Times New Roman"/>
          <w:sz w:val="24"/>
          <w:szCs w:val="24"/>
        </w:rPr>
      </w:pPr>
      <w:r w:rsidRPr="00790D85">
        <w:rPr>
          <w:rFonts w:ascii="Times New Roman" w:hAnsi="Times New Roman" w:cs="Times New Roman"/>
          <w:b/>
          <w:sz w:val="24"/>
          <w:szCs w:val="24"/>
        </w:rPr>
        <w:t xml:space="preserve">     Rok 2015                     </w:t>
      </w:r>
      <w:r w:rsidRPr="00790D85">
        <w:rPr>
          <w:rFonts w:ascii="Times New Roman" w:hAnsi="Times New Roman" w:cs="Times New Roman"/>
          <w:sz w:val="24"/>
          <w:szCs w:val="24"/>
        </w:rPr>
        <w:t xml:space="preserve">     14 rodín / 53 detí        </w:t>
      </w:r>
    </w:p>
    <w:p w:rsidR="00112CBF" w:rsidRPr="00790D85" w:rsidRDefault="00112CBF" w:rsidP="00112CBF">
      <w:pPr>
        <w:pStyle w:val="Zarkazkladnhotextu"/>
        <w:spacing w:after="0" w:line="276" w:lineRule="auto"/>
        <w:ind w:firstLine="425"/>
        <w:jc w:val="both"/>
        <w:rPr>
          <w:rFonts w:ascii="Times New Roman" w:hAnsi="Times New Roman" w:cs="Times New Roman"/>
          <w:sz w:val="24"/>
          <w:szCs w:val="24"/>
        </w:rPr>
      </w:pPr>
      <w:r w:rsidRPr="00790D85">
        <w:rPr>
          <w:rFonts w:ascii="Times New Roman" w:hAnsi="Times New Roman" w:cs="Times New Roman"/>
          <w:b/>
          <w:sz w:val="24"/>
          <w:szCs w:val="24"/>
        </w:rPr>
        <w:lastRenderedPageBreak/>
        <w:t>Sociálna kuratela detí</w:t>
      </w:r>
      <w:r w:rsidRPr="00790D85">
        <w:rPr>
          <w:rFonts w:ascii="Times New Roman" w:hAnsi="Times New Roman" w:cs="Times New Roman"/>
          <w:sz w:val="24"/>
          <w:szCs w:val="24"/>
        </w:rPr>
        <w:t xml:space="preserve"> v meste Stará Ľubovňa bola aktívne v roku 2015  smerovaná k 83  deťom / z toho  26  nových prípadov:</w:t>
      </w:r>
    </w:p>
    <w:p w:rsidR="00112CBF" w:rsidRPr="00790D85" w:rsidRDefault="00112CBF" w:rsidP="00AF092E">
      <w:pPr>
        <w:pStyle w:val="Zarkazkladnhotextu"/>
        <w:spacing w:line="240" w:lineRule="auto"/>
        <w:ind w:left="0"/>
        <w:jc w:val="both"/>
        <w:rPr>
          <w:rFonts w:ascii="Times New Roman" w:hAnsi="Times New Roman" w:cs="Times New Roman"/>
          <w:sz w:val="24"/>
          <w:szCs w:val="24"/>
        </w:rPr>
      </w:pPr>
      <w:r w:rsidRPr="00790D85">
        <w:rPr>
          <w:rFonts w:ascii="Times New Roman" w:hAnsi="Times New Roman" w:cs="Times New Roman"/>
          <w:sz w:val="24"/>
          <w:szCs w:val="24"/>
        </w:rPr>
        <w:t xml:space="preserve">Podsadek              -    29  detí /  16  nových  detí </w:t>
      </w:r>
    </w:p>
    <w:p w:rsidR="00112CBF" w:rsidRPr="00790D85" w:rsidRDefault="00112CBF" w:rsidP="00AF092E">
      <w:pPr>
        <w:pStyle w:val="Zarkazkladnhotextu"/>
        <w:spacing w:line="240" w:lineRule="auto"/>
        <w:ind w:left="0"/>
        <w:jc w:val="both"/>
        <w:rPr>
          <w:rFonts w:ascii="Times New Roman" w:hAnsi="Times New Roman" w:cs="Times New Roman"/>
          <w:sz w:val="24"/>
          <w:szCs w:val="24"/>
        </w:rPr>
      </w:pPr>
      <w:r w:rsidRPr="00790D85">
        <w:rPr>
          <w:rFonts w:ascii="Times New Roman" w:hAnsi="Times New Roman" w:cs="Times New Roman"/>
          <w:sz w:val="24"/>
          <w:szCs w:val="24"/>
        </w:rPr>
        <w:t xml:space="preserve">Ul. Továrenská     -    16  detí /    3  nových detí  </w:t>
      </w:r>
    </w:p>
    <w:p w:rsidR="00112CBF" w:rsidRDefault="00112CBF" w:rsidP="00AF092E">
      <w:pPr>
        <w:pStyle w:val="Zarkazkladnhotextu"/>
        <w:spacing w:line="240" w:lineRule="auto"/>
        <w:ind w:left="0"/>
        <w:jc w:val="both"/>
        <w:rPr>
          <w:rFonts w:ascii="Times New Roman" w:hAnsi="Times New Roman" w:cs="Times New Roman"/>
          <w:sz w:val="24"/>
          <w:szCs w:val="24"/>
        </w:rPr>
      </w:pPr>
      <w:r w:rsidRPr="00790D85">
        <w:rPr>
          <w:rFonts w:ascii="Times New Roman" w:hAnsi="Times New Roman" w:cs="Times New Roman"/>
          <w:sz w:val="24"/>
          <w:szCs w:val="24"/>
        </w:rPr>
        <w:t>Ostatné                  -    38 detí /    7  nových detí</w:t>
      </w:r>
    </w:p>
    <w:p w:rsidR="00F653FA" w:rsidRPr="00790D85" w:rsidRDefault="00F653FA" w:rsidP="00AF092E">
      <w:pPr>
        <w:pStyle w:val="Zarkazkladnhotextu"/>
        <w:spacing w:line="240" w:lineRule="auto"/>
        <w:ind w:left="0"/>
        <w:jc w:val="both"/>
        <w:rPr>
          <w:rFonts w:ascii="Times New Roman" w:hAnsi="Times New Roman" w:cs="Times New Roman"/>
          <w:sz w:val="24"/>
          <w:szCs w:val="24"/>
        </w:rPr>
      </w:pPr>
    </w:p>
    <w:p w:rsidR="00112CBF" w:rsidRPr="00F653FA" w:rsidRDefault="00F653FA" w:rsidP="00112CBF">
      <w:pPr>
        <w:pStyle w:val="Zarkazkladnhotextu"/>
        <w:spacing w:line="276" w:lineRule="auto"/>
        <w:ind w:left="0"/>
        <w:jc w:val="both"/>
        <w:rPr>
          <w:rFonts w:ascii="Times New Roman" w:hAnsi="Times New Roman" w:cs="Times New Roman"/>
          <w:b/>
        </w:rPr>
      </w:pPr>
      <w:r w:rsidRPr="00F653FA">
        <w:rPr>
          <w:rFonts w:ascii="Times New Roman" w:hAnsi="Times New Roman" w:cs="Times New Roman"/>
          <w:b/>
        </w:rPr>
        <w:t>Tabuľka 14  Dôvod intervencie v rodinách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38"/>
        <w:gridCol w:w="1435"/>
        <w:gridCol w:w="2137"/>
        <w:gridCol w:w="1418"/>
        <w:gridCol w:w="1134"/>
      </w:tblGrid>
      <w:tr w:rsidR="00112CBF" w:rsidRPr="00790D85" w:rsidTr="00112CBF">
        <w:tc>
          <w:tcPr>
            <w:tcW w:w="3000"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pStyle w:val="Zarkazkladnhotextu"/>
              <w:spacing w:line="276" w:lineRule="auto"/>
              <w:ind w:left="0"/>
              <w:jc w:val="center"/>
              <w:rPr>
                <w:rFonts w:ascii="Times New Roman" w:hAnsi="Times New Roman" w:cs="Times New Roman"/>
                <w:b/>
                <w:bCs/>
                <w:sz w:val="24"/>
                <w:szCs w:val="24"/>
              </w:rPr>
            </w:pPr>
            <w:r w:rsidRPr="00790D85">
              <w:rPr>
                <w:rFonts w:ascii="Times New Roman" w:hAnsi="Times New Roman" w:cs="Times New Roman"/>
                <w:b/>
                <w:bCs/>
                <w:sz w:val="24"/>
                <w:szCs w:val="24"/>
              </w:rPr>
              <w:t>Dôvod intervencie</w:t>
            </w:r>
          </w:p>
        </w:tc>
        <w:tc>
          <w:tcPr>
            <w:tcW w:w="1446"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pStyle w:val="Zarkazkladnhotextu"/>
              <w:spacing w:line="276" w:lineRule="auto"/>
              <w:ind w:left="0"/>
              <w:jc w:val="center"/>
              <w:rPr>
                <w:rFonts w:ascii="Times New Roman" w:hAnsi="Times New Roman" w:cs="Times New Roman"/>
                <w:b/>
                <w:bCs/>
                <w:sz w:val="24"/>
                <w:szCs w:val="24"/>
              </w:rPr>
            </w:pPr>
            <w:r w:rsidRPr="00790D85">
              <w:rPr>
                <w:rFonts w:ascii="Times New Roman" w:hAnsi="Times New Roman" w:cs="Times New Roman"/>
                <w:b/>
                <w:bCs/>
                <w:sz w:val="24"/>
                <w:szCs w:val="24"/>
              </w:rPr>
              <w:t>Podsadek</w:t>
            </w:r>
          </w:p>
        </w:tc>
        <w:tc>
          <w:tcPr>
            <w:tcW w:w="2169"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pStyle w:val="Zarkazkladnhotextu"/>
              <w:spacing w:line="276" w:lineRule="auto"/>
              <w:ind w:left="0"/>
              <w:jc w:val="center"/>
              <w:rPr>
                <w:rFonts w:ascii="Times New Roman" w:hAnsi="Times New Roman" w:cs="Times New Roman"/>
                <w:b/>
                <w:bCs/>
                <w:sz w:val="24"/>
                <w:szCs w:val="24"/>
              </w:rPr>
            </w:pPr>
            <w:r w:rsidRPr="00790D85">
              <w:rPr>
                <w:rFonts w:ascii="Times New Roman" w:hAnsi="Times New Roman" w:cs="Times New Roman"/>
                <w:b/>
                <w:bCs/>
                <w:sz w:val="24"/>
                <w:szCs w:val="24"/>
              </w:rPr>
              <w:t>Továrenská ul.</w:t>
            </w:r>
          </w:p>
        </w:tc>
        <w:tc>
          <w:tcPr>
            <w:tcW w:w="1446"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pStyle w:val="Zarkazkladnhotextu"/>
              <w:spacing w:line="276" w:lineRule="auto"/>
              <w:ind w:left="0"/>
              <w:jc w:val="center"/>
              <w:rPr>
                <w:rFonts w:ascii="Times New Roman" w:hAnsi="Times New Roman" w:cs="Times New Roman"/>
                <w:b/>
                <w:bCs/>
                <w:sz w:val="24"/>
                <w:szCs w:val="24"/>
              </w:rPr>
            </w:pPr>
            <w:r w:rsidRPr="00790D85">
              <w:rPr>
                <w:rFonts w:ascii="Times New Roman" w:hAnsi="Times New Roman" w:cs="Times New Roman"/>
                <w:b/>
                <w:bCs/>
                <w:sz w:val="24"/>
                <w:szCs w:val="24"/>
              </w:rPr>
              <w:t>mesto</w:t>
            </w:r>
          </w:p>
        </w:tc>
        <w:tc>
          <w:tcPr>
            <w:tcW w:w="1151"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pStyle w:val="Zarkazkladnhotextu"/>
              <w:spacing w:line="276" w:lineRule="auto"/>
              <w:ind w:left="0"/>
              <w:jc w:val="center"/>
              <w:rPr>
                <w:rFonts w:ascii="Times New Roman" w:hAnsi="Times New Roman" w:cs="Times New Roman"/>
                <w:b/>
                <w:bCs/>
                <w:sz w:val="24"/>
                <w:szCs w:val="24"/>
              </w:rPr>
            </w:pPr>
            <w:r w:rsidRPr="00790D85">
              <w:rPr>
                <w:rFonts w:ascii="Times New Roman" w:hAnsi="Times New Roman" w:cs="Times New Roman"/>
                <w:b/>
                <w:bCs/>
                <w:sz w:val="24"/>
                <w:szCs w:val="24"/>
              </w:rPr>
              <w:t>spolu</w:t>
            </w:r>
          </w:p>
        </w:tc>
      </w:tr>
      <w:tr w:rsidR="00112CBF" w:rsidRPr="00790D85" w:rsidTr="00112CBF">
        <w:trPr>
          <w:trHeight w:val="313"/>
        </w:trPr>
        <w:tc>
          <w:tcPr>
            <w:tcW w:w="3000"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pStyle w:val="Zarkazkladnhotextu"/>
              <w:spacing w:line="276" w:lineRule="auto"/>
              <w:ind w:left="0"/>
              <w:rPr>
                <w:rFonts w:ascii="Times New Roman" w:hAnsi="Times New Roman" w:cs="Times New Roman"/>
                <w:b/>
                <w:bCs/>
                <w:sz w:val="24"/>
                <w:szCs w:val="24"/>
              </w:rPr>
            </w:pPr>
            <w:r w:rsidRPr="00790D85">
              <w:rPr>
                <w:rFonts w:ascii="Times New Roman" w:hAnsi="Times New Roman" w:cs="Times New Roman"/>
                <w:b/>
                <w:bCs/>
                <w:sz w:val="24"/>
                <w:szCs w:val="24"/>
              </w:rPr>
              <w:t>záškoláctvo</w:t>
            </w:r>
          </w:p>
        </w:tc>
        <w:tc>
          <w:tcPr>
            <w:tcW w:w="1446"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8</w:t>
            </w:r>
          </w:p>
        </w:tc>
        <w:tc>
          <w:tcPr>
            <w:tcW w:w="2169"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0</w:t>
            </w:r>
          </w:p>
        </w:tc>
        <w:tc>
          <w:tcPr>
            <w:tcW w:w="1446"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7</w:t>
            </w:r>
          </w:p>
        </w:tc>
        <w:tc>
          <w:tcPr>
            <w:tcW w:w="1151"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
                <w:bCs/>
                <w:sz w:val="24"/>
                <w:szCs w:val="24"/>
              </w:rPr>
            </w:pPr>
            <w:r w:rsidRPr="00790D85">
              <w:rPr>
                <w:rFonts w:ascii="Times New Roman" w:hAnsi="Times New Roman" w:cs="Times New Roman"/>
                <w:b/>
                <w:bCs/>
                <w:sz w:val="24"/>
                <w:szCs w:val="24"/>
              </w:rPr>
              <w:t>15</w:t>
            </w:r>
          </w:p>
        </w:tc>
      </w:tr>
      <w:tr w:rsidR="00112CBF" w:rsidRPr="00790D85" w:rsidTr="00112CBF">
        <w:trPr>
          <w:trHeight w:val="313"/>
        </w:trPr>
        <w:tc>
          <w:tcPr>
            <w:tcW w:w="3000"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pStyle w:val="Zarkazkladnhotextu"/>
              <w:spacing w:line="276" w:lineRule="auto"/>
              <w:ind w:left="0"/>
              <w:rPr>
                <w:rFonts w:ascii="Times New Roman" w:hAnsi="Times New Roman" w:cs="Times New Roman"/>
                <w:b/>
                <w:bCs/>
                <w:sz w:val="24"/>
                <w:szCs w:val="24"/>
              </w:rPr>
            </w:pPr>
            <w:r w:rsidRPr="00790D85">
              <w:rPr>
                <w:rFonts w:ascii="Times New Roman" w:hAnsi="Times New Roman" w:cs="Times New Roman"/>
                <w:b/>
                <w:bCs/>
                <w:sz w:val="24"/>
                <w:szCs w:val="24"/>
              </w:rPr>
              <w:t>trestná činnosť</w:t>
            </w:r>
          </w:p>
        </w:tc>
        <w:tc>
          <w:tcPr>
            <w:tcW w:w="1446"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0</w:t>
            </w:r>
          </w:p>
        </w:tc>
        <w:tc>
          <w:tcPr>
            <w:tcW w:w="2169"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1</w:t>
            </w:r>
          </w:p>
        </w:tc>
        <w:tc>
          <w:tcPr>
            <w:tcW w:w="1446"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4</w:t>
            </w:r>
          </w:p>
        </w:tc>
        <w:tc>
          <w:tcPr>
            <w:tcW w:w="1151"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5</w:t>
            </w:r>
          </w:p>
        </w:tc>
      </w:tr>
      <w:tr w:rsidR="00112CBF" w:rsidRPr="00790D85" w:rsidTr="00112CBF">
        <w:trPr>
          <w:trHeight w:val="313"/>
        </w:trPr>
        <w:tc>
          <w:tcPr>
            <w:tcW w:w="3000"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pStyle w:val="Zarkazkladnhotextu"/>
              <w:spacing w:line="276" w:lineRule="auto"/>
              <w:ind w:left="0"/>
              <w:rPr>
                <w:rFonts w:ascii="Times New Roman" w:hAnsi="Times New Roman" w:cs="Times New Roman"/>
                <w:b/>
                <w:bCs/>
                <w:sz w:val="24"/>
                <w:szCs w:val="24"/>
              </w:rPr>
            </w:pPr>
            <w:r w:rsidRPr="00790D85">
              <w:rPr>
                <w:rFonts w:ascii="Times New Roman" w:hAnsi="Times New Roman" w:cs="Times New Roman"/>
                <w:b/>
                <w:bCs/>
                <w:sz w:val="24"/>
                <w:szCs w:val="24"/>
              </w:rPr>
              <w:t>priestupková činnosť</w:t>
            </w:r>
          </w:p>
        </w:tc>
        <w:tc>
          <w:tcPr>
            <w:tcW w:w="1446"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21</w:t>
            </w:r>
          </w:p>
        </w:tc>
        <w:tc>
          <w:tcPr>
            <w:tcW w:w="2169"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15</w:t>
            </w:r>
          </w:p>
        </w:tc>
        <w:tc>
          <w:tcPr>
            <w:tcW w:w="1446"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24</w:t>
            </w:r>
          </w:p>
        </w:tc>
        <w:tc>
          <w:tcPr>
            <w:tcW w:w="1151"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
                <w:bCs/>
                <w:sz w:val="24"/>
                <w:szCs w:val="24"/>
              </w:rPr>
            </w:pPr>
            <w:r w:rsidRPr="00790D85">
              <w:rPr>
                <w:rFonts w:ascii="Times New Roman" w:hAnsi="Times New Roman" w:cs="Times New Roman"/>
                <w:b/>
                <w:bCs/>
                <w:sz w:val="24"/>
                <w:szCs w:val="24"/>
              </w:rPr>
              <w:t>60</w:t>
            </w:r>
          </w:p>
        </w:tc>
      </w:tr>
      <w:tr w:rsidR="00112CBF" w:rsidRPr="00790D85" w:rsidTr="00112CBF">
        <w:trPr>
          <w:trHeight w:val="313"/>
        </w:trPr>
        <w:tc>
          <w:tcPr>
            <w:tcW w:w="3000"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pStyle w:val="Zarkazkladnhotextu"/>
              <w:spacing w:line="276" w:lineRule="auto"/>
              <w:ind w:left="0"/>
              <w:rPr>
                <w:rFonts w:ascii="Times New Roman" w:hAnsi="Times New Roman" w:cs="Times New Roman"/>
                <w:b/>
                <w:bCs/>
                <w:sz w:val="24"/>
                <w:szCs w:val="24"/>
              </w:rPr>
            </w:pPr>
            <w:r w:rsidRPr="00790D85">
              <w:rPr>
                <w:rFonts w:ascii="Times New Roman" w:hAnsi="Times New Roman" w:cs="Times New Roman"/>
                <w:b/>
                <w:bCs/>
                <w:sz w:val="24"/>
                <w:szCs w:val="24"/>
              </w:rPr>
              <w:t>výchovné problémy</w:t>
            </w:r>
          </w:p>
        </w:tc>
        <w:tc>
          <w:tcPr>
            <w:tcW w:w="1446"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0</w:t>
            </w:r>
          </w:p>
        </w:tc>
        <w:tc>
          <w:tcPr>
            <w:tcW w:w="2169"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0</w:t>
            </w:r>
          </w:p>
        </w:tc>
        <w:tc>
          <w:tcPr>
            <w:tcW w:w="1446"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3</w:t>
            </w:r>
          </w:p>
        </w:tc>
        <w:tc>
          <w:tcPr>
            <w:tcW w:w="1151" w:type="dxa"/>
            <w:tcBorders>
              <w:top w:val="single" w:sz="4" w:space="0" w:color="000000"/>
              <w:left w:val="single" w:sz="4" w:space="0" w:color="000000"/>
              <w:bottom w:val="single" w:sz="4" w:space="0" w:color="000000"/>
              <w:right w:val="single" w:sz="4" w:space="0" w:color="000000"/>
            </w:tcBorders>
          </w:tcPr>
          <w:p w:rsidR="00112CBF" w:rsidRPr="00790D85" w:rsidRDefault="00112CBF" w:rsidP="00112CBF">
            <w:pPr>
              <w:pStyle w:val="Zarkazkladnhotextu"/>
              <w:spacing w:line="276" w:lineRule="auto"/>
              <w:ind w:left="0"/>
              <w:jc w:val="center"/>
              <w:rPr>
                <w:rFonts w:ascii="Times New Roman" w:hAnsi="Times New Roman" w:cs="Times New Roman"/>
                <w:bCs/>
                <w:sz w:val="24"/>
                <w:szCs w:val="24"/>
              </w:rPr>
            </w:pPr>
            <w:r w:rsidRPr="00790D85">
              <w:rPr>
                <w:rFonts w:ascii="Times New Roman" w:hAnsi="Times New Roman" w:cs="Times New Roman"/>
                <w:bCs/>
                <w:sz w:val="24"/>
                <w:szCs w:val="24"/>
              </w:rPr>
              <w:t>3</w:t>
            </w:r>
          </w:p>
        </w:tc>
      </w:tr>
    </w:tbl>
    <w:p w:rsidR="00112CBF" w:rsidRPr="00790D85" w:rsidRDefault="00112CBF" w:rsidP="00112CBF">
      <w:pPr>
        <w:pStyle w:val="Zarkazkladnhotextu"/>
        <w:spacing w:line="276" w:lineRule="auto"/>
        <w:ind w:left="360"/>
        <w:jc w:val="both"/>
        <w:rPr>
          <w:rFonts w:ascii="Times New Roman" w:hAnsi="Times New Roman" w:cs="Times New Roman"/>
          <w:b/>
          <w:bCs/>
          <w:sz w:val="24"/>
          <w:szCs w:val="24"/>
        </w:rPr>
      </w:pPr>
    </w:p>
    <w:p w:rsidR="00112CBF" w:rsidRPr="00790D85" w:rsidRDefault="00112CBF" w:rsidP="00AF092E">
      <w:pPr>
        <w:spacing w:line="240" w:lineRule="auto"/>
        <w:ind w:firstLine="708"/>
        <w:jc w:val="both"/>
        <w:rPr>
          <w:rFonts w:ascii="Times New Roman" w:hAnsi="Times New Roman" w:cs="Times New Roman"/>
          <w:sz w:val="24"/>
          <w:szCs w:val="24"/>
        </w:rPr>
      </w:pPr>
      <w:r w:rsidRPr="00790D85">
        <w:rPr>
          <w:rFonts w:ascii="Times New Roman" w:hAnsi="Times New Roman" w:cs="Times New Roman"/>
          <w:bCs/>
          <w:sz w:val="24"/>
          <w:szCs w:val="24"/>
        </w:rPr>
        <w:t xml:space="preserve">V prípadoch výskytu </w:t>
      </w:r>
      <w:proofErr w:type="spellStart"/>
      <w:r w:rsidRPr="00790D85">
        <w:rPr>
          <w:rFonts w:ascii="Times New Roman" w:hAnsi="Times New Roman" w:cs="Times New Roman"/>
          <w:bCs/>
          <w:sz w:val="24"/>
          <w:szCs w:val="24"/>
        </w:rPr>
        <w:t>sociálnopatologických</w:t>
      </w:r>
      <w:proofErr w:type="spellEnd"/>
      <w:r w:rsidRPr="00790D85">
        <w:rPr>
          <w:rFonts w:ascii="Times New Roman" w:hAnsi="Times New Roman" w:cs="Times New Roman"/>
          <w:bCs/>
          <w:sz w:val="24"/>
          <w:szCs w:val="24"/>
        </w:rPr>
        <w:t xml:space="preserve"> javov bolo </w:t>
      </w:r>
      <w:r w:rsidRPr="00F653FA">
        <w:rPr>
          <w:rFonts w:ascii="Times New Roman" w:hAnsi="Times New Roman" w:cs="Times New Roman"/>
          <w:bCs/>
          <w:sz w:val="24"/>
          <w:szCs w:val="24"/>
        </w:rPr>
        <w:t>u  6 detí</w:t>
      </w:r>
      <w:r w:rsidRPr="00790D85">
        <w:rPr>
          <w:rFonts w:ascii="Times New Roman" w:hAnsi="Times New Roman" w:cs="Times New Roman"/>
          <w:bCs/>
          <w:sz w:val="24"/>
          <w:szCs w:val="24"/>
        </w:rPr>
        <w:t xml:space="preserve"> rozhodnuté o povinnosti zúčastniť sa výchovného programu, ktoré cieľom bol </w:t>
      </w:r>
      <w:r w:rsidRPr="00790D85">
        <w:rPr>
          <w:rFonts w:ascii="Times New Roman" w:hAnsi="Times New Roman" w:cs="Times New Roman"/>
          <w:sz w:val="24"/>
          <w:szCs w:val="24"/>
        </w:rPr>
        <w:t xml:space="preserve">rozvoj </w:t>
      </w:r>
      <w:proofErr w:type="spellStart"/>
      <w:r w:rsidRPr="00790D85">
        <w:rPr>
          <w:rFonts w:ascii="Times New Roman" w:hAnsi="Times New Roman" w:cs="Times New Roman"/>
          <w:sz w:val="24"/>
          <w:szCs w:val="24"/>
        </w:rPr>
        <w:t>intrapersonálnej</w:t>
      </w:r>
      <w:proofErr w:type="spellEnd"/>
      <w:r w:rsidRPr="00790D85">
        <w:rPr>
          <w:rFonts w:ascii="Times New Roman" w:hAnsi="Times New Roman" w:cs="Times New Roman"/>
          <w:sz w:val="24"/>
          <w:szCs w:val="24"/>
        </w:rPr>
        <w:t xml:space="preserve"> a interpersonálnej emocionálnej inteligencie účastníkov, t.</w:t>
      </w:r>
      <w:r w:rsidR="00B22B52">
        <w:rPr>
          <w:rFonts w:ascii="Times New Roman" w:hAnsi="Times New Roman" w:cs="Times New Roman"/>
          <w:sz w:val="24"/>
          <w:szCs w:val="24"/>
        </w:rPr>
        <w:t xml:space="preserve"> </w:t>
      </w:r>
      <w:r w:rsidRPr="00790D85">
        <w:rPr>
          <w:rFonts w:ascii="Times New Roman" w:hAnsi="Times New Roman" w:cs="Times New Roman"/>
          <w:sz w:val="24"/>
          <w:szCs w:val="24"/>
        </w:rPr>
        <w:t xml:space="preserve">j. detí  a dosiahnuť zmiernenie  problémov v ich správaní alebo ich odstránenie a eliminovanie zlyhania v sociálnej aj psychickej oblasti.  </w:t>
      </w:r>
    </w:p>
    <w:p w:rsidR="00112CBF" w:rsidRPr="00790D85" w:rsidRDefault="00112CBF" w:rsidP="00112CBF">
      <w:pPr>
        <w:pStyle w:val="Zarkazkladnhotextu"/>
        <w:spacing w:line="276" w:lineRule="auto"/>
        <w:ind w:left="0"/>
        <w:jc w:val="both"/>
        <w:rPr>
          <w:rFonts w:ascii="Times New Roman" w:hAnsi="Times New Roman" w:cs="Times New Roman"/>
          <w:b/>
          <w:bCs/>
          <w:sz w:val="24"/>
          <w:szCs w:val="24"/>
        </w:rPr>
      </w:pPr>
    </w:p>
    <w:p w:rsidR="00112CBF" w:rsidRPr="00790D85" w:rsidRDefault="00112CBF" w:rsidP="00112CBF">
      <w:pPr>
        <w:pStyle w:val="Zarkazkladnhotextu"/>
        <w:spacing w:line="276" w:lineRule="auto"/>
        <w:ind w:left="0"/>
        <w:jc w:val="both"/>
        <w:rPr>
          <w:rFonts w:ascii="Times New Roman" w:hAnsi="Times New Roman" w:cs="Times New Roman"/>
          <w:sz w:val="24"/>
          <w:szCs w:val="24"/>
        </w:rPr>
      </w:pPr>
      <w:r w:rsidRPr="00790D85">
        <w:rPr>
          <w:rFonts w:ascii="Times New Roman" w:hAnsi="Times New Roman" w:cs="Times New Roman"/>
          <w:b/>
          <w:bCs/>
          <w:sz w:val="24"/>
          <w:szCs w:val="24"/>
        </w:rPr>
        <w:t>Počet novo evidovaných detí</w:t>
      </w:r>
      <w:r w:rsidRPr="00790D85">
        <w:rPr>
          <w:rFonts w:ascii="Times New Roman" w:hAnsi="Times New Roman" w:cs="Times New Roman"/>
          <w:sz w:val="24"/>
          <w:szCs w:val="24"/>
        </w:rPr>
        <w:t xml:space="preserve">         </w:t>
      </w:r>
      <w:r w:rsidRPr="00790D85">
        <w:rPr>
          <w:rFonts w:ascii="Times New Roman" w:hAnsi="Times New Roman" w:cs="Times New Roman"/>
          <w:b/>
          <w:sz w:val="24"/>
          <w:szCs w:val="24"/>
        </w:rPr>
        <w:t>Podsadek      Továrenská ul.       mesto</w:t>
      </w:r>
      <w:r w:rsidRPr="00790D85">
        <w:rPr>
          <w:rFonts w:ascii="Times New Roman" w:hAnsi="Times New Roman" w:cs="Times New Roman"/>
          <w:sz w:val="24"/>
          <w:szCs w:val="24"/>
        </w:rPr>
        <w:t xml:space="preserve">         </w:t>
      </w:r>
      <w:r w:rsidRPr="00B22B52">
        <w:rPr>
          <w:rFonts w:ascii="Times New Roman" w:hAnsi="Times New Roman" w:cs="Times New Roman"/>
          <w:b/>
          <w:sz w:val="24"/>
          <w:szCs w:val="24"/>
        </w:rPr>
        <w:t>spolu</w:t>
      </w:r>
    </w:p>
    <w:p w:rsidR="00112CBF" w:rsidRPr="00790D85" w:rsidRDefault="00112CBF" w:rsidP="00112CBF">
      <w:pPr>
        <w:pStyle w:val="Zarkazkladnhotextu"/>
        <w:spacing w:line="276" w:lineRule="auto"/>
        <w:ind w:left="0"/>
        <w:jc w:val="both"/>
        <w:rPr>
          <w:rFonts w:ascii="Times New Roman" w:hAnsi="Times New Roman" w:cs="Times New Roman"/>
          <w:sz w:val="24"/>
          <w:szCs w:val="24"/>
        </w:rPr>
      </w:pPr>
      <w:r w:rsidRPr="00790D85">
        <w:rPr>
          <w:rFonts w:ascii="Times New Roman" w:hAnsi="Times New Roman" w:cs="Times New Roman"/>
          <w:sz w:val="24"/>
          <w:szCs w:val="24"/>
        </w:rPr>
        <w:t>Rok 2013                                             36                       15                     26              77</w:t>
      </w:r>
    </w:p>
    <w:p w:rsidR="00112CBF" w:rsidRPr="00790D85" w:rsidRDefault="00112CBF" w:rsidP="00112CBF">
      <w:pPr>
        <w:pStyle w:val="Zarkazkladnhotextu"/>
        <w:spacing w:line="276" w:lineRule="auto"/>
        <w:ind w:left="0"/>
        <w:jc w:val="both"/>
        <w:rPr>
          <w:rFonts w:ascii="Times New Roman" w:hAnsi="Times New Roman" w:cs="Times New Roman"/>
          <w:sz w:val="24"/>
          <w:szCs w:val="24"/>
        </w:rPr>
      </w:pPr>
      <w:r w:rsidRPr="00790D85">
        <w:rPr>
          <w:rFonts w:ascii="Times New Roman" w:hAnsi="Times New Roman" w:cs="Times New Roman"/>
          <w:sz w:val="24"/>
          <w:szCs w:val="24"/>
        </w:rPr>
        <w:t xml:space="preserve">Rok 2014                                             17                       11                     18              46   </w:t>
      </w:r>
    </w:p>
    <w:p w:rsidR="00112CBF" w:rsidRPr="00790D85" w:rsidRDefault="00112CBF" w:rsidP="00112CBF">
      <w:pPr>
        <w:pStyle w:val="Zarkazkladnhotextu"/>
        <w:spacing w:line="276" w:lineRule="auto"/>
        <w:ind w:left="0"/>
        <w:jc w:val="both"/>
        <w:rPr>
          <w:rFonts w:ascii="Times New Roman" w:hAnsi="Times New Roman" w:cs="Times New Roman"/>
          <w:b/>
          <w:sz w:val="24"/>
          <w:szCs w:val="24"/>
        </w:rPr>
      </w:pPr>
      <w:r w:rsidRPr="00790D85">
        <w:rPr>
          <w:rFonts w:ascii="Times New Roman" w:hAnsi="Times New Roman" w:cs="Times New Roman"/>
          <w:sz w:val="24"/>
          <w:szCs w:val="24"/>
        </w:rPr>
        <w:t>Rok 2015                                             15                         3                       8              26</w:t>
      </w:r>
    </w:p>
    <w:p w:rsidR="00112CBF" w:rsidRPr="00790D85" w:rsidRDefault="00112CBF" w:rsidP="00112CBF">
      <w:pPr>
        <w:pStyle w:val="Zarkazkladnhotextu"/>
        <w:spacing w:line="276" w:lineRule="auto"/>
        <w:ind w:left="0" w:firstLine="283"/>
        <w:jc w:val="both"/>
        <w:rPr>
          <w:rFonts w:ascii="Times New Roman" w:hAnsi="Times New Roman" w:cs="Times New Roman"/>
          <w:sz w:val="24"/>
          <w:szCs w:val="24"/>
        </w:rPr>
      </w:pPr>
    </w:p>
    <w:p w:rsidR="00112CBF" w:rsidRPr="00790D85" w:rsidRDefault="00112CBF" w:rsidP="00112CBF">
      <w:pPr>
        <w:pStyle w:val="Zarkazkladnhotextu"/>
        <w:spacing w:line="276" w:lineRule="auto"/>
        <w:ind w:left="0" w:firstLine="708"/>
        <w:jc w:val="both"/>
        <w:rPr>
          <w:rFonts w:ascii="Times New Roman" w:hAnsi="Times New Roman" w:cs="Times New Roman"/>
          <w:sz w:val="24"/>
          <w:szCs w:val="24"/>
        </w:rPr>
      </w:pPr>
      <w:r w:rsidRPr="00790D85">
        <w:rPr>
          <w:rFonts w:ascii="Times New Roman" w:hAnsi="Times New Roman" w:cs="Times New Roman"/>
          <w:sz w:val="24"/>
          <w:szCs w:val="24"/>
        </w:rPr>
        <w:t>Najväčšiu skupinu tvoria deti, ktoré sa dopúšťajú  priestupkovej činnosti z dôvodu drobných krádeží. Druhou početnou skupinou sú deti, ktoré zanedbávajú povinnú školskú dochádzku. Ďalšiu  skupinu tvoria deti  s výchovnými  problémami.  K tejto skupine sú zaradené aj deti, ktorým pri dychovej skúške bolo zistené užitie  alkoholických nápojov. V prípadoch opakovanej trestnej činnosti, pri opakujúcich sa problémoch v správaní u dieťaťa, resp. z dôvodu zanedbávania povinnej školskej dochádzky, bolo tunajším úradom navrhované súdu nariadenie ústavnej starostlivosti alebo ochrannej výchovy, výchovného opatrenia – diagnosticky pobyt a v súčasnosti sa ich výkon  realizuje:</w:t>
      </w:r>
    </w:p>
    <w:p w:rsidR="00112CBF" w:rsidRDefault="00112CBF" w:rsidP="00112CBF">
      <w:pPr>
        <w:pStyle w:val="Zarkazkladnhotextu"/>
        <w:spacing w:line="276" w:lineRule="auto"/>
        <w:ind w:left="0"/>
        <w:jc w:val="both"/>
        <w:rPr>
          <w:rFonts w:ascii="Times New Roman" w:hAnsi="Times New Roman" w:cs="Times New Roman"/>
          <w:b/>
          <w:sz w:val="24"/>
          <w:szCs w:val="24"/>
        </w:rPr>
      </w:pPr>
    </w:p>
    <w:p w:rsidR="00F653FA" w:rsidRPr="00790D85" w:rsidRDefault="00F653FA" w:rsidP="00112CBF">
      <w:pPr>
        <w:pStyle w:val="Zarkazkladnhotextu"/>
        <w:spacing w:line="276" w:lineRule="auto"/>
        <w:ind w:left="0"/>
        <w:jc w:val="both"/>
        <w:rPr>
          <w:rFonts w:ascii="Times New Roman" w:hAnsi="Times New Roman" w:cs="Times New Roman"/>
          <w:b/>
          <w:sz w:val="24"/>
          <w:szCs w:val="24"/>
        </w:rPr>
      </w:pPr>
    </w:p>
    <w:p w:rsidR="00FE556C" w:rsidRDefault="00112CBF" w:rsidP="00112CBF">
      <w:pPr>
        <w:pStyle w:val="Zarkazkladnhotextu"/>
        <w:spacing w:after="0" w:line="276" w:lineRule="auto"/>
        <w:ind w:left="0"/>
        <w:jc w:val="both"/>
        <w:rPr>
          <w:rFonts w:ascii="Times New Roman" w:hAnsi="Times New Roman" w:cs="Times New Roman"/>
          <w:sz w:val="24"/>
          <w:szCs w:val="24"/>
        </w:rPr>
      </w:pPr>
      <w:r w:rsidRPr="00790D85">
        <w:rPr>
          <w:rFonts w:ascii="Times New Roman" w:hAnsi="Times New Roman" w:cs="Times New Roman"/>
          <w:sz w:val="24"/>
          <w:szCs w:val="24"/>
        </w:rPr>
        <w:tab/>
      </w:r>
    </w:p>
    <w:p w:rsidR="00FE556C" w:rsidRDefault="00FE556C">
      <w:pPr>
        <w:rPr>
          <w:rFonts w:ascii="Times New Roman" w:hAnsi="Times New Roman" w:cs="Times New Roman"/>
          <w:sz w:val="24"/>
          <w:szCs w:val="24"/>
        </w:rPr>
      </w:pPr>
      <w:r>
        <w:rPr>
          <w:rFonts w:ascii="Times New Roman" w:hAnsi="Times New Roman" w:cs="Times New Roman"/>
          <w:sz w:val="24"/>
          <w:szCs w:val="24"/>
        </w:rPr>
        <w:br w:type="page"/>
      </w:r>
    </w:p>
    <w:p w:rsidR="00112CBF" w:rsidRPr="00790D85" w:rsidRDefault="00112CBF" w:rsidP="00112CBF">
      <w:pPr>
        <w:pStyle w:val="Zarkazkladnhotextu"/>
        <w:spacing w:after="0" w:line="276" w:lineRule="auto"/>
        <w:ind w:left="0"/>
        <w:jc w:val="both"/>
        <w:rPr>
          <w:rFonts w:ascii="Times New Roman" w:hAnsi="Times New Roman" w:cs="Times New Roman"/>
          <w:sz w:val="24"/>
          <w:szCs w:val="24"/>
        </w:rPr>
      </w:pPr>
      <w:r w:rsidRPr="00790D85">
        <w:rPr>
          <w:rFonts w:ascii="Times New Roman" w:hAnsi="Times New Roman" w:cs="Times New Roman"/>
          <w:sz w:val="24"/>
          <w:szCs w:val="24"/>
        </w:rPr>
        <w:lastRenderedPageBreak/>
        <w:t xml:space="preserve">V zariadeniach na výkon rozhodnutia súdu bolo umiestnených </w:t>
      </w:r>
      <w:r w:rsidRPr="00790D85">
        <w:rPr>
          <w:rFonts w:ascii="Times New Roman" w:hAnsi="Times New Roman" w:cs="Times New Roman"/>
          <w:b/>
          <w:sz w:val="24"/>
          <w:szCs w:val="24"/>
        </w:rPr>
        <w:t xml:space="preserve">  </w:t>
      </w:r>
      <w:r w:rsidRPr="00F653FA">
        <w:rPr>
          <w:rFonts w:ascii="Times New Roman" w:hAnsi="Times New Roman" w:cs="Times New Roman"/>
          <w:sz w:val="24"/>
          <w:szCs w:val="24"/>
        </w:rPr>
        <w:t>28 mal. detí</w:t>
      </w:r>
      <w:r w:rsidRPr="00790D85">
        <w:rPr>
          <w:rFonts w:ascii="Times New Roman" w:hAnsi="Times New Roman" w:cs="Times New Roman"/>
          <w:sz w:val="24"/>
          <w:szCs w:val="24"/>
        </w:rPr>
        <w:t xml:space="preserve"> z rodín, ktoré žijú na území mesta :</w:t>
      </w:r>
    </w:p>
    <w:p w:rsidR="00112CBF" w:rsidRPr="00790D85" w:rsidRDefault="00112CBF" w:rsidP="00112CBF">
      <w:pPr>
        <w:pStyle w:val="Zarkazkladnhotextu"/>
        <w:spacing w:line="276" w:lineRule="auto"/>
        <w:ind w:left="0" w:firstLine="708"/>
        <w:jc w:val="both"/>
        <w:rPr>
          <w:rFonts w:ascii="Times New Roman" w:hAnsi="Times New Roman" w:cs="Times New Roman"/>
          <w:sz w:val="24"/>
          <w:szCs w:val="24"/>
        </w:rPr>
      </w:pPr>
    </w:p>
    <w:p w:rsidR="00112CBF" w:rsidRPr="00790D85" w:rsidRDefault="00112CBF" w:rsidP="00112CBF">
      <w:pPr>
        <w:pStyle w:val="Zarkazkladnhotextu"/>
        <w:spacing w:line="276" w:lineRule="auto"/>
        <w:ind w:left="0" w:firstLine="708"/>
        <w:jc w:val="both"/>
        <w:rPr>
          <w:rFonts w:ascii="Times New Roman" w:hAnsi="Times New Roman" w:cs="Times New Roman"/>
          <w:sz w:val="24"/>
          <w:szCs w:val="24"/>
        </w:rPr>
      </w:pPr>
      <w:r w:rsidRPr="00790D85">
        <w:rPr>
          <w:rFonts w:ascii="Times New Roman" w:hAnsi="Times New Roman" w:cs="Times New Roman"/>
          <w:sz w:val="24"/>
          <w:szCs w:val="24"/>
        </w:rPr>
        <w:t xml:space="preserve">                                   Podsadek      Továrenská ul.       mesto        </w:t>
      </w:r>
      <w:r w:rsidR="00AF092E">
        <w:rPr>
          <w:rFonts w:ascii="Times New Roman" w:hAnsi="Times New Roman" w:cs="Times New Roman"/>
          <w:sz w:val="24"/>
          <w:szCs w:val="24"/>
        </w:rPr>
        <w:t xml:space="preserve">    </w:t>
      </w:r>
      <w:r w:rsidRPr="00790D85">
        <w:rPr>
          <w:rFonts w:ascii="Times New Roman" w:hAnsi="Times New Roman" w:cs="Times New Roman"/>
          <w:sz w:val="24"/>
          <w:szCs w:val="24"/>
        </w:rPr>
        <w:t xml:space="preserve"> </w:t>
      </w:r>
      <w:r w:rsidRPr="00790D85">
        <w:rPr>
          <w:rFonts w:ascii="Times New Roman" w:hAnsi="Times New Roman" w:cs="Times New Roman"/>
          <w:b/>
          <w:sz w:val="24"/>
          <w:szCs w:val="24"/>
        </w:rPr>
        <w:t xml:space="preserve">spolu    </w:t>
      </w:r>
    </w:p>
    <w:p w:rsidR="00112CBF" w:rsidRPr="00790D85" w:rsidRDefault="00112CBF" w:rsidP="00AF092E">
      <w:pPr>
        <w:spacing w:line="240" w:lineRule="auto"/>
        <w:rPr>
          <w:rFonts w:ascii="Times New Roman" w:hAnsi="Times New Roman" w:cs="Times New Roman"/>
          <w:sz w:val="24"/>
          <w:szCs w:val="24"/>
        </w:rPr>
      </w:pPr>
      <w:r w:rsidRPr="00790D85">
        <w:rPr>
          <w:rFonts w:ascii="Times New Roman" w:hAnsi="Times New Roman" w:cs="Times New Roman"/>
          <w:sz w:val="24"/>
          <w:szCs w:val="24"/>
        </w:rPr>
        <w:t>Detský domov                             17                   0                          4                   21</w:t>
      </w:r>
    </w:p>
    <w:p w:rsidR="00112CBF" w:rsidRPr="00790D85" w:rsidRDefault="00112CBF" w:rsidP="00AF092E">
      <w:pPr>
        <w:spacing w:line="240" w:lineRule="auto"/>
        <w:rPr>
          <w:rFonts w:ascii="Times New Roman" w:hAnsi="Times New Roman" w:cs="Times New Roman"/>
          <w:sz w:val="24"/>
          <w:szCs w:val="24"/>
        </w:rPr>
      </w:pPr>
      <w:r w:rsidRPr="00790D85">
        <w:rPr>
          <w:rFonts w:ascii="Times New Roman" w:hAnsi="Times New Roman" w:cs="Times New Roman"/>
          <w:sz w:val="24"/>
          <w:szCs w:val="24"/>
        </w:rPr>
        <w:t xml:space="preserve">Krízové stredisko                         0                    4                          0                     4 </w:t>
      </w:r>
    </w:p>
    <w:p w:rsidR="00112CBF" w:rsidRPr="00790D85" w:rsidRDefault="00112CBF" w:rsidP="00AF092E">
      <w:pPr>
        <w:spacing w:line="240" w:lineRule="auto"/>
        <w:rPr>
          <w:rFonts w:ascii="Times New Roman" w:hAnsi="Times New Roman" w:cs="Times New Roman"/>
          <w:sz w:val="24"/>
          <w:szCs w:val="24"/>
        </w:rPr>
      </w:pPr>
      <w:r w:rsidRPr="00790D85">
        <w:rPr>
          <w:rFonts w:ascii="Times New Roman" w:hAnsi="Times New Roman" w:cs="Times New Roman"/>
          <w:sz w:val="24"/>
          <w:szCs w:val="24"/>
        </w:rPr>
        <w:t xml:space="preserve">Diagnostické centrum                  0                    0                          1                     1                          </w:t>
      </w:r>
    </w:p>
    <w:p w:rsidR="00112CBF" w:rsidRPr="00790D85" w:rsidRDefault="00112CBF" w:rsidP="00AF092E">
      <w:pPr>
        <w:spacing w:line="240" w:lineRule="auto"/>
        <w:rPr>
          <w:rFonts w:ascii="Times New Roman" w:hAnsi="Times New Roman" w:cs="Times New Roman"/>
          <w:sz w:val="24"/>
          <w:szCs w:val="24"/>
        </w:rPr>
      </w:pPr>
      <w:r w:rsidRPr="00790D85">
        <w:rPr>
          <w:rFonts w:ascii="Times New Roman" w:hAnsi="Times New Roman" w:cs="Times New Roman"/>
          <w:sz w:val="24"/>
          <w:szCs w:val="24"/>
        </w:rPr>
        <w:t xml:space="preserve">Reedukačné centrum                    2                  </w:t>
      </w:r>
      <w:r w:rsidR="00AF092E">
        <w:rPr>
          <w:rFonts w:ascii="Times New Roman" w:hAnsi="Times New Roman" w:cs="Times New Roman"/>
          <w:sz w:val="24"/>
          <w:szCs w:val="24"/>
        </w:rPr>
        <w:t xml:space="preserve"> </w:t>
      </w:r>
      <w:r w:rsidRPr="00790D85">
        <w:rPr>
          <w:rFonts w:ascii="Times New Roman" w:hAnsi="Times New Roman" w:cs="Times New Roman"/>
          <w:sz w:val="24"/>
          <w:szCs w:val="24"/>
        </w:rPr>
        <w:t xml:space="preserve"> 0                          0                     2</w:t>
      </w:r>
    </w:p>
    <w:p w:rsidR="00112CBF" w:rsidRPr="00790D85" w:rsidRDefault="00112CBF" w:rsidP="00112CBF">
      <w:pPr>
        <w:rPr>
          <w:rFonts w:ascii="Times New Roman" w:hAnsi="Times New Roman" w:cs="Times New Roman"/>
          <w:sz w:val="24"/>
          <w:szCs w:val="24"/>
        </w:rPr>
      </w:pPr>
    </w:p>
    <w:p w:rsidR="00112CBF" w:rsidRPr="00790D85" w:rsidRDefault="00112CBF" w:rsidP="00112CBF">
      <w:pPr>
        <w:spacing w:line="276" w:lineRule="auto"/>
        <w:ind w:firstLine="708"/>
        <w:jc w:val="both"/>
        <w:rPr>
          <w:rFonts w:ascii="Times New Roman" w:hAnsi="Times New Roman" w:cs="Times New Roman"/>
          <w:sz w:val="24"/>
          <w:szCs w:val="24"/>
        </w:rPr>
      </w:pPr>
      <w:r w:rsidRPr="00790D85">
        <w:rPr>
          <w:rFonts w:ascii="Times New Roman" w:hAnsi="Times New Roman" w:cs="Times New Roman"/>
          <w:sz w:val="24"/>
          <w:szCs w:val="24"/>
        </w:rPr>
        <w:t>V skupine fyzických osôb s ťažkým zdravotným postihnutím, p</w:t>
      </w:r>
      <w:r w:rsidRPr="00790D85">
        <w:rPr>
          <w:rFonts w:ascii="Times New Roman" w:hAnsi="Times New Roman" w:cs="Times New Roman"/>
          <w:bCs/>
          <w:sz w:val="24"/>
          <w:szCs w:val="24"/>
        </w:rPr>
        <w:t xml:space="preserve">oberateľov peňažného príspevku na opatrovanie, čiže fyzických osôb, ktoré opatrujú fyzické osoby s ťažkým zdravotným postihnutím, bolo v priemere 119 za roky 2013 až 2014. Ide o klientelu, ktorá je potenciálnym prijímateľom odľahčovacej služby.  Z celkového počtu poberateľov okresu  je to 19,60%. Občanov mesta odkázaných na individuálnu prepravu osobným motorovým vozidlom je v priemere za uvedené roky 165 mesačne, čiže potenciálnych prijímateľov prepravnej služby. </w:t>
      </w:r>
    </w:p>
    <w:p w:rsidR="00112CBF" w:rsidRPr="00790D85" w:rsidRDefault="00112CBF" w:rsidP="00112CBF">
      <w:pPr>
        <w:tabs>
          <w:tab w:val="left" w:pos="567"/>
        </w:tabs>
        <w:spacing w:line="276" w:lineRule="auto"/>
        <w:ind w:firstLine="709"/>
        <w:jc w:val="both"/>
        <w:rPr>
          <w:rFonts w:ascii="Times New Roman" w:hAnsi="Times New Roman" w:cs="Times New Roman"/>
          <w:iCs/>
          <w:sz w:val="24"/>
          <w:szCs w:val="24"/>
        </w:rPr>
      </w:pPr>
      <w:r w:rsidRPr="00790D85">
        <w:rPr>
          <w:rFonts w:ascii="Times New Roman" w:hAnsi="Times New Roman" w:cs="Times New Roman"/>
          <w:sz w:val="24"/>
          <w:szCs w:val="24"/>
        </w:rPr>
        <w:t>Pojem zdravotné postihnutie  chápeme ako ,,</w:t>
      </w:r>
      <w:r w:rsidRPr="00790D85">
        <w:rPr>
          <w:rFonts w:ascii="Times New Roman" w:hAnsi="Times New Roman" w:cs="Times New Roman"/>
          <w:i/>
          <w:iCs/>
          <w:sz w:val="24"/>
          <w:szCs w:val="24"/>
        </w:rPr>
        <w:t xml:space="preserve">znevýhodnenie, ktoré má človek s dlhodobou alebo trvalou poruchou telesného alebo duševného zdravia v štandardne usporiadanom životnom sociálnom prostredí a ktoré je potrebné minimalizovať intervenciami v rámci sociálnej politiky a práce“. </w:t>
      </w:r>
      <w:r w:rsidRPr="00790D85">
        <w:rPr>
          <w:rFonts w:ascii="Times New Roman" w:hAnsi="Times New Roman" w:cs="Times New Roman"/>
          <w:iCs/>
          <w:sz w:val="24"/>
          <w:szCs w:val="24"/>
        </w:rPr>
        <w:t>Bližšie je určené druhom postihnutia, stupňom postihnutia a dĺžkou trvania.</w:t>
      </w:r>
    </w:p>
    <w:p w:rsidR="00112CBF" w:rsidRPr="00790D85" w:rsidRDefault="00112CBF" w:rsidP="00112CBF">
      <w:pPr>
        <w:tabs>
          <w:tab w:val="left" w:pos="567"/>
        </w:tabs>
        <w:spacing w:line="276" w:lineRule="auto"/>
        <w:ind w:firstLine="709"/>
        <w:jc w:val="both"/>
        <w:rPr>
          <w:rFonts w:ascii="Times New Roman" w:hAnsi="Times New Roman" w:cs="Times New Roman"/>
          <w:sz w:val="24"/>
          <w:szCs w:val="24"/>
        </w:rPr>
      </w:pPr>
      <w:r w:rsidRPr="00790D85">
        <w:rPr>
          <w:rFonts w:ascii="Times New Roman" w:hAnsi="Times New Roman" w:cs="Times New Roman"/>
          <w:sz w:val="24"/>
          <w:szCs w:val="24"/>
        </w:rPr>
        <w:t>V školskom systéme sa používa osobitný pojem – ,,d</w:t>
      </w:r>
      <w:r w:rsidRPr="00790D85">
        <w:rPr>
          <w:rFonts w:ascii="Times New Roman" w:hAnsi="Times New Roman" w:cs="Times New Roman"/>
          <w:i/>
          <w:iCs/>
          <w:sz w:val="24"/>
          <w:szCs w:val="24"/>
        </w:rPr>
        <w:t xml:space="preserve">ieťa so špeciálnymi  výchovno-vzdelávacími potrebami“ </w:t>
      </w:r>
      <w:r w:rsidRPr="00790D85">
        <w:rPr>
          <w:rFonts w:ascii="Times New Roman" w:hAnsi="Times New Roman" w:cs="Times New Roman"/>
          <w:iCs/>
          <w:sz w:val="24"/>
          <w:szCs w:val="24"/>
        </w:rPr>
        <w:t>(Z</w:t>
      </w:r>
      <w:r w:rsidRPr="00790D85">
        <w:rPr>
          <w:rFonts w:ascii="Times New Roman" w:hAnsi="Times New Roman" w:cs="Times New Roman"/>
          <w:sz w:val="24"/>
          <w:szCs w:val="24"/>
        </w:rPr>
        <w:t>ákon č. 245/2008 Z.</w:t>
      </w:r>
      <w:r w:rsidR="00F653FA">
        <w:rPr>
          <w:rFonts w:ascii="Times New Roman" w:hAnsi="Times New Roman" w:cs="Times New Roman"/>
          <w:sz w:val="24"/>
          <w:szCs w:val="24"/>
        </w:rPr>
        <w:t xml:space="preserve"> </w:t>
      </w:r>
      <w:r w:rsidRPr="00790D85">
        <w:rPr>
          <w:rFonts w:ascii="Times New Roman" w:hAnsi="Times New Roman" w:cs="Times New Roman"/>
          <w:sz w:val="24"/>
          <w:szCs w:val="24"/>
        </w:rPr>
        <w:t>z.  o výchove a vzdelávaní /školský zákon/ a o zmene a doplnení niektorých zákonov).</w:t>
      </w:r>
      <w:r w:rsidR="00A05E4D">
        <w:rPr>
          <w:rFonts w:ascii="Times New Roman" w:hAnsi="Times New Roman" w:cs="Times New Roman"/>
          <w:sz w:val="24"/>
          <w:szCs w:val="24"/>
        </w:rPr>
        <w:t xml:space="preserve"> </w:t>
      </w:r>
      <w:r w:rsidRPr="00790D85">
        <w:rPr>
          <w:rFonts w:ascii="Times New Roman" w:hAnsi="Times New Roman" w:cs="Times New Roman"/>
          <w:sz w:val="24"/>
          <w:szCs w:val="24"/>
        </w:rPr>
        <w:t>Pre systém zdravotníctva sa využíva pojem ,,</w:t>
      </w:r>
      <w:r w:rsidRPr="00790D85">
        <w:rPr>
          <w:rFonts w:ascii="Times New Roman" w:hAnsi="Times New Roman" w:cs="Times New Roman"/>
          <w:i/>
          <w:iCs/>
          <w:sz w:val="24"/>
          <w:szCs w:val="24"/>
        </w:rPr>
        <w:t>zdravotne</w:t>
      </w:r>
      <w:r w:rsidRPr="00790D85">
        <w:rPr>
          <w:rFonts w:ascii="Times New Roman" w:hAnsi="Times New Roman" w:cs="Times New Roman"/>
          <w:sz w:val="24"/>
          <w:szCs w:val="24"/>
        </w:rPr>
        <w:t xml:space="preserve"> </w:t>
      </w:r>
      <w:r w:rsidRPr="00790D85">
        <w:rPr>
          <w:rFonts w:ascii="Times New Roman" w:hAnsi="Times New Roman" w:cs="Times New Roman"/>
          <w:i/>
          <w:iCs/>
          <w:sz w:val="24"/>
          <w:szCs w:val="24"/>
        </w:rPr>
        <w:t>postihnutý poistenec</w:t>
      </w:r>
      <w:r w:rsidRPr="00790D85">
        <w:rPr>
          <w:rFonts w:ascii="Times New Roman" w:hAnsi="Times New Roman" w:cs="Times New Roman"/>
          <w:sz w:val="24"/>
          <w:szCs w:val="24"/>
        </w:rPr>
        <w:t>“ (</w:t>
      </w:r>
      <w:r w:rsidRPr="00790D85">
        <w:rPr>
          <w:rFonts w:ascii="Times New Roman" w:hAnsi="Times New Roman" w:cs="Times New Roman"/>
          <w:iCs/>
          <w:sz w:val="24"/>
          <w:szCs w:val="24"/>
        </w:rPr>
        <w:t>zákon č.577/2003 Z.</w:t>
      </w:r>
      <w:r w:rsidR="00F653FA">
        <w:rPr>
          <w:rFonts w:ascii="Times New Roman" w:hAnsi="Times New Roman" w:cs="Times New Roman"/>
          <w:iCs/>
          <w:sz w:val="24"/>
          <w:szCs w:val="24"/>
        </w:rPr>
        <w:t xml:space="preserve"> </w:t>
      </w:r>
      <w:r w:rsidRPr="00790D85">
        <w:rPr>
          <w:rFonts w:ascii="Times New Roman" w:hAnsi="Times New Roman" w:cs="Times New Roman"/>
          <w:iCs/>
          <w:sz w:val="24"/>
          <w:szCs w:val="24"/>
        </w:rPr>
        <w:t>z. o zdravotnej starostlivosti v znení neskorších predpisov</w:t>
      </w:r>
      <w:r w:rsidRPr="00790D85">
        <w:rPr>
          <w:rFonts w:ascii="Times New Roman" w:hAnsi="Times New Roman" w:cs="Times New Roman"/>
          <w:sz w:val="24"/>
          <w:szCs w:val="24"/>
        </w:rPr>
        <w:t xml:space="preserve">) a chápe sa ním situácia, keď má poistenec trvalé poškodenie fyzického alebo psychického zdravia. </w:t>
      </w:r>
    </w:p>
    <w:p w:rsidR="00112CBF" w:rsidRPr="00790D85" w:rsidRDefault="00112CBF" w:rsidP="00112CBF">
      <w:pPr>
        <w:tabs>
          <w:tab w:val="left" w:pos="567"/>
        </w:tabs>
        <w:spacing w:line="276" w:lineRule="auto"/>
        <w:ind w:firstLine="709"/>
        <w:jc w:val="both"/>
        <w:rPr>
          <w:rFonts w:ascii="Times New Roman" w:hAnsi="Times New Roman" w:cs="Times New Roman"/>
          <w:sz w:val="24"/>
          <w:szCs w:val="24"/>
        </w:rPr>
      </w:pPr>
      <w:r w:rsidRPr="00790D85">
        <w:rPr>
          <w:rFonts w:ascii="Times New Roman" w:hAnsi="Times New Roman" w:cs="Times New Roman"/>
          <w:sz w:val="24"/>
          <w:szCs w:val="24"/>
        </w:rPr>
        <w:t xml:space="preserve">V sociálnej oblasti je zdravotné postihnutie chápané a stotožňované s invaliditou a hovoríme o ňom v prípade, ak  pre dlhodobo nepriaznivý zdravotný stav má občan  pokles schopnosti vykonávať zárobkovú činnosť o viac ako 40% v porovnaní so zdravou fyzickou osobou </w:t>
      </w:r>
      <w:r w:rsidRPr="00790D85">
        <w:rPr>
          <w:rFonts w:ascii="Times New Roman" w:hAnsi="Times New Roman" w:cs="Times New Roman"/>
          <w:iCs/>
          <w:sz w:val="24"/>
          <w:szCs w:val="24"/>
        </w:rPr>
        <w:t>(§ 71 zákona č.461/2003 Z.</w:t>
      </w:r>
      <w:r w:rsidR="00F653FA">
        <w:rPr>
          <w:rFonts w:ascii="Times New Roman" w:hAnsi="Times New Roman" w:cs="Times New Roman"/>
          <w:iCs/>
          <w:sz w:val="24"/>
          <w:szCs w:val="24"/>
        </w:rPr>
        <w:t xml:space="preserve"> </w:t>
      </w:r>
      <w:r w:rsidRPr="00790D85">
        <w:rPr>
          <w:rFonts w:ascii="Times New Roman" w:hAnsi="Times New Roman" w:cs="Times New Roman"/>
          <w:iCs/>
          <w:sz w:val="24"/>
          <w:szCs w:val="24"/>
        </w:rPr>
        <w:t>z. o sociálnom poistení v znení neskorších predpisov</w:t>
      </w:r>
      <w:r w:rsidRPr="00790D85">
        <w:rPr>
          <w:rFonts w:ascii="Times New Roman" w:hAnsi="Times New Roman" w:cs="Times New Roman"/>
          <w:sz w:val="24"/>
          <w:szCs w:val="24"/>
        </w:rPr>
        <w:t xml:space="preserve">). V zmysle platného zákona je dlhodobo nepriaznivý zdravotný stav definovaný  za  taký zdravotný stav, ktorý spôsobuje pokles schopnosti vykonávať zárobkovú činnosť a ktorý má podľa poznatkov lekárskej vedy trvať dlhšie ako jeden rok. Takéto definovanie zdravotného postihnutia užíva aj  </w:t>
      </w:r>
      <w:r w:rsidRPr="00790D85">
        <w:rPr>
          <w:rFonts w:ascii="Times New Roman" w:hAnsi="Times New Roman" w:cs="Times New Roman"/>
          <w:iCs/>
          <w:sz w:val="24"/>
          <w:szCs w:val="24"/>
        </w:rPr>
        <w:t>Zákon o službách zamestnanosti,</w:t>
      </w:r>
      <w:r w:rsidRPr="00790D85">
        <w:rPr>
          <w:rFonts w:ascii="Times New Roman" w:hAnsi="Times New Roman" w:cs="Times New Roman"/>
          <w:sz w:val="24"/>
          <w:szCs w:val="24"/>
        </w:rPr>
        <w:t xml:space="preserve"> ktorým môžeme intervenovať v oblasti sociálnych dôsledkov vo vzťahu k zamestnávaniu občanov so zdravotným postihnutím. </w:t>
      </w:r>
    </w:p>
    <w:p w:rsidR="00112CBF" w:rsidRPr="00790D85" w:rsidRDefault="00112CBF" w:rsidP="00112CBF">
      <w:pPr>
        <w:tabs>
          <w:tab w:val="left" w:pos="567"/>
        </w:tabs>
        <w:spacing w:line="276" w:lineRule="auto"/>
        <w:ind w:firstLine="709"/>
        <w:jc w:val="both"/>
        <w:rPr>
          <w:rFonts w:ascii="Times New Roman" w:hAnsi="Times New Roman" w:cs="Times New Roman"/>
          <w:sz w:val="24"/>
          <w:szCs w:val="24"/>
        </w:rPr>
      </w:pPr>
      <w:r w:rsidRPr="00790D85">
        <w:rPr>
          <w:rFonts w:ascii="Times New Roman" w:hAnsi="Times New Roman" w:cs="Times New Roman"/>
          <w:sz w:val="24"/>
          <w:szCs w:val="24"/>
        </w:rPr>
        <w:t>,,</w:t>
      </w:r>
      <w:r w:rsidRPr="00790D85">
        <w:rPr>
          <w:rFonts w:ascii="Times New Roman" w:hAnsi="Times New Roman" w:cs="Times New Roman"/>
          <w:i/>
          <w:sz w:val="24"/>
          <w:szCs w:val="24"/>
        </w:rPr>
        <w:t>Fyzická</w:t>
      </w:r>
      <w:r w:rsidRPr="00790D85">
        <w:rPr>
          <w:rFonts w:ascii="Times New Roman" w:hAnsi="Times New Roman" w:cs="Times New Roman"/>
          <w:sz w:val="24"/>
          <w:szCs w:val="24"/>
        </w:rPr>
        <w:t xml:space="preserve"> </w:t>
      </w:r>
      <w:r w:rsidRPr="00790D85">
        <w:rPr>
          <w:rFonts w:ascii="Times New Roman" w:hAnsi="Times New Roman" w:cs="Times New Roman"/>
          <w:i/>
          <w:iCs/>
          <w:sz w:val="24"/>
          <w:szCs w:val="24"/>
        </w:rPr>
        <w:t xml:space="preserve">osoba s ťažkým zdravotným postihnutím“, </w:t>
      </w:r>
      <w:r w:rsidRPr="00790D85">
        <w:rPr>
          <w:rFonts w:ascii="Times New Roman" w:hAnsi="Times New Roman" w:cs="Times New Roman"/>
          <w:iCs/>
          <w:sz w:val="24"/>
          <w:szCs w:val="24"/>
        </w:rPr>
        <w:t>(zákon č. 44</w:t>
      </w:r>
      <w:r w:rsidR="002D4FB6">
        <w:rPr>
          <w:rFonts w:ascii="Times New Roman" w:hAnsi="Times New Roman" w:cs="Times New Roman"/>
          <w:iCs/>
          <w:sz w:val="24"/>
          <w:szCs w:val="24"/>
        </w:rPr>
        <w:t>8</w:t>
      </w:r>
      <w:r w:rsidRPr="00790D85">
        <w:rPr>
          <w:rFonts w:ascii="Times New Roman" w:hAnsi="Times New Roman" w:cs="Times New Roman"/>
          <w:iCs/>
          <w:sz w:val="24"/>
          <w:szCs w:val="24"/>
        </w:rPr>
        <w:t>/2008 Z.</w:t>
      </w:r>
      <w:r w:rsidR="00F653FA">
        <w:rPr>
          <w:rFonts w:ascii="Times New Roman" w:hAnsi="Times New Roman" w:cs="Times New Roman"/>
          <w:iCs/>
          <w:sz w:val="24"/>
          <w:szCs w:val="24"/>
        </w:rPr>
        <w:t xml:space="preserve"> </w:t>
      </w:r>
      <w:r w:rsidRPr="00790D85">
        <w:rPr>
          <w:rFonts w:ascii="Times New Roman" w:hAnsi="Times New Roman" w:cs="Times New Roman"/>
          <w:iCs/>
          <w:sz w:val="24"/>
          <w:szCs w:val="24"/>
        </w:rPr>
        <w:t xml:space="preserve">z. o peňažných príspevkoch na kompenzáciu ťažkého zdravotného postihnutia a o zmene a doplnení niektorých zákonov)  je FO, </w:t>
      </w:r>
      <w:r w:rsidRPr="00790D85">
        <w:rPr>
          <w:rFonts w:ascii="Times New Roman" w:hAnsi="Times New Roman" w:cs="Times New Roman"/>
          <w:sz w:val="24"/>
          <w:szCs w:val="24"/>
        </w:rPr>
        <w:t xml:space="preserve">ktorej  miera funkčnej poruchy je najmenej 50 %. Funkčná porucha je  definovaná  ako nedostatok telesných schopností, zmyslových schopností </w:t>
      </w:r>
      <w:r w:rsidRPr="00790D85">
        <w:rPr>
          <w:rFonts w:ascii="Times New Roman" w:hAnsi="Times New Roman" w:cs="Times New Roman"/>
          <w:sz w:val="24"/>
          <w:szCs w:val="24"/>
        </w:rPr>
        <w:lastRenderedPageBreak/>
        <w:t>alebo duševných schopností fyzickej osoby, ktorý z hľadiska predpokladov vývoja zdravotného postihnutia bude trvať dlhšie ako jeden rok. FO s ŤZP je možné  kompenzovať sociálne dôsledky vyplývajúce z jeho ťažkého zdravotného postihnutia, a to v oblasti mobility,  dorozumievania so spoločenským prostredím, zvýšených výdavkov a sebaobsluhy.</w:t>
      </w:r>
    </w:p>
    <w:p w:rsidR="00FE556C" w:rsidRDefault="00FE556C" w:rsidP="00112CBF">
      <w:pPr>
        <w:tabs>
          <w:tab w:val="left" w:pos="567"/>
        </w:tabs>
        <w:spacing w:line="276" w:lineRule="auto"/>
        <w:jc w:val="both"/>
        <w:rPr>
          <w:rFonts w:ascii="Times New Roman" w:hAnsi="Times New Roman" w:cs="Times New Roman"/>
          <w:b/>
          <w:bCs/>
        </w:rPr>
      </w:pPr>
    </w:p>
    <w:p w:rsidR="00112CBF" w:rsidRPr="00143658" w:rsidRDefault="00143658" w:rsidP="00112CBF">
      <w:pPr>
        <w:tabs>
          <w:tab w:val="left" w:pos="567"/>
        </w:tabs>
        <w:spacing w:line="276" w:lineRule="auto"/>
        <w:jc w:val="both"/>
        <w:rPr>
          <w:rFonts w:ascii="Times New Roman" w:hAnsi="Times New Roman" w:cs="Times New Roman"/>
          <w:b/>
          <w:bCs/>
        </w:rPr>
      </w:pPr>
      <w:r w:rsidRPr="00143658">
        <w:rPr>
          <w:rFonts w:ascii="Times New Roman" w:hAnsi="Times New Roman" w:cs="Times New Roman"/>
          <w:b/>
          <w:bCs/>
        </w:rPr>
        <w:t xml:space="preserve">Tabuľka 15  </w:t>
      </w:r>
      <w:r w:rsidR="00112CBF" w:rsidRPr="00143658">
        <w:rPr>
          <w:rFonts w:ascii="Times New Roman" w:hAnsi="Times New Roman" w:cs="Times New Roman"/>
          <w:b/>
          <w:bCs/>
        </w:rPr>
        <w:t>Fyzické  osoby s  ŤZP  v meste Stará Ľubovňa podľa veku</w:t>
      </w: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14"/>
        <w:gridCol w:w="1753"/>
        <w:gridCol w:w="1824"/>
        <w:gridCol w:w="1819"/>
        <w:gridCol w:w="1814"/>
      </w:tblGrid>
      <w:tr w:rsidR="00112CBF" w:rsidRPr="00790D85" w:rsidTr="00A00F8B">
        <w:tc>
          <w:tcPr>
            <w:tcW w:w="1845"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Rok</w:t>
            </w:r>
          </w:p>
        </w:tc>
        <w:tc>
          <w:tcPr>
            <w:tcW w:w="1769"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Deti</w:t>
            </w:r>
          </w:p>
        </w:tc>
        <w:tc>
          <w:tcPr>
            <w:tcW w:w="184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Produkt. vek</w:t>
            </w:r>
          </w:p>
        </w:tc>
        <w:tc>
          <w:tcPr>
            <w:tcW w:w="184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Seniori</w:t>
            </w:r>
          </w:p>
        </w:tc>
        <w:tc>
          <w:tcPr>
            <w:tcW w:w="1842"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Spolu</w:t>
            </w:r>
          </w:p>
        </w:tc>
      </w:tr>
      <w:tr w:rsidR="00112CBF" w:rsidRPr="00790D85" w:rsidTr="00A00F8B">
        <w:tc>
          <w:tcPr>
            <w:tcW w:w="1845"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2007</w:t>
            </w:r>
          </w:p>
        </w:tc>
        <w:tc>
          <w:tcPr>
            <w:tcW w:w="1769"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34</w:t>
            </w:r>
          </w:p>
        </w:tc>
        <w:tc>
          <w:tcPr>
            <w:tcW w:w="184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218</w:t>
            </w:r>
          </w:p>
        </w:tc>
        <w:tc>
          <w:tcPr>
            <w:tcW w:w="184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281</w:t>
            </w:r>
          </w:p>
        </w:tc>
        <w:tc>
          <w:tcPr>
            <w:tcW w:w="1842"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533</w:t>
            </w:r>
          </w:p>
        </w:tc>
      </w:tr>
      <w:tr w:rsidR="00112CBF" w:rsidRPr="00790D85" w:rsidTr="00A00F8B">
        <w:tc>
          <w:tcPr>
            <w:tcW w:w="1845"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2008</w:t>
            </w:r>
          </w:p>
        </w:tc>
        <w:tc>
          <w:tcPr>
            <w:tcW w:w="1769"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41</w:t>
            </w:r>
          </w:p>
        </w:tc>
        <w:tc>
          <w:tcPr>
            <w:tcW w:w="184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278</w:t>
            </w:r>
          </w:p>
        </w:tc>
        <w:tc>
          <w:tcPr>
            <w:tcW w:w="184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317</w:t>
            </w:r>
          </w:p>
        </w:tc>
        <w:tc>
          <w:tcPr>
            <w:tcW w:w="1842"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636</w:t>
            </w:r>
          </w:p>
        </w:tc>
      </w:tr>
      <w:tr w:rsidR="00112CBF" w:rsidRPr="00790D85" w:rsidTr="00A00F8B">
        <w:tc>
          <w:tcPr>
            <w:tcW w:w="1845"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2009</w:t>
            </w:r>
          </w:p>
        </w:tc>
        <w:tc>
          <w:tcPr>
            <w:tcW w:w="1769"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60</w:t>
            </w:r>
          </w:p>
        </w:tc>
        <w:tc>
          <w:tcPr>
            <w:tcW w:w="184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367</w:t>
            </w:r>
          </w:p>
        </w:tc>
        <w:tc>
          <w:tcPr>
            <w:tcW w:w="184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363</w:t>
            </w:r>
          </w:p>
        </w:tc>
        <w:tc>
          <w:tcPr>
            <w:tcW w:w="1842"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790</w:t>
            </w:r>
          </w:p>
        </w:tc>
      </w:tr>
      <w:tr w:rsidR="00112CBF" w:rsidRPr="00790D85" w:rsidTr="00A00F8B">
        <w:trPr>
          <w:trHeight w:val="335"/>
        </w:trPr>
        <w:tc>
          <w:tcPr>
            <w:tcW w:w="1845"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2013</w:t>
            </w:r>
          </w:p>
        </w:tc>
        <w:tc>
          <w:tcPr>
            <w:tcW w:w="1769"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64</w:t>
            </w:r>
          </w:p>
        </w:tc>
        <w:tc>
          <w:tcPr>
            <w:tcW w:w="184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415</w:t>
            </w:r>
          </w:p>
        </w:tc>
        <w:tc>
          <w:tcPr>
            <w:tcW w:w="184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491</w:t>
            </w:r>
          </w:p>
        </w:tc>
        <w:tc>
          <w:tcPr>
            <w:tcW w:w="1842"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906</w:t>
            </w:r>
          </w:p>
        </w:tc>
      </w:tr>
      <w:tr w:rsidR="00112CBF" w:rsidRPr="00790D85" w:rsidTr="00A00F8B">
        <w:tc>
          <w:tcPr>
            <w:tcW w:w="1845"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2014</w:t>
            </w:r>
          </w:p>
        </w:tc>
        <w:tc>
          <w:tcPr>
            <w:tcW w:w="1769"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75</w:t>
            </w:r>
          </w:p>
        </w:tc>
        <w:tc>
          <w:tcPr>
            <w:tcW w:w="184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446</w:t>
            </w:r>
          </w:p>
        </w:tc>
        <w:tc>
          <w:tcPr>
            <w:tcW w:w="184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469</w:t>
            </w:r>
          </w:p>
        </w:tc>
        <w:tc>
          <w:tcPr>
            <w:tcW w:w="1842"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990</w:t>
            </w:r>
          </w:p>
        </w:tc>
      </w:tr>
      <w:tr w:rsidR="00112CBF" w:rsidRPr="00790D85" w:rsidTr="00A00F8B">
        <w:trPr>
          <w:trHeight w:val="330"/>
        </w:trPr>
        <w:tc>
          <w:tcPr>
            <w:tcW w:w="184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12CBF" w:rsidRPr="00AF092E" w:rsidRDefault="00112CBF" w:rsidP="00112CBF">
            <w:pPr>
              <w:tabs>
                <w:tab w:val="left" w:pos="567"/>
              </w:tabs>
              <w:spacing w:line="276" w:lineRule="auto"/>
              <w:rPr>
                <w:rFonts w:ascii="Times New Roman" w:hAnsi="Times New Roman" w:cs="Times New Roman"/>
                <w:b/>
                <w:sz w:val="24"/>
                <w:szCs w:val="24"/>
              </w:rPr>
            </w:pPr>
            <w:r w:rsidRPr="00AF092E">
              <w:rPr>
                <w:rFonts w:ascii="Times New Roman" w:hAnsi="Times New Roman" w:cs="Times New Roman"/>
                <w:sz w:val="24"/>
                <w:szCs w:val="24"/>
              </w:rPr>
              <w:t xml:space="preserve">          </w:t>
            </w:r>
            <w:r w:rsidRPr="00AF092E">
              <w:rPr>
                <w:rFonts w:ascii="Times New Roman" w:hAnsi="Times New Roman" w:cs="Times New Roman"/>
                <w:b/>
                <w:sz w:val="24"/>
                <w:szCs w:val="24"/>
              </w:rPr>
              <w:t>2015</w:t>
            </w:r>
          </w:p>
        </w:tc>
        <w:tc>
          <w:tcPr>
            <w:tcW w:w="176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12CBF" w:rsidRPr="00AF092E" w:rsidRDefault="00112CBF" w:rsidP="00112CBF">
            <w:pPr>
              <w:tabs>
                <w:tab w:val="left" w:pos="567"/>
              </w:tabs>
              <w:spacing w:line="276" w:lineRule="auto"/>
              <w:ind w:left="70" w:firstLine="709"/>
              <w:rPr>
                <w:rFonts w:ascii="Times New Roman" w:hAnsi="Times New Roman" w:cs="Times New Roman"/>
                <w:sz w:val="24"/>
                <w:szCs w:val="24"/>
              </w:rPr>
            </w:pPr>
            <w:r w:rsidRPr="00AF092E">
              <w:rPr>
                <w:rFonts w:ascii="Times New Roman" w:hAnsi="Times New Roman" w:cs="Times New Roman"/>
                <w:sz w:val="24"/>
                <w:szCs w:val="24"/>
              </w:rPr>
              <w:t>60</w:t>
            </w:r>
          </w:p>
        </w:tc>
        <w:tc>
          <w:tcPr>
            <w:tcW w:w="1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12CBF" w:rsidRPr="00AF092E" w:rsidRDefault="00112CBF" w:rsidP="00112CBF">
            <w:pPr>
              <w:tabs>
                <w:tab w:val="left" w:pos="567"/>
              </w:tabs>
              <w:spacing w:line="276" w:lineRule="auto"/>
              <w:rPr>
                <w:rFonts w:ascii="Times New Roman" w:hAnsi="Times New Roman" w:cs="Times New Roman"/>
                <w:sz w:val="24"/>
                <w:szCs w:val="24"/>
              </w:rPr>
            </w:pPr>
            <w:r w:rsidRPr="00AF092E">
              <w:rPr>
                <w:rFonts w:ascii="Times New Roman" w:hAnsi="Times New Roman" w:cs="Times New Roman"/>
                <w:sz w:val="24"/>
                <w:szCs w:val="24"/>
              </w:rPr>
              <w:t xml:space="preserve">           539</w:t>
            </w:r>
          </w:p>
        </w:tc>
        <w:tc>
          <w:tcPr>
            <w:tcW w:w="184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12CBF" w:rsidRPr="00AF092E" w:rsidRDefault="00112CBF" w:rsidP="00112CBF">
            <w:pPr>
              <w:tabs>
                <w:tab w:val="left" w:pos="567"/>
              </w:tabs>
              <w:spacing w:line="276" w:lineRule="auto"/>
              <w:rPr>
                <w:rFonts w:ascii="Times New Roman" w:hAnsi="Times New Roman" w:cs="Times New Roman"/>
                <w:sz w:val="24"/>
                <w:szCs w:val="24"/>
              </w:rPr>
            </w:pPr>
            <w:r w:rsidRPr="00AF092E">
              <w:rPr>
                <w:rFonts w:ascii="Times New Roman" w:hAnsi="Times New Roman" w:cs="Times New Roman"/>
                <w:sz w:val="24"/>
                <w:szCs w:val="24"/>
              </w:rPr>
              <w:t xml:space="preserve">           393</w:t>
            </w:r>
          </w:p>
        </w:tc>
        <w:tc>
          <w:tcPr>
            <w:tcW w:w="184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112CBF" w:rsidRPr="00AF092E" w:rsidRDefault="00112CBF" w:rsidP="00112CBF">
            <w:pPr>
              <w:tabs>
                <w:tab w:val="left" w:pos="567"/>
              </w:tabs>
              <w:spacing w:line="276" w:lineRule="auto"/>
              <w:rPr>
                <w:rFonts w:ascii="Times New Roman" w:hAnsi="Times New Roman" w:cs="Times New Roman"/>
                <w:sz w:val="24"/>
                <w:szCs w:val="24"/>
              </w:rPr>
            </w:pPr>
            <w:r w:rsidRPr="00AF092E">
              <w:rPr>
                <w:rFonts w:ascii="Times New Roman" w:hAnsi="Times New Roman" w:cs="Times New Roman"/>
                <w:sz w:val="24"/>
                <w:szCs w:val="24"/>
              </w:rPr>
              <w:t xml:space="preserve">           992</w:t>
            </w:r>
          </w:p>
        </w:tc>
      </w:tr>
    </w:tbl>
    <w:p w:rsidR="00112CBF" w:rsidRPr="00790D85" w:rsidRDefault="00112CBF" w:rsidP="00112CBF">
      <w:pPr>
        <w:tabs>
          <w:tab w:val="left" w:pos="567"/>
        </w:tabs>
        <w:spacing w:line="276" w:lineRule="auto"/>
        <w:ind w:firstLine="709"/>
        <w:jc w:val="both"/>
        <w:rPr>
          <w:rFonts w:ascii="Times New Roman" w:hAnsi="Times New Roman" w:cs="Times New Roman"/>
          <w:sz w:val="24"/>
          <w:szCs w:val="24"/>
        </w:rPr>
      </w:pPr>
    </w:p>
    <w:p w:rsidR="00112CBF" w:rsidRPr="00790D85" w:rsidRDefault="00112CBF" w:rsidP="00112CBF">
      <w:pPr>
        <w:tabs>
          <w:tab w:val="left" w:pos="567"/>
        </w:tabs>
        <w:spacing w:line="276" w:lineRule="auto"/>
        <w:ind w:firstLine="709"/>
        <w:jc w:val="both"/>
        <w:rPr>
          <w:rFonts w:ascii="Times New Roman" w:hAnsi="Times New Roman" w:cs="Times New Roman"/>
          <w:sz w:val="24"/>
          <w:szCs w:val="24"/>
        </w:rPr>
      </w:pPr>
      <w:r w:rsidRPr="00790D85">
        <w:rPr>
          <w:rFonts w:ascii="Times New Roman" w:hAnsi="Times New Roman" w:cs="Times New Roman"/>
          <w:sz w:val="24"/>
          <w:szCs w:val="24"/>
        </w:rPr>
        <w:t>Z tabuľky vidíme, že počet fyzických osôb s ŤZP žijúcich v meste Stará Ľubovňa každoročne stúpa, a to v každej vekovej skupine.</w:t>
      </w:r>
    </w:p>
    <w:p w:rsidR="00112CBF" w:rsidRPr="00790D85" w:rsidRDefault="00112CBF" w:rsidP="00112CBF">
      <w:pPr>
        <w:tabs>
          <w:tab w:val="left" w:pos="567"/>
        </w:tabs>
        <w:spacing w:line="276" w:lineRule="auto"/>
        <w:ind w:firstLine="709"/>
        <w:jc w:val="both"/>
        <w:rPr>
          <w:rFonts w:ascii="Times New Roman" w:hAnsi="Times New Roman" w:cs="Times New Roman"/>
          <w:sz w:val="24"/>
          <w:szCs w:val="24"/>
        </w:rPr>
      </w:pPr>
      <w:r w:rsidRPr="00790D85">
        <w:rPr>
          <w:rFonts w:ascii="Times New Roman" w:hAnsi="Times New Roman" w:cs="Times New Roman"/>
          <w:sz w:val="24"/>
          <w:szCs w:val="24"/>
        </w:rPr>
        <w:t xml:space="preserve">Najpočetnejšiu skupinu FO s ŤZP tvoria fyzické osoby s ochorením pohybového aparátu. Druhou najpočetnejšou skupinou sú FO s endokrinnými poruchami a prevažnú väčšinu tvoria FO s ochorením cukrovky. Ďalšiu početnú skupinu tvoria FO s ochorením mozgu a miechy. Druh zdravotného postihnutia u fyzických osôb s ŤZP  sme zisťovali podľa  hlavnej diagnózy, na základe ktorej boli posúdené ako FO s ŤZP. </w:t>
      </w:r>
    </w:p>
    <w:p w:rsidR="00143658" w:rsidRDefault="00143658" w:rsidP="00112CBF">
      <w:pPr>
        <w:tabs>
          <w:tab w:val="left" w:pos="567"/>
        </w:tabs>
        <w:spacing w:line="276" w:lineRule="auto"/>
        <w:jc w:val="both"/>
        <w:rPr>
          <w:rFonts w:ascii="Times New Roman" w:hAnsi="Times New Roman" w:cs="Times New Roman"/>
          <w:bCs/>
          <w:sz w:val="24"/>
          <w:szCs w:val="24"/>
        </w:rPr>
      </w:pPr>
    </w:p>
    <w:p w:rsidR="00FE1145" w:rsidRDefault="00FE1145" w:rsidP="00112CBF">
      <w:pPr>
        <w:tabs>
          <w:tab w:val="left" w:pos="567"/>
        </w:tabs>
        <w:spacing w:line="276" w:lineRule="auto"/>
        <w:jc w:val="both"/>
        <w:rPr>
          <w:rFonts w:ascii="Times New Roman" w:hAnsi="Times New Roman" w:cs="Times New Roman"/>
          <w:bCs/>
          <w:sz w:val="24"/>
          <w:szCs w:val="24"/>
        </w:rPr>
      </w:pPr>
    </w:p>
    <w:p w:rsidR="00FE1145" w:rsidRDefault="00FE1145" w:rsidP="00112CBF">
      <w:pPr>
        <w:tabs>
          <w:tab w:val="left" w:pos="567"/>
        </w:tabs>
        <w:spacing w:line="276" w:lineRule="auto"/>
        <w:jc w:val="both"/>
        <w:rPr>
          <w:rFonts w:ascii="Times New Roman" w:hAnsi="Times New Roman" w:cs="Times New Roman"/>
          <w:bCs/>
          <w:sz w:val="24"/>
          <w:szCs w:val="24"/>
        </w:rPr>
      </w:pPr>
    </w:p>
    <w:p w:rsidR="00FE1145" w:rsidRDefault="00FE1145" w:rsidP="00112CBF">
      <w:pPr>
        <w:tabs>
          <w:tab w:val="left" w:pos="567"/>
        </w:tabs>
        <w:spacing w:line="276" w:lineRule="auto"/>
        <w:jc w:val="both"/>
        <w:rPr>
          <w:rFonts w:ascii="Times New Roman" w:hAnsi="Times New Roman" w:cs="Times New Roman"/>
          <w:bCs/>
          <w:sz w:val="24"/>
          <w:szCs w:val="24"/>
        </w:rPr>
      </w:pPr>
    </w:p>
    <w:p w:rsidR="00FE1145" w:rsidRDefault="00FE1145" w:rsidP="00112CBF">
      <w:pPr>
        <w:tabs>
          <w:tab w:val="left" w:pos="567"/>
        </w:tabs>
        <w:spacing w:line="276" w:lineRule="auto"/>
        <w:jc w:val="both"/>
        <w:rPr>
          <w:rFonts w:ascii="Times New Roman" w:hAnsi="Times New Roman" w:cs="Times New Roman"/>
          <w:bCs/>
          <w:sz w:val="24"/>
          <w:szCs w:val="24"/>
        </w:rPr>
      </w:pPr>
    </w:p>
    <w:p w:rsidR="00FE1145" w:rsidRDefault="00FE1145" w:rsidP="00112CBF">
      <w:pPr>
        <w:tabs>
          <w:tab w:val="left" w:pos="567"/>
        </w:tabs>
        <w:spacing w:line="276" w:lineRule="auto"/>
        <w:jc w:val="both"/>
        <w:rPr>
          <w:rFonts w:ascii="Times New Roman" w:hAnsi="Times New Roman" w:cs="Times New Roman"/>
          <w:bCs/>
          <w:sz w:val="24"/>
          <w:szCs w:val="24"/>
        </w:rPr>
      </w:pPr>
    </w:p>
    <w:p w:rsidR="00FE1145" w:rsidRDefault="00FE1145" w:rsidP="00112CBF">
      <w:pPr>
        <w:tabs>
          <w:tab w:val="left" w:pos="567"/>
        </w:tabs>
        <w:spacing w:line="276" w:lineRule="auto"/>
        <w:jc w:val="both"/>
        <w:rPr>
          <w:rFonts w:ascii="Times New Roman" w:hAnsi="Times New Roman" w:cs="Times New Roman"/>
          <w:bCs/>
          <w:sz w:val="24"/>
          <w:szCs w:val="24"/>
        </w:rPr>
      </w:pPr>
    </w:p>
    <w:p w:rsidR="00FE1145" w:rsidRDefault="00FE1145" w:rsidP="00112CBF">
      <w:pPr>
        <w:tabs>
          <w:tab w:val="left" w:pos="567"/>
        </w:tabs>
        <w:spacing w:line="276" w:lineRule="auto"/>
        <w:jc w:val="both"/>
        <w:rPr>
          <w:rFonts w:ascii="Times New Roman" w:hAnsi="Times New Roman" w:cs="Times New Roman"/>
          <w:bCs/>
          <w:sz w:val="24"/>
          <w:szCs w:val="24"/>
        </w:rPr>
      </w:pPr>
    </w:p>
    <w:p w:rsidR="00FE1145" w:rsidRDefault="00FE1145" w:rsidP="00112CBF">
      <w:pPr>
        <w:tabs>
          <w:tab w:val="left" w:pos="567"/>
        </w:tabs>
        <w:spacing w:line="276" w:lineRule="auto"/>
        <w:jc w:val="both"/>
        <w:rPr>
          <w:rFonts w:ascii="Times New Roman" w:hAnsi="Times New Roman" w:cs="Times New Roman"/>
          <w:bCs/>
          <w:sz w:val="24"/>
          <w:szCs w:val="24"/>
        </w:rPr>
      </w:pPr>
    </w:p>
    <w:p w:rsidR="00FE1145" w:rsidRDefault="00FE1145" w:rsidP="00112CBF">
      <w:pPr>
        <w:tabs>
          <w:tab w:val="left" w:pos="567"/>
        </w:tabs>
        <w:spacing w:line="276" w:lineRule="auto"/>
        <w:jc w:val="both"/>
        <w:rPr>
          <w:rFonts w:ascii="Times New Roman" w:hAnsi="Times New Roman" w:cs="Times New Roman"/>
          <w:bCs/>
          <w:sz w:val="24"/>
          <w:szCs w:val="24"/>
        </w:rPr>
      </w:pPr>
    </w:p>
    <w:p w:rsidR="00FE1145" w:rsidRPr="00790D85" w:rsidRDefault="00FE1145" w:rsidP="00112CBF">
      <w:pPr>
        <w:tabs>
          <w:tab w:val="left" w:pos="567"/>
        </w:tabs>
        <w:spacing w:line="276" w:lineRule="auto"/>
        <w:jc w:val="both"/>
        <w:rPr>
          <w:rFonts w:ascii="Times New Roman" w:hAnsi="Times New Roman" w:cs="Times New Roman"/>
          <w:bCs/>
          <w:sz w:val="24"/>
          <w:szCs w:val="24"/>
        </w:rPr>
      </w:pPr>
    </w:p>
    <w:p w:rsidR="00143658" w:rsidRPr="00790D85" w:rsidRDefault="00A36063" w:rsidP="00FE556C">
      <w:pPr>
        <w:tabs>
          <w:tab w:val="left" w:pos="567"/>
        </w:tabs>
        <w:spacing w:line="240" w:lineRule="auto"/>
        <w:jc w:val="both"/>
        <w:rPr>
          <w:rFonts w:ascii="Times New Roman" w:hAnsi="Times New Roman" w:cs="Times New Roman"/>
          <w:bCs/>
          <w:sz w:val="24"/>
          <w:szCs w:val="24"/>
        </w:rPr>
      </w:pPr>
      <w:r w:rsidRPr="00A36063">
        <w:rPr>
          <w:rFonts w:ascii="Times New Roman" w:hAnsi="Times New Roman" w:cs="Times New Roman"/>
          <w:b/>
          <w:bCs/>
        </w:rPr>
        <w:lastRenderedPageBreak/>
        <w:t xml:space="preserve">Tabuľka 16 </w:t>
      </w:r>
      <w:r w:rsidR="00FE556C">
        <w:rPr>
          <w:rFonts w:ascii="Times New Roman" w:hAnsi="Times New Roman" w:cs="Times New Roman"/>
          <w:b/>
          <w:bCs/>
        </w:rPr>
        <w:t xml:space="preserve"> </w:t>
      </w:r>
      <w:r w:rsidR="00112CBF" w:rsidRPr="00A36063">
        <w:rPr>
          <w:rFonts w:ascii="Times New Roman" w:hAnsi="Times New Roman" w:cs="Times New Roman"/>
          <w:b/>
          <w:bCs/>
        </w:rPr>
        <w:t>Počet FO s ŤZP  v meste Stará Ľubovňa kompenzovaných  peňažným príspevkom na kompenzáciu sociálnych dôsledkov ŤZP</w:t>
      </w:r>
    </w:p>
    <w:tbl>
      <w:tblPr>
        <w:tblpPr w:leftFromText="141" w:rightFromText="141" w:bottomFromText="160" w:vertAnchor="page" w:horzAnchor="margin" w:tblpY="3556"/>
        <w:tblW w:w="9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46"/>
        <w:gridCol w:w="1177"/>
        <w:gridCol w:w="1244"/>
        <w:gridCol w:w="1273"/>
        <w:gridCol w:w="1078"/>
        <w:gridCol w:w="1244"/>
        <w:gridCol w:w="1243"/>
      </w:tblGrid>
      <w:tr w:rsidR="00112CBF" w:rsidRPr="00790D85" w:rsidTr="00DE6A44">
        <w:trPr>
          <w:trHeight w:val="682"/>
        </w:trPr>
        <w:tc>
          <w:tcPr>
            <w:tcW w:w="2246"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both"/>
              <w:rPr>
                <w:rFonts w:ascii="Times New Roman" w:hAnsi="Times New Roman" w:cs="Times New Roman"/>
                <w:b/>
                <w:bCs/>
                <w:sz w:val="24"/>
                <w:szCs w:val="24"/>
              </w:rPr>
            </w:pPr>
            <w:r w:rsidRPr="00790D85">
              <w:rPr>
                <w:rFonts w:ascii="Times New Roman" w:hAnsi="Times New Roman" w:cs="Times New Roman"/>
                <w:b/>
                <w:bCs/>
                <w:sz w:val="24"/>
                <w:szCs w:val="24"/>
              </w:rPr>
              <w:t>Peňažný príspevok</w:t>
            </w:r>
          </w:p>
        </w:tc>
        <w:tc>
          <w:tcPr>
            <w:tcW w:w="1177"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2007</w:t>
            </w:r>
          </w:p>
        </w:tc>
        <w:tc>
          <w:tcPr>
            <w:tcW w:w="1244"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2008</w:t>
            </w:r>
          </w:p>
        </w:tc>
        <w:tc>
          <w:tcPr>
            <w:tcW w:w="1273" w:type="dxa"/>
            <w:tcBorders>
              <w:top w:val="single" w:sz="4" w:space="0" w:color="000000"/>
              <w:left w:val="single" w:sz="4" w:space="0" w:color="000000"/>
              <w:bottom w:val="single" w:sz="4" w:space="0" w:color="000000"/>
              <w:right w:val="single" w:sz="4" w:space="0" w:color="000000"/>
            </w:tcBorders>
            <w:hideMark/>
          </w:tcPr>
          <w:p w:rsidR="00112CBF" w:rsidRPr="00790D85" w:rsidRDefault="00112CBF" w:rsidP="00112CBF">
            <w:pPr>
              <w:tabs>
                <w:tab w:val="left" w:pos="567"/>
              </w:tabs>
              <w:spacing w:line="276" w:lineRule="auto"/>
              <w:jc w:val="center"/>
              <w:rPr>
                <w:rFonts w:ascii="Times New Roman" w:hAnsi="Times New Roman" w:cs="Times New Roman"/>
                <w:b/>
                <w:bCs/>
                <w:sz w:val="24"/>
                <w:szCs w:val="24"/>
              </w:rPr>
            </w:pPr>
            <w:r w:rsidRPr="00790D85">
              <w:rPr>
                <w:rFonts w:ascii="Times New Roman" w:hAnsi="Times New Roman" w:cs="Times New Roman"/>
                <w:b/>
                <w:bCs/>
                <w:sz w:val="24"/>
                <w:szCs w:val="24"/>
              </w:rPr>
              <w:t>2009</w:t>
            </w:r>
          </w:p>
        </w:tc>
        <w:tc>
          <w:tcPr>
            <w:tcW w:w="1078" w:type="dxa"/>
            <w:tcBorders>
              <w:top w:val="single" w:sz="4" w:space="0" w:color="auto"/>
              <w:left w:val="single" w:sz="4" w:space="0" w:color="000000"/>
              <w:bottom w:val="single" w:sz="4" w:space="0" w:color="auto"/>
              <w:right w:val="single" w:sz="4" w:space="0" w:color="auto"/>
            </w:tcBorders>
            <w:hideMark/>
          </w:tcPr>
          <w:p w:rsidR="00112CBF" w:rsidRPr="00790D85" w:rsidRDefault="00112CBF" w:rsidP="00112CBF">
            <w:pPr>
              <w:spacing w:line="256" w:lineRule="auto"/>
              <w:jc w:val="center"/>
              <w:rPr>
                <w:rFonts w:ascii="Times New Roman" w:hAnsi="Times New Roman" w:cs="Times New Roman"/>
                <w:b/>
                <w:sz w:val="24"/>
                <w:szCs w:val="24"/>
              </w:rPr>
            </w:pPr>
            <w:r w:rsidRPr="00790D85">
              <w:rPr>
                <w:rFonts w:ascii="Times New Roman" w:hAnsi="Times New Roman" w:cs="Times New Roman"/>
                <w:b/>
                <w:sz w:val="24"/>
                <w:szCs w:val="24"/>
              </w:rPr>
              <w:t>2013</w:t>
            </w:r>
          </w:p>
        </w:tc>
        <w:tc>
          <w:tcPr>
            <w:tcW w:w="1244" w:type="dxa"/>
            <w:tcBorders>
              <w:top w:val="single" w:sz="4" w:space="0" w:color="auto"/>
              <w:left w:val="single" w:sz="4" w:space="0" w:color="000000"/>
              <w:bottom w:val="single" w:sz="4" w:space="0" w:color="auto"/>
              <w:right w:val="single" w:sz="4" w:space="0" w:color="auto"/>
            </w:tcBorders>
            <w:hideMark/>
          </w:tcPr>
          <w:p w:rsidR="00112CBF" w:rsidRPr="00790D85" w:rsidRDefault="00112CBF" w:rsidP="00112CBF">
            <w:pPr>
              <w:spacing w:line="256" w:lineRule="auto"/>
              <w:jc w:val="center"/>
              <w:rPr>
                <w:rFonts w:ascii="Times New Roman" w:hAnsi="Times New Roman" w:cs="Times New Roman"/>
                <w:b/>
                <w:sz w:val="24"/>
                <w:szCs w:val="24"/>
              </w:rPr>
            </w:pPr>
            <w:r w:rsidRPr="00790D85">
              <w:rPr>
                <w:rFonts w:ascii="Times New Roman" w:hAnsi="Times New Roman" w:cs="Times New Roman"/>
                <w:b/>
                <w:sz w:val="24"/>
                <w:szCs w:val="24"/>
              </w:rPr>
              <w:t>2014</w:t>
            </w:r>
          </w:p>
        </w:tc>
        <w:tc>
          <w:tcPr>
            <w:tcW w:w="1243" w:type="dxa"/>
            <w:tcBorders>
              <w:top w:val="single" w:sz="4" w:space="0" w:color="auto"/>
              <w:left w:val="single" w:sz="4" w:space="0" w:color="000000"/>
              <w:bottom w:val="single" w:sz="4" w:space="0" w:color="auto"/>
              <w:right w:val="single" w:sz="4" w:space="0" w:color="auto"/>
            </w:tcBorders>
            <w:hideMark/>
          </w:tcPr>
          <w:p w:rsidR="00112CBF" w:rsidRPr="00790D85" w:rsidRDefault="00112CBF" w:rsidP="00112CBF">
            <w:pPr>
              <w:spacing w:line="256" w:lineRule="auto"/>
              <w:jc w:val="center"/>
              <w:rPr>
                <w:rFonts w:ascii="Times New Roman" w:hAnsi="Times New Roman" w:cs="Times New Roman"/>
                <w:b/>
                <w:sz w:val="24"/>
                <w:szCs w:val="24"/>
              </w:rPr>
            </w:pPr>
            <w:r w:rsidRPr="00790D85">
              <w:rPr>
                <w:rFonts w:ascii="Times New Roman" w:hAnsi="Times New Roman" w:cs="Times New Roman"/>
                <w:b/>
                <w:sz w:val="24"/>
                <w:szCs w:val="24"/>
              </w:rPr>
              <w:t>2015</w:t>
            </w:r>
          </w:p>
        </w:tc>
      </w:tr>
      <w:tr w:rsidR="00AF092E" w:rsidRPr="00790D85" w:rsidTr="00DE6A44">
        <w:trPr>
          <w:trHeight w:val="523"/>
        </w:trPr>
        <w:tc>
          <w:tcPr>
            <w:tcW w:w="2246" w:type="dxa"/>
            <w:tcBorders>
              <w:top w:val="single" w:sz="4" w:space="0" w:color="000000"/>
              <w:left w:val="single" w:sz="4" w:space="0" w:color="000000"/>
              <w:bottom w:val="single" w:sz="4" w:space="0" w:color="000000"/>
              <w:right w:val="single" w:sz="4" w:space="0" w:color="000000"/>
            </w:tcBorders>
            <w:hideMark/>
          </w:tcPr>
          <w:p w:rsidR="00AF092E" w:rsidRPr="00790D85" w:rsidRDefault="00AF092E" w:rsidP="004C68A9">
            <w:pPr>
              <w:tabs>
                <w:tab w:val="left" w:pos="567"/>
              </w:tabs>
              <w:spacing w:line="276" w:lineRule="auto"/>
              <w:jc w:val="both"/>
              <w:rPr>
                <w:rFonts w:ascii="Times New Roman" w:hAnsi="Times New Roman" w:cs="Times New Roman"/>
                <w:b/>
                <w:bCs/>
                <w:sz w:val="24"/>
                <w:szCs w:val="24"/>
              </w:rPr>
            </w:pPr>
            <w:r w:rsidRPr="00790D85">
              <w:rPr>
                <w:rFonts w:ascii="Times New Roman" w:hAnsi="Times New Roman" w:cs="Times New Roman"/>
                <w:b/>
                <w:bCs/>
                <w:sz w:val="24"/>
                <w:szCs w:val="24"/>
              </w:rPr>
              <w:t>Osobná asistencia</w:t>
            </w:r>
          </w:p>
        </w:tc>
        <w:tc>
          <w:tcPr>
            <w:tcW w:w="1177" w:type="dxa"/>
            <w:tcBorders>
              <w:top w:val="single" w:sz="4" w:space="0" w:color="000000"/>
              <w:left w:val="single" w:sz="4" w:space="0" w:color="000000"/>
              <w:bottom w:val="single" w:sz="4" w:space="0" w:color="000000"/>
              <w:right w:val="single" w:sz="4" w:space="0" w:color="000000"/>
            </w:tcBorders>
            <w:hideMark/>
          </w:tcPr>
          <w:p w:rsidR="00AF092E" w:rsidRPr="00790D85" w:rsidRDefault="00AF092E" w:rsidP="004C68A9">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49</w:t>
            </w:r>
          </w:p>
        </w:tc>
        <w:tc>
          <w:tcPr>
            <w:tcW w:w="1244" w:type="dxa"/>
            <w:tcBorders>
              <w:top w:val="single" w:sz="4" w:space="0" w:color="000000"/>
              <w:left w:val="single" w:sz="4" w:space="0" w:color="000000"/>
              <w:bottom w:val="single" w:sz="4" w:space="0" w:color="000000"/>
              <w:right w:val="single" w:sz="4" w:space="0" w:color="000000"/>
            </w:tcBorders>
            <w:hideMark/>
          </w:tcPr>
          <w:p w:rsidR="00AF092E" w:rsidRPr="00790D85" w:rsidRDefault="00AF092E" w:rsidP="004C68A9">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39</w:t>
            </w:r>
          </w:p>
        </w:tc>
        <w:tc>
          <w:tcPr>
            <w:tcW w:w="1273" w:type="dxa"/>
            <w:tcBorders>
              <w:top w:val="single" w:sz="4" w:space="0" w:color="000000"/>
              <w:left w:val="single" w:sz="4" w:space="0" w:color="000000"/>
              <w:bottom w:val="single" w:sz="4" w:space="0" w:color="auto"/>
              <w:right w:val="single" w:sz="4" w:space="0" w:color="000000"/>
            </w:tcBorders>
            <w:hideMark/>
          </w:tcPr>
          <w:p w:rsidR="00AF092E" w:rsidRPr="00790D85" w:rsidRDefault="00AF092E" w:rsidP="004C68A9">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43</w:t>
            </w:r>
          </w:p>
        </w:tc>
        <w:tc>
          <w:tcPr>
            <w:tcW w:w="1078" w:type="dxa"/>
            <w:tcBorders>
              <w:top w:val="single" w:sz="4" w:space="0" w:color="auto"/>
              <w:left w:val="single" w:sz="4" w:space="0" w:color="000000"/>
              <w:bottom w:val="single" w:sz="4" w:space="0" w:color="auto"/>
              <w:right w:val="single" w:sz="4" w:space="0" w:color="auto"/>
            </w:tcBorders>
            <w:hideMark/>
          </w:tcPr>
          <w:p w:rsidR="00AF092E" w:rsidRPr="00790D85" w:rsidRDefault="00AF092E" w:rsidP="009C3900">
            <w:pPr>
              <w:jc w:val="center"/>
              <w:rPr>
                <w:rFonts w:ascii="Times New Roman" w:hAnsi="Times New Roman" w:cs="Times New Roman"/>
                <w:sz w:val="24"/>
                <w:szCs w:val="24"/>
              </w:rPr>
            </w:pPr>
            <w:r w:rsidRPr="00790D85">
              <w:rPr>
                <w:rFonts w:ascii="Times New Roman" w:hAnsi="Times New Roman" w:cs="Times New Roman"/>
                <w:sz w:val="24"/>
                <w:szCs w:val="24"/>
              </w:rPr>
              <w:t>54</w:t>
            </w:r>
          </w:p>
        </w:tc>
        <w:tc>
          <w:tcPr>
            <w:tcW w:w="1244" w:type="dxa"/>
            <w:tcBorders>
              <w:top w:val="single" w:sz="4" w:space="0" w:color="auto"/>
              <w:left w:val="single" w:sz="4" w:space="0" w:color="000000"/>
              <w:bottom w:val="single" w:sz="4" w:space="0" w:color="auto"/>
              <w:right w:val="single" w:sz="4" w:space="0" w:color="auto"/>
            </w:tcBorders>
            <w:hideMark/>
          </w:tcPr>
          <w:p w:rsidR="00AF092E" w:rsidRPr="00790D85" w:rsidRDefault="00AF092E" w:rsidP="004C68A9">
            <w:pPr>
              <w:spacing w:line="256" w:lineRule="auto"/>
              <w:jc w:val="center"/>
              <w:rPr>
                <w:rFonts w:ascii="Times New Roman" w:hAnsi="Times New Roman" w:cs="Times New Roman"/>
                <w:sz w:val="24"/>
                <w:szCs w:val="24"/>
              </w:rPr>
            </w:pPr>
            <w:r w:rsidRPr="00790D85">
              <w:rPr>
                <w:rFonts w:ascii="Times New Roman" w:hAnsi="Times New Roman" w:cs="Times New Roman"/>
                <w:sz w:val="24"/>
                <w:szCs w:val="24"/>
              </w:rPr>
              <w:t>58</w:t>
            </w:r>
          </w:p>
        </w:tc>
        <w:tc>
          <w:tcPr>
            <w:tcW w:w="1243" w:type="dxa"/>
            <w:tcBorders>
              <w:top w:val="single" w:sz="4" w:space="0" w:color="auto"/>
              <w:left w:val="single" w:sz="4" w:space="0" w:color="000000"/>
              <w:bottom w:val="single" w:sz="4" w:space="0" w:color="auto"/>
              <w:right w:val="single" w:sz="4" w:space="0" w:color="auto"/>
            </w:tcBorders>
            <w:hideMark/>
          </w:tcPr>
          <w:p w:rsidR="00AF092E" w:rsidRPr="00143658" w:rsidRDefault="00AF092E" w:rsidP="004C68A9">
            <w:pPr>
              <w:spacing w:line="256" w:lineRule="auto"/>
              <w:jc w:val="center"/>
              <w:rPr>
                <w:rFonts w:ascii="Times New Roman" w:hAnsi="Times New Roman" w:cs="Times New Roman"/>
                <w:sz w:val="24"/>
                <w:szCs w:val="24"/>
              </w:rPr>
            </w:pPr>
            <w:r w:rsidRPr="00143658">
              <w:rPr>
                <w:rFonts w:ascii="Times New Roman" w:hAnsi="Times New Roman" w:cs="Times New Roman"/>
                <w:sz w:val="24"/>
                <w:szCs w:val="24"/>
              </w:rPr>
              <w:t>65</w:t>
            </w:r>
          </w:p>
        </w:tc>
      </w:tr>
      <w:tr w:rsidR="00AF092E" w:rsidRPr="00790D85" w:rsidTr="00DE6A44">
        <w:trPr>
          <w:trHeight w:val="432"/>
        </w:trPr>
        <w:tc>
          <w:tcPr>
            <w:tcW w:w="2246" w:type="dxa"/>
            <w:tcBorders>
              <w:top w:val="single" w:sz="4" w:space="0" w:color="000000"/>
              <w:left w:val="single" w:sz="4" w:space="0" w:color="000000"/>
              <w:bottom w:val="single" w:sz="4" w:space="0" w:color="000000"/>
              <w:right w:val="single" w:sz="4" w:space="0" w:color="000000"/>
            </w:tcBorders>
            <w:hideMark/>
          </w:tcPr>
          <w:p w:rsidR="00AF092E" w:rsidRPr="00790D85" w:rsidRDefault="00AF092E" w:rsidP="004C68A9">
            <w:pPr>
              <w:tabs>
                <w:tab w:val="left" w:pos="567"/>
              </w:tabs>
              <w:spacing w:line="276" w:lineRule="auto"/>
              <w:jc w:val="both"/>
              <w:rPr>
                <w:rFonts w:ascii="Times New Roman" w:hAnsi="Times New Roman" w:cs="Times New Roman"/>
                <w:b/>
                <w:bCs/>
                <w:sz w:val="24"/>
                <w:szCs w:val="24"/>
              </w:rPr>
            </w:pPr>
            <w:r w:rsidRPr="00790D85">
              <w:rPr>
                <w:rFonts w:ascii="Times New Roman" w:hAnsi="Times New Roman" w:cs="Times New Roman"/>
                <w:b/>
                <w:bCs/>
                <w:sz w:val="24"/>
                <w:szCs w:val="24"/>
              </w:rPr>
              <w:t>Na opatrovanie</w:t>
            </w:r>
          </w:p>
        </w:tc>
        <w:tc>
          <w:tcPr>
            <w:tcW w:w="1177" w:type="dxa"/>
            <w:tcBorders>
              <w:top w:val="single" w:sz="4" w:space="0" w:color="000000"/>
              <w:left w:val="single" w:sz="4" w:space="0" w:color="000000"/>
              <w:bottom w:val="single" w:sz="4" w:space="0" w:color="000000"/>
              <w:right w:val="single" w:sz="4" w:space="0" w:color="000000"/>
            </w:tcBorders>
            <w:hideMark/>
          </w:tcPr>
          <w:p w:rsidR="00AF092E" w:rsidRPr="00790D85" w:rsidRDefault="00AF092E" w:rsidP="004C68A9">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123</w:t>
            </w:r>
          </w:p>
        </w:tc>
        <w:tc>
          <w:tcPr>
            <w:tcW w:w="1244" w:type="dxa"/>
            <w:tcBorders>
              <w:top w:val="single" w:sz="4" w:space="0" w:color="000000"/>
              <w:left w:val="single" w:sz="4" w:space="0" w:color="000000"/>
              <w:bottom w:val="single" w:sz="4" w:space="0" w:color="000000"/>
              <w:right w:val="single" w:sz="4" w:space="0" w:color="000000"/>
            </w:tcBorders>
            <w:hideMark/>
          </w:tcPr>
          <w:p w:rsidR="00AF092E" w:rsidRPr="00790D85" w:rsidRDefault="00AF092E" w:rsidP="004C68A9">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108</w:t>
            </w:r>
          </w:p>
        </w:tc>
        <w:tc>
          <w:tcPr>
            <w:tcW w:w="1273" w:type="dxa"/>
            <w:tcBorders>
              <w:top w:val="single" w:sz="4" w:space="0" w:color="000000"/>
              <w:left w:val="single" w:sz="4" w:space="0" w:color="000000"/>
              <w:bottom w:val="single" w:sz="4" w:space="0" w:color="000000"/>
              <w:right w:val="single" w:sz="4" w:space="0" w:color="000000"/>
            </w:tcBorders>
            <w:hideMark/>
          </w:tcPr>
          <w:p w:rsidR="00AF092E" w:rsidRPr="00790D85" w:rsidRDefault="00AF092E" w:rsidP="004C68A9">
            <w:pPr>
              <w:tabs>
                <w:tab w:val="left" w:pos="567"/>
              </w:tabs>
              <w:spacing w:line="276" w:lineRule="auto"/>
              <w:jc w:val="center"/>
              <w:rPr>
                <w:rFonts w:ascii="Times New Roman" w:hAnsi="Times New Roman" w:cs="Times New Roman"/>
                <w:bCs/>
                <w:sz w:val="24"/>
                <w:szCs w:val="24"/>
              </w:rPr>
            </w:pPr>
            <w:r w:rsidRPr="00790D85">
              <w:rPr>
                <w:rFonts w:ascii="Times New Roman" w:hAnsi="Times New Roman" w:cs="Times New Roman"/>
                <w:bCs/>
                <w:sz w:val="24"/>
                <w:szCs w:val="24"/>
              </w:rPr>
              <w:t>150</w:t>
            </w:r>
          </w:p>
        </w:tc>
        <w:tc>
          <w:tcPr>
            <w:tcW w:w="1078" w:type="dxa"/>
            <w:tcBorders>
              <w:top w:val="single" w:sz="4" w:space="0" w:color="auto"/>
              <w:left w:val="single" w:sz="4" w:space="0" w:color="000000"/>
              <w:bottom w:val="single" w:sz="4" w:space="0" w:color="auto"/>
              <w:right w:val="single" w:sz="4" w:space="0" w:color="auto"/>
            </w:tcBorders>
            <w:hideMark/>
          </w:tcPr>
          <w:p w:rsidR="00AF092E" w:rsidRPr="00790D85" w:rsidRDefault="00AF092E" w:rsidP="004C68A9">
            <w:pPr>
              <w:spacing w:line="256" w:lineRule="auto"/>
              <w:jc w:val="center"/>
              <w:rPr>
                <w:rFonts w:ascii="Times New Roman" w:hAnsi="Times New Roman" w:cs="Times New Roman"/>
                <w:sz w:val="24"/>
                <w:szCs w:val="24"/>
              </w:rPr>
            </w:pPr>
            <w:r w:rsidRPr="00790D85">
              <w:rPr>
                <w:rFonts w:ascii="Times New Roman" w:hAnsi="Times New Roman" w:cs="Times New Roman"/>
                <w:sz w:val="24"/>
                <w:szCs w:val="24"/>
              </w:rPr>
              <w:t>130</w:t>
            </w:r>
          </w:p>
        </w:tc>
        <w:tc>
          <w:tcPr>
            <w:tcW w:w="1244" w:type="dxa"/>
            <w:tcBorders>
              <w:top w:val="single" w:sz="4" w:space="0" w:color="auto"/>
              <w:left w:val="single" w:sz="4" w:space="0" w:color="000000"/>
              <w:bottom w:val="single" w:sz="4" w:space="0" w:color="auto"/>
              <w:right w:val="single" w:sz="4" w:space="0" w:color="auto"/>
            </w:tcBorders>
            <w:hideMark/>
          </w:tcPr>
          <w:p w:rsidR="00AF092E" w:rsidRPr="00790D85" w:rsidRDefault="00AF092E" w:rsidP="004C68A9">
            <w:pPr>
              <w:spacing w:line="256" w:lineRule="auto"/>
              <w:jc w:val="center"/>
              <w:rPr>
                <w:rFonts w:ascii="Times New Roman" w:hAnsi="Times New Roman" w:cs="Times New Roman"/>
                <w:sz w:val="24"/>
                <w:szCs w:val="24"/>
              </w:rPr>
            </w:pPr>
            <w:r w:rsidRPr="00790D85">
              <w:rPr>
                <w:rFonts w:ascii="Times New Roman" w:hAnsi="Times New Roman" w:cs="Times New Roman"/>
                <w:sz w:val="24"/>
                <w:szCs w:val="24"/>
              </w:rPr>
              <w:t>108</w:t>
            </w:r>
          </w:p>
        </w:tc>
        <w:tc>
          <w:tcPr>
            <w:tcW w:w="1243" w:type="dxa"/>
            <w:tcBorders>
              <w:top w:val="single" w:sz="4" w:space="0" w:color="auto"/>
              <w:left w:val="single" w:sz="4" w:space="0" w:color="000000"/>
              <w:bottom w:val="single" w:sz="4" w:space="0" w:color="auto"/>
              <w:right w:val="single" w:sz="4" w:space="0" w:color="auto"/>
            </w:tcBorders>
            <w:hideMark/>
          </w:tcPr>
          <w:p w:rsidR="00AF092E" w:rsidRPr="00143658" w:rsidRDefault="00AF092E" w:rsidP="004C68A9">
            <w:pPr>
              <w:spacing w:line="256" w:lineRule="auto"/>
              <w:jc w:val="center"/>
              <w:rPr>
                <w:rFonts w:ascii="Times New Roman" w:hAnsi="Times New Roman" w:cs="Times New Roman"/>
                <w:sz w:val="24"/>
                <w:szCs w:val="24"/>
              </w:rPr>
            </w:pPr>
            <w:r w:rsidRPr="00143658">
              <w:rPr>
                <w:rFonts w:ascii="Times New Roman" w:hAnsi="Times New Roman" w:cs="Times New Roman"/>
                <w:sz w:val="24"/>
                <w:szCs w:val="24"/>
              </w:rPr>
              <w:t>112</w:t>
            </w:r>
          </w:p>
        </w:tc>
      </w:tr>
      <w:tr w:rsidR="00AF092E" w:rsidRPr="00790D85" w:rsidTr="009C3900">
        <w:trPr>
          <w:trHeight w:val="633"/>
        </w:trPr>
        <w:tc>
          <w:tcPr>
            <w:tcW w:w="2246" w:type="dxa"/>
            <w:tcBorders>
              <w:top w:val="single" w:sz="4" w:space="0" w:color="000000"/>
              <w:left w:val="single" w:sz="4" w:space="0" w:color="000000"/>
              <w:bottom w:val="single" w:sz="4" w:space="0" w:color="000000"/>
              <w:right w:val="single" w:sz="4" w:space="0" w:color="000000"/>
            </w:tcBorders>
            <w:hideMark/>
          </w:tcPr>
          <w:p w:rsidR="00AF092E" w:rsidRPr="00790D85" w:rsidRDefault="00AF092E" w:rsidP="004C68A9">
            <w:pPr>
              <w:tabs>
                <w:tab w:val="left" w:pos="567"/>
              </w:tabs>
              <w:spacing w:line="276" w:lineRule="auto"/>
              <w:jc w:val="both"/>
              <w:rPr>
                <w:rFonts w:ascii="Times New Roman" w:hAnsi="Times New Roman" w:cs="Times New Roman"/>
                <w:b/>
                <w:bCs/>
                <w:sz w:val="24"/>
                <w:szCs w:val="24"/>
              </w:rPr>
            </w:pPr>
            <w:r w:rsidRPr="00790D85">
              <w:rPr>
                <w:rFonts w:ascii="Times New Roman" w:hAnsi="Times New Roman" w:cs="Times New Roman"/>
                <w:b/>
                <w:bCs/>
                <w:sz w:val="24"/>
                <w:szCs w:val="24"/>
              </w:rPr>
              <w:t>Na zvýšené dávky na prevádzku OMV</w:t>
            </w:r>
          </w:p>
        </w:tc>
        <w:tc>
          <w:tcPr>
            <w:tcW w:w="1177" w:type="dxa"/>
            <w:tcBorders>
              <w:top w:val="single" w:sz="4" w:space="0" w:color="000000"/>
              <w:left w:val="single" w:sz="4" w:space="0" w:color="000000"/>
              <w:bottom w:val="single" w:sz="4" w:space="0" w:color="000000"/>
              <w:right w:val="single" w:sz="4" w:space="0" w:color="000000"/>
            </w:tcBorders>
          </w:tcPr>
          <w:p w:rsidR="00AF092E" w:rsidRPr="00790D85" w:rsidRDefault="009C3900" w:rsidP="004C68A9">
            <w:pPr>
              <w:tabs>
                <w:tab w:val="left" w:pos="567"/>
              </w:tabs>
              <w:spacing w:line="276" w:lineRule="auto"/>
              <w:jc w:val="center"/>
              <w:rPr>
                <w:rFonts w:ascii="Times New Roman" w:hAnsi="Times New Roman" w:cs="Times New Roman"/>
                <w:bCs/>
                <w:sz w:val="24"/>
                <w:szCs w:val="24"/>
              </w:rPr>
            </w:pPr>
            <w:r>
              <w:rPr>
                <w:rFonts w:ascii="Times New Roman" w:hAnsi="Times New Roman" w:cs="Times New Roman"/>
                <w:bCs/>
                <w:sz w:val="24"/>
                <w:szCs w:val="24"/>
              </w:rPr>
              <w:t>152</w:t>
            </w:r>
          </w:p>
          <w:p w:rsidR="00AF092E" w:rsidRPr="00790D85" w:rsidRDefault="00AF092E" w:rsidP="004C68A9">
            <w:pPr>
              <w:tabs>
                <w:tab w:val="left" w:pos="567"/>
              </w:tabs>
              <w:spacing w:line="276" w:lineRule="auto"/>
              <w:jc w:val="center"/>
              <w:rPr>
                <w:rFonts w:ascii="Times New Roman" w:hAnsi="Times New Roman" w:cs="Times New Roman"/>
                <w:bCs/>
                <w:sz w:val="24"/>
                <w:szCs w:val="24"/>
              </w:rPr>
            </w:pPr>
          </w:p>
        </w:tc>
        <w:tc>
          <w:tcPr>
            <w:tcW w:w="1244" w:type="dxa"/>
            <w:tcBorders>
              <w:top w:val="single" w:sz="4" w:space="0" w:color="000000"/>
              <w:left w:val="single" w:sz="4" w:space="0" w:color="000000"/>
              <w:bottom w:val="single" w:sz="4" w:space="0" w:color="000000"/>
              <w:right w:val="single" w:sz="4" w:space="0" w:color="000000"/>
            </w:tcBorders>
          </w:tcPr>
          <w:p w:rsidR="00AF092E" w:rsidRPr="00790D85" w:rsidRDefault="009C3900" w:rsidP="004C68A9">
            <w:pPr>
              <w:tabs>
                <w:tab w:val="left" w:pos="567"/>
              </w:tabs>
              <w:spacing w:line="276" w:lineRule="auto"/>
              <w:jc w:val="center"/>
              <w:rPr>
                <w:rFonts w:ascii="Times New Roman" w:hAnsi="Times New Roman" w:cs="Times New Roman"/>
                <w:bCs/>
                <w:sz w:val="24"/>
                <w:szCs w:val="24"/>
              </w:rPr>
            </w:pPr>
            <w:r>
              <w:rPr>
                <w:rFonts w:ascii="Times New Roman" w:hAnsi="Times New Roman" w:cs="Times New Roman"/>
                <w:bCs/>
                <w:sz w:val="24"/>
                <w:szCs w:val="24"/>
              </w:rPr>
              <w:t>154</w:t>
            </w:r>
          </w:p>
          <w:p w:rsidR="00AF092E" w:rsidRPr="00790D85" w:rsidRDefault="00AF092E" w:rsidP="004C68A9">
            <w:pPr>
              <w:tabs>
                <w:tab w:val="left" w:pos="567"/>
              </w:tabs>
              <w:spacing w:line="276" w:lineRule="auto"/>
              <w:jc w:val="center"/>
              <w:rPr>
                <w:rFonts w:ascii="Times New Roman" w:hAnsi="Times New Roman" w:cs="Times New Roman"/>
                <w:bCs/>
                <w:sz w:val="24"/>
                <w:szCs w:val="24"/>
              </w:rPr>
            </w:pPr>
          </w:p>
        </w:tc>
        <w:tc>
          <w:tcPr>
            <w:tcW w:w="1273" w:type="dxa"/>
            <w:tcBorders>
              <w:top w:val="single" w:sz="4" w:space="0" w:color="000000"/>
              <w:left w:val="single" w:sz="4" w:space="0" w:color="000000"/>
              <w:bottom w:val="single" w:sz="4" w:space="0" w:color="000000"/>
              <w:right w:val="single" w:sz="4" w:space="0" w:color="000000"/>
            </w:tcBorders>
          </w:tcPr>
          <w:p w:rsidR="00AF092E" w:rsidRPr="00790D85" w:rsidRDefault="009C3900" w:rsidP="004C68A9">
            <w:pPr>
              <w:tabs>
                <w:tab w:val="left" w:pos="567"/>
              </w:tabs>
              <w:spacing w:line="276" w:lineRule="auto"/>
              <w:jc w:val="center"/>
              <w:rPr>
                <w:rFonts w:ascii="Times New Roman" w:hAnsi="Times New Roman" w:cs="Times New Roman"/>
                <w:bCs/>
                <w:sz w:val="24"/>
                <w:szCs w:val="24"/>
              </w:rPr>
            </w:pPr>
            <w:r>
              <w:rPr>
                <w:rFonts w:ascii="Times New Roman" w:hAnsi="Times New Roman" w:cs="Times New Roman"/>
                <w:bCs/>
                <w:sz w:val="24"/>
                <w:szCs w:val="24"/>
              </w:rPr>
              <w:t>165</w:t>
            </w:r>
          </w:p>
          <w:p w:rsidR="00AF092E" w:rsidRPr="00790D85" w:rsidRDefault="00AF092E" w:rsidP="004C68A9">
            <w:pPr>
              <w:tabs>
                <w:tab w:val="left" w:pos="567"/>
              </w:tabs>
              <w:spacing w:line="276" w:lineRule="auto"/>
              <w:jc w:val="center"/>
              <w:rPr>
                <w:rFonts w:ascii="Times New Roman" w:hAnsi="Times New Roman" w:cs="Times New Roman"/>
                <w:bCs/>
                <w:sz w:val="24"/>
                <w:szCs w:val="24"/>
              </w:rPr>
            </w:pPr>
          </w:p>
        </w:tc>
        <w:tc>
          <w:tcPr>
            <w:tcW w:w="1078" w:type="dxa"/>
            <w:tcBorders>
              <w:top w:val="single" w:sz="4" w:space="0" w:color="auto"/>
              <w:left w:val="single" w:sz="4" w:space="0" w:color="000000"/>
              <w:bottom w:val="single" w:sz="4" w:space="0" w:color="auto"/>
              <w:right w:val="single" w:sz="4" w:space="0" w:color="auto"/>
            </w:tcBorders>
            <w:hideMark/>
          </w:tcPr>
          <w:p w:rsidR="00AF092E" w:rsidRPr="00790D85" w:rsidRDefault="00AF092E" w:rsidP="004C68A9">
            <w:pPr>
              <w:spacing w:line="256" w:lineRule="auto"/>
              <w:jc w:val="center"/>
              <w:rPr>
                <w:rFonts w:ascii="Times New Roman" w:hAnsi="Times New Roman" w:cs="Times New Roman"/>
                <w:sz w:val="24"/>
                <w:szCs w:val="24"/>
              </w:rPr>
            </w:pPr>
            <w:r w:rsidRPr="00790D85">
              <w:rPr>
                <w:rFonts w:ascii="Times New Roman" w:hAnsi="Times New Roman" w:cs="Times New Roman"/>
                <w:sz w:val="24"/>
                <w:szCs w:val="24"/>
              </w:rPr>
              <w:t>159</w:t>
            </w:r>
          </w:p>
        </w:tc>
        <w:tc>
          <w:tcPr>
            <w:tcW w:w="1244" w:type="dxa"/>
            <w:tcBorders>
              <w:top w:val="single" w:sz="4" w:space="0" w:color="auto"/>
              <w:left w:val="single" w:sz="4" w:space="0" w:color="000000"/>
              <w:bottom w:val="single" w:sz="4" w:space="0" w:color="auto"/>
              <w:right w:val="single" w:sz="4" w:space="0" w:color="auto"/>
            </w:tcBorders>
            <w:hideMark/>
          </w:tcPr>
          <w:p w:rsidR="00AF092E" w:rsidRPr="00790D85" w:rsidRDefault="00AF092E" w:rsidP="004C68A9">
            <w:pPr>
              <w:spacing w:line="256" w:lineRule="auto"/>
              <w:jc w:val="center"/>
              <w:rPr>
                <w:rFonts w:ascii="Times New Roman" w:hAnsi="Times New Roman" w:cs="Times New Roman"/>
                <w:sz w:val="24"/>
                <w:szCs w:val="24"/>
              </w:rPr>
            </w:pPr>
            <w:r w:rsidRPr="00790D85">
              <w:rPr>
                <w:rFonts w:ascii="Times New Roman" w:hAnsi="Times New Roman" w:cs="Times New Roman"/>
                <w:sz w:val="24"/>
                <w:szCs w:val="24"/>
              </w:rPr>
              <w:t>165</w:t>
            </w:r>
          </w:p>
        </w:tc>
        <w:tc>
          <w:tcPr>
            <w:tcW w:w="1243" w:type="dxa"/>
            <w:tcBorders>
              <w:top w:val="single" w:sz="4" w:space="0" w:color="auto"/>
              <w:left w:val="single" w:sz="4" w:space="0" w:color="000000"/>
              <w:bottom w:val="single" w:sz="4" w:space="0" w:color="auto"/>
              <w:right w:val="single" w:sz="4" w:space="0" w:color="auto"/>
            </w:tcBorders>
            <w:hideMark/>
          </w:tcPr>
          <w:p w:rsidR="00AF092E" w:rsidRPr="00143658" w:rsidRDefault="00AF092E" w:rsidP="004C68A9">
            <w:pPr>
              <w:spacing w:line="256" w:lineRule="auto"/>
              <w:jc w:val="center"/>
              <w:rPr>
                <w:rFonts w:ascii="Times New Roman" w:hAnsi="Times New Roman" w:cs="Times New Roman"/>
                <w:sz w:val="24"/>
                <w:szCs w:val="24"/>
              </w:rPr>
            </w:pPr>
            <w:r w:rsidRPr="00143658">
              <w:rPr>
                <w:rFonts w:ascii="Times New Roman" w:hAnsi="Times New Roman" w:cs="Times New Roman"/>
                <w:sz w:val="24"/>
                <w:szCs w:val="24"/>
              </w:rPr>
              <w:t>161</w:t>
            </w:r>
          </w:p>
        </w:tc>
      </w:tr>
    </w:tbl>
    <w:p w:rsidR="00A36063" w:rsidRDefault="00A36063" w:rsidP="00FE556C">
      <w:pPr>
        <w:tabs>
          <w:tab w:val="left" w:pos="567"/>
        </w:tabs>
        <w:spacing w:line="276" w:lineRule="auto"/>
        <w:jc w:val="both"/>
        <w:rPr>
          <w:rFonts w:ascii="Times New Roman" w:hAnsi="Times New Roman" w:cs="Times New Roman"/>
          <w:sz w:val="24"/>
          <w:szCs w:val="24"/>
        </w:rPr>
      </w:pPr>
    </w:p>
    <w:p w:rsidR="00112CBF" w:rsidRPr="00790D85" w:rsidRDefault="00112CBF" w:rsidP="00112CBF">
      <w:pPr>
        <w:tabs>
          <w:tab w:val="left" w:pos="567"/>
        </w:tabs>
        <w:spacing w:line="276" w:lineRule="auto"/>
        <w:ind w:firstLine="709"/>
        <w:jc w:val="both"/>
        <w:rPr>
          <w:rFonts w:ascii="Times New Roman" w:hAnsi="Times New Roman" w:cs="Times New Roman"/>
          <w:sz w:val="24"/>
          <w:szCs w:val="24"/>
        </w:rPr>
      </w:pPr>
      <w:r w:rsidRPr="00790D85">
        <w:rPr>
          <w:rFonts w:ascii="Times New Roman" w:hAnsi="Times New Roman" w:cs="Times New Roman"/>
          <w:sz w:val="24"/>
          <w:szCs w:val="24"/>
        </w:rPr>
        <w:t xml:space="preserve">Na pomoc v oblasti sebaobsluhy, ktorým bol navrhnutý peňažný príspevok na opatrovanie, bolo v roku 2015 odkázaných </w:t>
      </w:r>
      <w:r w:rsidRPr="007C0CCD">
        <w:rPr>
          <w:rFonts w:ascii="Times New Roman" w:hAnsi="Times New Roman" w:cs="Times New Roman"/>
          <w:sz w:val="24"/>
          <w:szCs w:val="24"/>
        </w:rPr>
        <w:t>161</w:t>
      </w:r>
      <w:r w:rsidRPr="00790D85">
        <w:rPr>
          <w:rFonts w:ascii="Times New Roman" w:hAnsi="Times New Roman" w:cs="Times New Roman"/>
          <w:color w:val="FF0000"/>
          <w:sz w:val="24"/>
          <w:szCs w:val="24"/>
        </w:rPr>
        <w:t xml:space="preserve"> </w:t>
      </w:r>
      <w:r w:rsidRPr="00790D85">
        <w:rPr>
          <w:rFonts w:ascii="Times New Roman" w:hAnsi="Times New Roman" w:cs="Times New Roman"/>
          <w:sz w:val="24"/>
          <w:szCs w:val="24"/>
        </w:rPr>
        <w:t>fyzických osôb s ŤZP.</w:t>
      </w:r>
    </w:p>
    <w:p w:rsidR="00112CBF" w:rsidRDefault="00112CBF" w:rsidP="00112CBF">
      <w:pPr>
        <w:tabs>
          <w:tab w:val="left" w:pos="567"/>
        </w:tabs>
        <w:spacing w:line="276" w:lineRule="auto"/>
        <w:ind w:firstLine="709"/>
        <w:jc w:val="both"/>
        <w:rPr>
          <w:rFonts w:ascii="Times New Roman" w:hAnsi="Times New Roman" w:cs="Times New Roman"/>
        </w:rPr>
      </w:pPr>
    </w:p>
    <w:p w:rsidR="00112CBF" w:rsidRPr="009C3900" w:rsidRDefault="008E604E" w:rsidP="009C3900">
      <w:pPr>
        <w:pStyle w:val="Zkladntext"/>
        <w:spacing w:after="0" w:line="240" w:lineRule="auto"/>
        <w:jc w:val="both"/>
        <w:rPr>
          <w:rFonts w:ascii="Times New Roman" w:hAnsi="Times New Roman" w:cs="Times New Roman"/>
          <w:b/>
          <w:bCs/>
          <w:sz w:val="24"/>
          <w:szCs w:val="24"/>
        </w:rPr>
      </w:pPr>
      <w:r w:rsidRPr="009C3900">
        <w:rPr>
          <w:rFonts w:ascii="Times New Roman" w:hAnsi="Times New Roman" w:cs="Times New Roman"/>
          <w:b/>
          <w:bCs/>
          <w:sz w:val="24"/>
          <w:szCs w:val="24"/>
        </w:rPr>
        <w:t xml:space="preserve">Nezamestnanosť </w:t>
      </w:r>
      <w:r w:rsidR="000961F3" w:rsidRPr="009C3900">
        <w:rPr>
          <w:rFonts w:ascii="Times New Roman" w:hAnsi="Times New Roman" w:cs="Times New Roman"/>
          <w:b/>
          <w:bCs/>
          <w:sz w:val="24"/>
          <w:szCs w:val="24"/>
        </w:rPr>
        <w:t xml:space="preserve">meste </w:t>
      </w:r>
      <w:r w:rsidRPr="009C3900">
        <w:rPr>
          <w:rFonts w:ascii="Times New Roman" w:hAnsi="Times New Roman" w:cs="Times New Roman"/>
          <w:b/>
          <w:bCs/>
          <w:sz w:val="24"/>
          <w:szCs w:val="24"/>
        </w:rPr>
        <w:t>S</w:t>
      </w:r>
      <w:r w:rsidR="000961F3" w:rsidRPr="009C3900">
        <w:rPr>
          <w:rFonts w:ascii="Times New Roman" w:hAnsi="Times New Roman" w:cs="Times New Roman"/>
          <w:b/>
          <w:bCs/>
          <w:sz w:val="24"/>
          <w:szCs w:val="24"/>
        </w:rPr>
        <w:t>tará Ľubovňa k 27.05.2016</w:t>
      </w:r>
    </w:p>
    <w:p w:rsidR="000961F3" w:rsidRDefault="000961F3" w:rsidP="0080299F">
      <w:pPr>
        <w:pStyle w:val="Zkladntext"/>
        <w:spacing w:after="0" w:line="240" w:lineRule="auto"/>
        <w:ind w:firstLine="708"/>
        <w:jc w:val="both"/>
        <w:rPr>
          <w:rFonts w:ascii="Times New Roman" w:hAnsi="Times New Roman" w:cs="Times New Roman"/>
          <w:bCs/>
          <w:sz w:val="24"/>
          <w:szCs w:val="24"/>
        </w:rPr>
      </w:pPr>
    </w:p>
    <w:p w:rsidR="00740B5F" w:rsidRDefault="00740B5F" w:rsidP="00740B5F">
      <w:pPr>
        <w:pStyle w:val="Zkladntext"/>
        <w:spacing w:after="0" w:line="240" w:lineRule="auto"/>
        <w:ind w:firstLine="708"/>
        <w:jc w:val="both"/>
        <w:rPr>
          <w:rFonts w:ascii="Times New Roman" w:hAnsi="Times New Roman" w:cs="Times New Roman"/>
          <w:bCs/>
          <w:sz w:val="24"/>
          <w:szCs w:val="24"/>
        </w:rPr>
      </w:pPr>
    </w:p>
    <w:p w:rsidR="000961F3" w:rsidRDefault="008E604E" w:rsidP="008E604E">
      <w:pPr>
        <w:rPr>
          <w:rFonts w:ascii="Times New Roman" w:hAnsi="Times New Roman" w:cs="Times New Roman"/>
          <w:bCs/>
          <w:sz w:val="24"/>
          <w:szCs w:val="24"/>
        </w:rPr>
      </w:pPr>
      <w:r>
        <w:rPr>
          <w:rFonts w:ascii="Times New Roman" w:hAnsi="Times New Roman" w:cs="Times New Roman"/>
          <w:bCs/>
          <w:sz w:val="24"/>
          <w:szCs w:val="24"/>
        </w:rPr>
        <w:t xml:space="preserve">K uvedenému dátumu </w:t>
      </w:r>
      <w:r w:rsidR="00740B5F">
        <w:rPr>
          <w:rFonts w:ascii="Times New Roman" w:hAnsi="Times New Roman" w:cs="Times New Roman"/>
          <w:bCs/>
          <w:sz w:val="24"/>
          <w:szCs w:val="24"/>
        </w:rPr>
        <w:t xml:space="preserve">  </w:t>
      </w:r>
      <w:r w:rsidR="000961F3">
        <w:rPr>
          <w:rFonts w:ascii="Times New Roman" w:hAnsi="Times New Roman" w:cs="Times New Roman"/>
          <w:bCs/>
          <w:sz w:val="24"/>
          <w:szCs w:val="24"/>
        </w:rPr>
        <w:t>bolo v meste Stará Ľubovňa nezamestnaných 840 obyvateľov.</w:t>
      </w:r>
    </w:p>
    <w:p w:rsidR="000961F3" w:rsidRDefault="000961F3" w:rsidP="0080299F">
      <w:pPr>
        <w:pStyle w:val="Zkladntext"/>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Z tohto počtu je 3</w:t>
      </w:r>
      <w:r w:rsidR="00C83E66">
        <w:rPr>
          <w:rFonts w:ascii="Times New Roman" w:hAnsi="Times New Roman" w:cs="Times New Roman"/>
          <w:bCs/>
          <w:sz w:val="24"/>
          <w:szCs w:val="24"/>
        </w:rPr>
        <w:t>23</w:t>
      </w:r>
      <w:r>
        <w:rPr>
          <w:rFonts w:ascii="Times New Roman" w:hAnsi="Times New Roman" w:cs="Times New Roman"/>
          <w:bCs/>
          <w:sz w:val="24"/>
          <w:szCs w:val="24"/>
        </w:rPr>
        <w:t xml:space="preserve"> občanov dlhodobo (viac ako 12 mesiacov) nezamestnaných.</w:t>
      </w:r>
    </w:p>
    <w:p w:rsidR="00740B5F" w:rsidRDefault="00740B5F" w:rsidP="0080299F">
      <w:pPr>
        <w:pStyle w:val="Zkladntext"/>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Podľa veku je v Starej Ľubovni nezamestnaných:</w:t>
      </w:r>
    </w:p>
    <w:p w:rsidR="00740B5F" w:rsidRDefault="00740B5F" w:rsidP="00740B5F">
      <w:pPr>
        <w:pStyle w:val="Zkladntext"/>
        <w:numPr>
          <w:ilvl w:val="0"/>
          <w:numId w:val="6"/>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do 29 rokov              -  312 občanov</w:t>
      </w:r>
    </w:p>
    <w:p w:rsidR="00740B5F" w:rsidRDefault="00740B5F" w:rsidP="00740B5F">
      <w:pPr>
        <w:pStyle w:val="Zkladntext"/>
        <w:numPr>
          <w:ilvl w:val="0"/>
          <w:numId w:val="6"/>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od 30 do 49 rokov    -  337 občanov</w:t>
      </w:r>
    </w:p>
    <w:p w:rsidR="00740B5F" w:rsidRDefault="00740B5F" w:rsidP="00740B5F">
      <w:pPr>
        <w:pStyle w:val="Zkladntext"/>
        <w:numPr>
          <w:ilvl w:val="0"/>
          <w:numId w:val="6"/>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od 50 rokov a viac    -  191 občanov</w:t>
      </w:r>
    </w:p>
    <w:p w:rsidR="00740B5F" w:rsidRDefault="00740B5F" w:rsidP="00740B5F">
      <w:pPr>
        <w:pStyle w:val="Zkladntext"/>
        <w:spacing w:after="0" w:line="240" w:lineRule="auto"/>
        <w:jc w:val="both"/>
        <w:rPr>
          <w:rFonts w:ascii="Times New Roman" w:hAnsi="Times New Roman" w:cs="Times New Roman"/>
          <w:bCs/>
          <w:sz w:val="24"/>
          <w:szCs w:val="24"/>
        </w:rPr>
      </w:pPr>
    </w:p>
    <w:p w:rsidR="00740B5F" w:rsidRDefault="00740B5F" w:rsidP="00740B5F">
      <w:pPr>
        <w:pStyle w:val="Zkladntext"/>
        <w:spacing w:after="0" w:line="240" w:lineRule="auto"/>
        <w:jc w:val="both"/>
        <w:rPr>
          <w:rFonts w:ascii="Times New Roman" w:hAnsi="Times New Roman" w:cs="Times New Roman"/>
          <w:bCs/>
          <w:sz w:val="24"/>
          <w:szCs w:val="24"/>
        </w:rPr>
      </w:pPr>
    </w:p>
    <w:p w:rsidR="00112CBF" w:rsidRDefault="000D265D" w:rsidP="0080299F">
      <w:pPr>
        <w:pStyle w:val="Zkladntext"/>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Postavenie niektorých znevýhodnených skupín obyvateľstva na trhu práce je súčasťou viacerých strategických dokumentov</w:t>
      </w:r>
      <w:r w:rsidR="00723C7E">
        <w:rPr>
          <w:rFonts w:ascii="Times New Roman" w:hAnsi="Times New Roman" w:cs="Times New Roman"/>
          <w:bCs/>
          <w:sz w:val="24"/>
          <w:szCs w:val="24"/>
        </w:rPr>
        <w:t>. Podľa zákona 5/2004 Z. z. väčšina nezamestnaných v meste patrí do skupiny znevýhodnených uchádzačov o zamestnanie, čo dáva možnosť zamestnávateľom aj Mestu stará Ľubovňa využívať granty a opatrenia aktívnej politiky zamestnanosti ÚPSVaR.</w:t>
      </w:r>
    </w:p>
    <w:p w:rsidR="00112CBF" w:rsidRDefault="00740B5F" w:rsidP="00740B5F">
      <w:pPr>
        <w:pStyle w:val="Zkladntext"/>
        <w:tabs>
          <w:tab w:val="left" w:pos="3870"/>
        </w:tabs>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ab/>
      </w:r>
    </w:p>
    <w:p w:rsidR="00112CBF" w:rsidRDefault="00740B5F" w:rsidP="0080299F">
      <w:pPr>
        <w:pStyle w:val="Zkladntext"/>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w:t>
      </w:r>
    </w:p>
    <w:bookmarkEnd w:id="61"/>
    <w:bookmarkEnd w:id="62"/>
    <w:bookmarkEnd w:id="63"/>
    <w:bookmarkEnd w:id="64"/>
    <w:bookmarkEnd w:id="65"/>
    <w:bookmarkEnd w:id="66"/>
    <w:bookmarkEnd w:id="67"/>
    <w:bookmarkEnd w:id="68"/>
    <w:bookmarkEnd w:id="69"/>
    <w:p w:rsidR="00F13985" w:rsidRDefault="00F13985">
      <w:pPr>
        <w:rPr>
          <w:rFonts w:ascii="Times New Roman" w:eastAsia="Calibri" w:hAnsi="Times New Roman" w:cs="Arial"/>
          <w:b/>
          <w:bCs/>
          <w:sz w:val="24"/>
          <w:szCs w:val="24"/>
          <w:lang w:eastAsia="sk-SK"/>
        </w:rPr>
      </w:pPr>
      <w:r>
        <w:rPr>
          <w:szCs w:val="24"/>
        </w:rPr>
        <w:br w:type="page"/>
      </w:r>
    </w:p>
    <w:p w:rsidR="00124797" w:rsidRPr="004E1791" w:rsidRDefault="00124797" w:rsidP="000A4981">
      <w:pPr>
        <w:pStyle w:val="Nadpis3"/>
        <w:numPr>
          <w:ilvl w:val="2"/>
          <w:numId w:val="38"/>
        </w:numPr>
        <w:spacing w:before="0" w:after="0" w:line="240" w:lineRule="auto"/>
        <w:jc w:val="both"/>
        <w:rPr>
          <w:szCs w:val="24"/>
        </w:rPr>
      </w:pPr>
      <w:bookmarkStart w:id="70" w:name="_Toc452920579"/>
      <w:r w:rsidRPr="004E1791">
        <w:rPr>
          <w:szCs w:val="24"/>
        </w:rPr>
        <w:lastRenderedPageBreak/>
        <w:t>Dom sv. Anny poskytuje sociálne, zdravotnícke a vzdelávacie služby pre deti a mladých ľudí so zdravotným postihnutím v zmysle príslušných zákonov.</w:t>
      </w:r>
      <w:bookmarkEnd w:id="70"/>
    </w:p>
    <w:p w:rsidR="00124797" w:rsidRDefault="00124797" w:rsidP="00124797">
      <w:pPr>
        <w:jc w:val="both"/>
        <w:rPr>
          <w:lang w:eastAsia="sk-SK"/>
        </w:rPr>
      </w:pPr>
    </w:p>
    <w:p w:rsidR="00124797" w:rsidRPr="00655026" w:rsidRDefault="00124797" w:rsidP="00124797">
      <w:pPr>
        <w:spacing w:line="240" w:lineRule="auto"/>
        <w:jc w:val="both"/>
        <w:rPr>
          <w:rFonts w:ascii="Times New Roman" w:hAnsi="Times New Roman" w:cs="Times New Roman"/>
          <w:sz w:val="24"/>
          <w:szCs w:val="24"/>
        </w:rPr>
      </w:pPr>
      <w:r w:rsidRPr="00124797">
        <w:rPr>
          <w:rFonts w:ascii="Times New Roman" w:hAnsi="Times New Roman" w:cs="Times New Roman"/>
          <w:b/>
          <w:sz w:val="24"/>
          <w:szCs w:val="24"/>
          <w:lang w:eastAsia="sk-SK"/>
        </w:rPr>
        <w:t>Služba včasnej intervencie</w:t>
      </w:r>
      <w:r w:rsidRPr="00655026">
        <w:rPr>
          <w:rFonts w:ascii="Times New Roman" w:hAnsi="Times New Roman" w:cs="Times New Roman"/>
          <w:sz w:val="24"/>
          <w:szCs w:val="24"/>
          <w:lang w:eastAsia="sk-SK"/>
        </w:rPr>
        <w:t xml:space="preserve">  - </w:t>
      </w:r>
      <w:r w:rsidRPr="00655026">
        <w:rPr>
          <w:rFonts w:ascii="Times New Roman" w:hAnsi="Times New Roman" w:cs="Times New Roman"/>
          <w:sz w:val="24"/>
          <w:szCs w:val="24"/>
        </w:rPr>
        <w:t>§ 33 zákona 448/2008 Z.</w:t>
      </w:r>
      <w:r w:rsidR="00A36063">
        <w:rPr>
          <w:rFonts w:ascii="Times New Roman" w:hAnsi="Times New Roman" w:cs="Times New Roman"/>
          <w:sz w:val="24"/>
          <w:szCs w:val="24"/>
        </w:rPr>
        <w:t xml:space="preserve"> </w:t>
      </w:r>
      <w:r w:rsidRPr="00655026">
        <w:rPr>
          <w:rFonts w:ascii="Times New Roman" w:hAnsi="Times New Roman" w:cs="Times New Roman"/>
          <w:sz w:val="24"/>
          <w:szCs w:val="24"/>
        </w:rPr>
        <w:t>z. o sociálnych službách realizovaná ambulantnou formou v Dome sv. Anny a terénnou formou v rodine dieťaťa</w:t>
      </w:r>
    </w:p>
    <w:p w:rsidR="00124797" w:rsidRPr="00BC6E0C" w:rsidRDefault="00124797" w:rsidP="000A4981">
      <w:pPr>
        <w:pStyle w:val="Odsekzoznamu"/>
        <w:numPr>
          <w:ilvl w:val="0"/>
          <w:numId w:val="39"/>
        </w:numPr>
        <w:jc w:val="both"/>
      </w:pPr>
      <w:r>
        <w:t>poskytuje sa dieťaťu do 7 rokov jeho veku ak je jeho zdravotný vývoj ohrozený z dôvodu zdravotného postihnutia a rodine tohto dieťaťa</w:t>
      </w:r>
    </w:p>
    <w:p w:rsidR="00124797" w:rsidRDefault="00124797" w:rsidP="000A4981">
      <w:pPr>
        <w:pStyle w:val="Zkladntext"/>
        <w:numPr>
          <w:ilvl w:val="0"/>
          <w:numId w:val="40"/>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poskytuje</w:t>
      </w:r>
    </w:p>
    <w:p w:rsidR="00124797" w:rsidRDefault="00124797" w:rsidP="000A4981">
      <w:pPr>
        <w:numPr>
          <w:ilvl w:val="0"/>
          <w:numId w:val="31"/>
        </w:numPr>
        <w:shd w:val="clear" w:color="auto" w:fill="FFFFFF"/>
        <w:spacing w:after="0" w:line="240" w:lineRule="auto"/>
        <w:jc w:val="both"/>
        <w:rPr>
          <w:rFonts w:ascii="Times New Roman" w:hAnsi="Times New Roman" w:cs="Times New Roman"/>
          <w:sz w:val="24"/>
          <w:szCs w:val="24"/>
        </w:rPr>
      </w:pPr>
      <w:r w:rsidRPr="00655026">
        <w:rPr>
          <w:rFonts w:ascii="Times New Roman" w:hAnsi="Times New Roman" w:cs="Times New Roman"/>
          <w:sz w:val="24"/>
          <w:szCs w:val="24"/>
        </w:rPr>
        <w:t xml:space="preserve">špecializované </w:t>
      </w:r>
      <w:r>
        <w:rPr>
          <w:rFonts w:ascii="Times New Roman" w:hAnsi="Times New Roman" w:cs="Times New Roman"/>
          <w:sz w:val="24"/>
          <w:szCs w:val="24"/>
        </w:rPr>
        <w:t xml:space="preserve">soc. poradenstvo </w:t>
      </w:r>
    </w:p>
    <w:p w:rsidR="00124797" w:rsidRPr="00655026" w:rsidRDefault="00124797" w:rsidP="000A4981">
      <w:pPr>
        <w:numPr>
          <w:ilvl w:val="0"/>
          <w:numId w:val="31"/>
        </w:numPr>
        <w:shd w:val="clear" w:color="auto" w:fill="FFFFFF"/>
        <w:spacing w:after="0" w:line="240" w:lineRule="auto"/>
        <w:jc w:val="both"/>
        <w:rPr>
          <w:rFonts w:ascii="Times New Roman" w:hAnsi="Times New Roman" w:cs="Times New Roman"/>
          <w:sz w:val="24"/>
          <w:szCs w:val="24"/>
        </w:rPr>
      </w:pPr>
      <w:r w:rsidRPr="00655026">
        <w:rPr>
          <w:rFonts w:ascii="Times New Roman" w:hAnsi="Times New Roman" w:cs="Times New Roman"/>
          <w:sz w:val="24"/>
          <w:szCs w:val="24"/>
        </w:rPr>
        <w:t xml:space="preserve">soc. rehabilitácia </w:t>
      </w:r>
    </w:p>
    <w:p w:rsidR="00124797" w:rsidRDefault="00124797" w:rsidP="000A4981">
      <w:pPr>
        <w:pStyle w:val="Normlnywebov"/>
        <w:numPr>
          <w:ilvl w:val="0"/>
          <w:numId w:val="40"/>
        </w:numPr>
        <w:shd w:val="clear" w:color="auto" w:fill="FFFFFF"/>
        <w:spacing w:before="120" w:beforeAutospacing="0" w:after="120" w:afterAutospacing="0"/>
        <w:jc w:val="both"/>
        <w:rPr>
          <w:b/>
        </w:rPr>
      </w:pPr>
      <w:r>
        <w:rPr>
          <w:b/>
        </w:rPr>
        <w:t>v</w:t>
      </w:r>
      <w:r w:rsidRPr="00655026">
        <w:rPr>
          <w:b/>
        </w:rPr>
        <w:t>ykonáva</w:t>
      </w:r>
    </w:p>
    <w:p w:rsidR="00124797" w:rsidRPr="00655026" w:rsidRDefault="00124797" w:rsidP="000A4981">
      <w:pPr>
        <w:pStyle w:val="Normlnywebov"/>
        <w:numPr>
          <w:ilvl w:val="0"/>
          <w:numId w:val="31"/>
        </w:numPr>
        <w:shd w:val="clear" w:color="auto" w:fill="FFFFFF"/>
        <w:spacing w:before="120" w:beforeAutospacing="0" w:after="120" w:afterAutospacing="0"/>
        <w:jc w:val="both"/>
      </w:pPr>
      <w:r>
        <w:t>s</w:t>
      </w:r>
      <w:r w:rsidRPr="00655026">
        <w:t>timulácia komplexného vývoja dieťaťa so zdravotným postihnutím</w:t>
      </w:r>
    </w:p>
    <w:p w:rsidR="00124797" w:rsidRDefault="00124797" w:rsidP="000A4981">
      <w:pPr>
        <w:pStyle w:val="Normlnywebov"/>
        <w:numPr>
          <w:ilvl w:val="0"/>
          <w:numId w:val="31"/>
        </w:numPr>
        <w:shd w:val="clear" w:color="auto" w:fill="FFFFFF"/>
        <w:spacing w:before="120" w:beforeAutospacing="0" w:after="120" w:afterAutospacing="0"/>
        <w:jc w:val="both"/>
      </w:pPr>
      <w:r>
        <w:t>p</w:t>
      </w:r>
      <w:r w:rsidRPr="00655026">
        <w:t>reventívna aktivita</w:t>
      </w:r>
    </w:p>
    <w:p w:rsidR="00124797" w:rsidRPr="00655026" w:rsidRDefault="00124797" w:rsidP="00124797">
      <w:pPr>
        <w:pStyle w:val="Normlnywebov"/>
        <w:shd w:val="clear" w:color="auto" w:fill="FFFFFF"/>
        <w:spacing w:before="120" w:beforeAutospacing="0" w:after="120" w:afterAutospacing="0"/>
        <w:jc w:val="both"/>
        <w:rPr>
          <w:b/>
        </w:rPr>
      </w:pPr>
    </w:p>
    <w:p w:rsidR="00124797" w:rsidRDefault="00124797" w:rsidP="00124797">
      <w:pPr>
        <w:spacing w:line="240" w:lineRule="auto"/>
        <w:jc w:val="both"/>
        <w:rPr>
          <w:rFonts w:ascii="Times New Roman" w:hAnsi="Times New Roman" w:cs="Times New Roman"/>
          <w:sz w:val="24"/>
          <w:szCs w:val="24"/>
        </w:rPr>
      </w:pPr>
      <w:r w:rsidRPr="00124797">
        <w:rPr>
          <w:rFonts w:ascii="Times New Roman" w:hAnsi="Times New Roman" w:cs="Times New Roman"/>
          <w:b/>
          <w:sz w:val="24"/>
          <w:szCs w:val="24"/>
        </w:rPr>
        <w:t>Rehabilitačné stredisko</w:t>
      </w:r>
      <w:r w:rsidRPr="00655026">
        <w:rPr>
          <w:rFonts w:ascii="Times New Roman" w:hAnsi="Times New Roman" w:cs="Times New Roman"/>
          <w:sz w:val="24"/>
          <w:szCs w:val="24"/>
        </w:rPr>
        <w:t xml:space="preserve"> - § 37 zákona 448/2008 </w:t>
      </w:r>
      <w:proofErr w:type="spellStart"/>
      <w:r w:rsidRPr="00655026">
        <w:rPr>
          <w:rFonts w:ascii="Times New Roman" w:hAnsi="Times New Roman" w:cs="Times New Roman"/>
          <w:sz w:val="24"/>
          <w:szCs w:val="24"/>
        </w:rPr>
        <w:t>Z.z</w:t>
      </w:r>
      <w:proofErr w:type="spellEnd"/>
      <w:r w:rsidRPr="00655026">
        <w:rPr>
          <w:rFonts w:ascii="Times New Roman" w:hAnsi="Times New Roman" w:cs="Times New Roman"/>
          <w:sz w:val="24"/>
          <w:szCs w:val="24"/>
        </w:rPr>
        <w:t xml:space="preserve">. o sociálnych službách realizovaná ambulantnou formou v Dome sv. Anny </w:t>
      </w:r>
      <w:r>
        <w:rPr>
          <w:rFonts w:ascii="Times New Roman" w:hAnsi="Times New Roman" w:cs="Times New Roman"/>
          <w:sz w:val="24"/>
          <w:szCs w:val="24"/>
        </w:rPr>
        <w:t xml:space="preserve">do 4 hodín a nad 4 hodiny denne </w:t>
      </w:r>
    </w:p>
    <w:p w:rsidR="00124797" w:rsidRDefault="00124797" w:rsidP="000A4981">
      <w:pPr>
        <w:pStyle w:val="Odsekzoznamu"/>
        <w:numPr>
          <w:ilvl w:val="0"/>
          <w:numId w:val="31"/>
        </w:numPr>
        <w:jc w:val="both"/>
      </w:pPr>
      <w:r>
        <w:t>poskytuje sa osobe ktorá je odkázaná na pomoc inej fyzickej osoby podľa prílohy č.3 zákona 448/2008 o sociálnych službách, osobe ktorá je slabozraká a osobe ktorá je nepočujúca alebo ktorá má ťažkú obojstrannú nedoslýchavosť.</w:t>
      </w:r>
    </w:p>
    <w:p w:rsidR="00124797" w:rsidRDefault="00124797" w:rsidP="00124797">
      <w:pPr>
        <w:pStyle w:val="Odsekzoznamu"/>
        <w:jc w:val="both"/>
      </w:pPr>
    </w:p>
    <w:p w:rsidR="00124797" w:rsidRPr="00665399" w:rsidRDefault="00124797" w:rsidP="00124797">
      <w:pPr>
        <w:pStyle w:val="Odsekzoznamu"/>
        <w:jc w:val="both"/>
        <w:rPr>
          <w:b/>
        </w:rPr>
      </w:pPr>
      <w:r w:rsidRPr="00665399">
        <w:rPr>
          <w:b/>
        </w:rPr>
        <w:t xml:space="preserve">Rehabilitačné stredisko poskytuje: </w:t>
      </w:r>
    </w:p>
    <w:p w:rsidR="00124797" w:rsidRDefault="00124797" w:rsidP="00124797">
      <w:pPr>
        <w:pStyle w:val="Odsekzoznamu"/>
        <w:jc w:val="both"/>
      </w:pPr>
    </w:p>
    <w:p w:rsidR="00124797" w:rsidRDefault="00124797" w:rsidP="00124797">
      <w:pPr>
        <w:pStyle w:val="Odsekzoznamu"/>
        <w:jc w:val="both"/>
      </w:pPr>
      <w:r>
        <w:t>odborné činnosti – sociálna rehabilitácia, základné sociálne poradenstvo</w:t>
      </w:r>
      <w:r w:rsidR="00AB60B0">
        <w:t>,</w:t>
      </w:r>
    </w:p>
    <w:p w:rsidR="00124797" w:rsidRDefault="00261C50" w:rsidP="00124797">
      <w:pPr>
        <w:pStyle w:val="Odsekzoznamu"/>
        <w:jc w:val="both"/>
      </w:pPr>
      <w:r>
        <w:t xml:space="preserve">obslužné činnosti – </w:t>
      </w:r>
      <w:r w:rsidR="00124797">
        <w:t>stravovanie, utváranie podmienok na prípravu a výdaj stravy, záujmová činnosť</w:t>
      </w:r>
      <w:r w:rsidR="00AB60B0">
        <w:t>,</w:t>
      </w:r>
    </w:p>
    <w:p w:rsidR="00124797" w:rsidRDefault="00124797" w:rsidP="00124797">
      <w:pPr>
        <w:pStyle w:val="Odsekzoznamu"/>
        <w:jc w:val="both"/>
      </w:pPr>
      <w:r>
        <w:t xml:space="preserve">iné činnosti – liečebná rehabilitácia, hipoterapia, hydroterapia, masáž, </w:t>
      </w:r>
      <w:proofErr w:type="spellStart"/>
      <w:r>
        <w:t>Snoezelen</w:t>
      </w:r>
      <w:proofErr w:type="spellEnd"/>
      <w:r>
        <w:t xml:space="preserve"> terapia, možnosť prepravy 9 – miestnym motorovým vozidlom, v prípade potreby sa zabezpečuje ošetrovateľská starostlivosť</w:t>
      </w:r>
      <w:r w:rsidR="00AB60B0">
        <w:t>.</w:t>
      </w:r>
    </w:p>
    <w:p w:rsidR="00124797" w:rsidRDefault="00124797" w:rsidP="00124797">
      <w:pPr>
        <w:spacing w:line="240" w:lineRule="auto"/>
        <w:jc w:val="both"/>
      </w:pPr>
    </w:p>
    <w:p w:rsidR="00124797" w:rsidRDefault="00124797" w:rsidP="00A36063">
      <w:pPr>
        <w:spacing w:line="240" w:lineRule="auto"/>
        <w:jc w:val="both"/>
        <w:rPr>
          <w:rFonts w:ascii="Times New Roman" w:hAnsi="Times New Roman" w:cs="Times New Roman"/>
          <w:sz w:val="24"/>
          <w:szCs w:val="24"/>
        </w:rPr>
      </w:pPr>
      <w:r w:rsidRPr="008A45A7">
        <w:rPr>
          <w:rFonts w:ascii="Times New Roman" w:hAnsi="Times New Roman" w:cs="Times New Roman"/>
          <w:b/>
          <w:sz w:val="24"/>
          <w:szCs w:val="24"/>
        </w:rPr>
        <w:t>Domov sociálnych služieb</w:t>
      </w:r>
      <w:r w:rsidRPr="00665399">
        <w:rPr>
          <w:rFonts w:ascii="Times New Roman" w:hAnsi="Times New Roman" w:cs="Times New Roman"/>
          <w:sz w:val="24"/>
          <w:szCs w:val="24"/>
        </w:rPr>
        <w:t xml:space="preserve"> -  § 38 zákona 448/2008 Z.</w:t>
      </w:r>
      <w:r w:rsidR="00261C50">
        <w:rPr>
          <w:rFonts w:ascii="Times New Roman" w:hAnsi="Times New Roman" w:cs="Times New Roman"/>
          <w:sz w:val="24"/>
          <w:szCs w:val="24"/>
        </w:rPr>
        <w:t xml:space="preserve"> </w:t>
      </w:r>
      <w:r w:rsidRPr="00665399">
        <w:rPr>
          <w:rFonts w:ascii="Times New Roman" w:hAnsi="Times New Roman" w:cs="Times New Roman"/>
          <w:sz w:val="24"/>
          <w:szCs w:val="24"/>
        </w:rPr>
        <w:t xml:space="preserve">z. o sociálnych službách realizovaná ambulantnou formou v Dome sv. Anny </w:t>
      </w:r>
      <w:r>
        <w:rPr>
          <w:rFonts w:ascii="Times New Roman" w:hAnsi="Times New Roman" w:cs="Times New Roman"/>
          <w:sz w:val="24"/>
          <w:szCs w:val="24"/>
        </w:rPr>
        <w:t>do 4 hod</w:t>
      </w:r>
      <w:r w:rsidRPr="00665399">
        <w:rPr>
          <w:rFonts w:ascii="Times New Roman" w:hAnsi="Times New Roman" w:cs="Times New Roman"/>
          <w:sz w:val="24"/>
          <w:szCs w:val="24"/>
        </w:rPr>
        <w:t xml:space="preserve">ín a nad 4 hodiny denne </w:t>
      </w:r>
    </w:p>
    <w:p w:rsidR="00124797" w:rsidRDefault="00124797" w:rsidP="000A4981">
      <w:pPr>
        <w:pStyle w:val="Odsekzoznamu"/>
        <w:numPr>
          <w:ilvl w:val="0"/>
          <w:numId w:val="31"/>
        </w:numPr>
        <w:jc w:val="both"/>
      </w:pPr>
      <w:r>
        <w:t xml:space="preserve">poskytuje sa osobe ktorá je odkázaná na pomoc inej fyzickej osoby podľa prílohy č.3 zákona 448/2008 o sociálnych a jej stupeň odkázanosti je najmenej V. Alebo fyzickej osobe ktorá je </w:t>
      </w:r>
      <w:proofErr w:type="spellStart"/>
      <w:r>
        <w:t>nevidiaca</w:t>
      </w:r>
      <w:proofErr w:type="spellEnd"/>
      <w:r>
        <w:t xml:space="preserve"> alebo prakticky </w:t>
      </w:r>
      <w:proofErr w:type="spellStart"/>
      <w:r>
        <w:t>nevidiaca</w:t>
      </w:r>
      <w:proofErr w:type="spellEnd"/>
      <w:r>
        <w:t xml:space="preserve"> a jej stupeň odkázanosti je najmenej III.</w:t>
      </w:r>
    </w:p>
    <w:p w:rsidR="00A36063" w:rsidRDefault="00A36063" w:rsidP="00AB60B0">
      <w:pPr>
        <w:pStyle w:val="Odsekzoznamu"/>
        <w:jc w:val="both"/>
      </w:pPr>
    </w:p>
    <w:p w:rsidR="00124797" w:rsidRPr="00AB60B0" w:rsidRDefault="00124797" w:rsidP="00124797">
      <w:pPr>
        <w:pStyle w:val="Odsekzoznamu"/>
        <w:jc w:val="both"/>
        <w:rPr>
          <w:b/>
        </w:rPr>
      </w:pPr>
      <w:r w:rsidRPr="00AB60B0">
        <w:rPr>
          <w:b/>
        </w:rPr>
        <w:t>Domov sociálnych služieb poskytuje:</w:t>
      </w:r>
    </w:p>
    <w:p w:rsidR="00DA4FF3" w:rsidRDefault="00DA4FF3" w:rsidP="00124797">
      <w:pPr>
        <w:pStyle w:val="Nadpis3"/>
        <w:spacing w:before="0" w:after="0" w:line="240" w:lineRule="auto"/>
        <w:rPr>
          <w:rFonts w:cs="Times New Roman"/>
          <w:szCs w:val="24"/>
        </w:rPr>
      </w:pPr>
    </w:p>
    <w:p w:rsidR="00124797" w:rsidRPr="00291D27" w:rsidRDefault="00124797" w:rsidP="00124797">
      <w:pPr>
        <w:tabs>
          <w:tab w:val="left" w:pos="720"/>
        </w:tabs>
        <w:spacing w:line="240" w:lineRule="auto"/>
        <w:ind w:left="720"/>
        <w:jc w:val="both"/>
        <w:rPr>
          <w:rFonts w:ascii="Times New Roman" w:hAnsi="Times New Roman" w:cs="Times New Roman"/>
          <w:sz w:val="24"/>
          <w:szCs w:val="24"/>
        </w:rPr>
      </w:pPr>
      <w:r w:rsidRPr="00291D27">
        <w:rPr>
          <w:rFonts w:ascii="Times New Roman" w:hAnsi="Times New Roman" w:cs="Times New Roman"/>
          <w:sz w:val="24"/>
          <w:szCs w:val="24"/>
        </w:rPr>
        <w:t>odborné činnosti:</w:t>
      </w:r>
      <w:r>
        <w:rPr>
          <w:rFonts w:ascii="Times New Roman" w:hAnsi="Times New Roman" w:cs="Times New Roman"/>
          <w:sz w:val="24"/>
          <w:szCs w:val="24"/>
        </w:rPr>
        <w:t xml:space="preserve"> - sociálna rehabilitácia, sociálne poradenstvo, </w:t>
      </w:r>
      <w:r w:rsidRPr="00291D27">
        <w:rPr>
          <w:rFonts w:ascii="Times New Roman" w:hAnsi="Times New Roman" w:cs="Times New Roman"/>
          <w:sz w:val="24"/>
          <w:szCs w:val="24"/>
        </w:rPr>
        <w:t>pomoc pri odkázanosti fyzickej osoby na p</w:t>
      </w:r>
      <w:r>
        <w:rPr>
          <w:rFonts w:ascii="Times New Roman" w:hAnsi="Times New Roman" w:cs="Times New Roman"/>
          <w:sz w:val="24"/>
          <w:szCs w:val="24"/>
        </w:rPr>
        <w:t>omoc inej fyzickej osoby podľa</w:t>
      </w:r>
      <w:r w:rsidRPr="00291D27">
        <w:rPr>
          <w:rFonts w:ascii="Times New Roman" w:hAnsi="Times New Roman" w:cs="Times New Roman"/>
          <w:sz w:val="24"/>
          <w:szCs w:val="24"/>
        </w:rPr>
        <w:t xml:space="preserve"> prílohy č. 3 a v rozsahu prílohy č. 4 zákona o sociálnych službách</w:t>
      </w:r>
      <w:r>
        <w:rPr>
          <w:rFonts w:ascii="Times New Roman" w:hAnsi="Times New Roman" w:cs="Times New Roman"/>
          <w:sz w:val="24"/>
          <w:szCs w:val="24"/>
        </w:rPr>
        <w:t xml:space="preserve">, </w:t>
      </w:r>
      <w:r w:rsidRPr="00291D27">
        <w:rPr>
          <w:rFonts w:ascii="Times New Roman" w:hAnsi="Times New Roman" w:cs="Times New Roman"/>
          <w:sz w:val="24"/>
          <w:szCs w:val="24"/>
        </w:rPr>
        <w:t>v prípade potreby sa zabezpeču</w:t>
      </w:r>
      <w:r>
        <w:rPr>
          <w:rFonts w:ascii="Times New Roman" w:hAnsi="Times New Roman" w:cs="Times New Roman"/>
          <w:sz w:val="24"/>
          <w:szCs w:val="24"/>
        </w:rPr>
        <w:t xml:space="preserve">je ošetrovateľská starostlivosť, pracovná terapia, </w:t>
      </w:r>
      <w:r w:rsidRPr="00291D27">
        <w:rPr>
          <w:rFonts w:ascii="Times New Roman" w:hAnsi="Times New Roman" w:cs="Times New Roman"/>
          <w:sz w:val="24"/>
          <w:szCs w:val="24"/>
        </w:rPr>
        <w:t>výchova u</w:t>
      </w:r>
      <w:r w:rsidR="00A36063">
        <w:rPr>
          <w:rFonts w:ascii="Times New Roman" w:hAnsi="Times New Roman" w:cs="Times New Roman"/>
          <w:sz w:val="24"/>
          <w:szCs w:val="24"/>
        </w:rPr>
        <w:t> </w:t>
      </w:r>
      <w:r w:rsidRPr="00291D27">
        <w:rPr>
          <w:rFonts w:ascii="Times New Roman" w:hAnsi="Times New Roman" w:cs="Times New Roman"/>
          <w:sz w:val="24"/>
          <w:szCs w:val="24"/>
        </w:rPr>
        <w:t>detí</w:t>
      </w:r>
      <w:r w:rsidR="00A36063">
        <w:rPr>
          <w:rFonts w:ascii="Times New Roman" w:hAnsi="Times New Roman" w:cs="Times New Roman"/>
          <w:sz w:val="24"/>
          <w:szCs w:val="24"/>
        </w:rPr>
        <w:t>,</w:t>
      </w:r>
    </w:p>
    <w:p w:rsidR="00124797" w:rsidRPr="00291D27" w:rsidRDefault="00124797" w:rsidP="00124797">
      <w:pPr>
        <w:spacing w:line="240" w:lineRule="auto"/>
        <w:ind w:left="740"/>
        <w:jc w:val="both"/>
        <w:rPr>
          <w:rFonts w:ascii="Times New Roman" w:hAnsi="Times New Roman" w:cs="Times New Roman"/>
          <w:sz w:val="24"/>
          <w:szCs w:val="24"/>
        </w:rPr>
      </w:pPr>
      <w:r>
        <w:rPr>
          <w:rFonts w:ascii="Times New Roman" w:hAnsi="Times New Roman" w:cs="Times New Roman"/>
          <w:sz w:val="24"/>
          <w:szCs w:val="24"/>
        </w:rPr>
        <w:t>obslužné činnosti -</w:t>
      </w:r>
      <w:r w:rsidRPr="00291D27">
        <w:rPr>
          <w:rFonts w:ascii="Times New Roman" w:hAnsi="Times New Roman" w:cs="Times New Roman"/>
          <w:sz w:val="24"/>
          <w:szCs w:val="24"/>
        </w:rPr>
        <w:t xml:space="preserve"> stravovanie (desiata, olovrant), </w:t>
      </w:r>
    </w:p>
    <w:p w:rsidR="00124797" w:rsidRPr="00291D27" w:rsidRDefault="00124797" w:rsidP="00124797">
      <w:pPr>
        <w:spacing w:line="240" w:lineRule="auto"/>
        <w:jc w:val="both"/>
        <w:rPr>
          <w:rFonts w:ascii="Times New Roman" w:hAnsi="Times New Roman" w:cs="Times New Roman"/>
          <w:sz w:val="24"/>
          <w:szCs w:val="24"/>
        </w:rPr>
      </w:pPr>
      <w:r w:rsidRPr="00291D27">
        <w:rPr>
          <w:rFonts w:ascii="Times New Roman" w:hAnsi="Times New Roman" w:cs="Times New Roman"/>
          <w:sz w:val="24"/>
          <w:szCs w:val="24"/>
        </w:rPr>
        <w:lastRenderedPageBreak/>
        <w:tab/>
      </w:r>
      <w:r>
        <w:rPr>
          <w:rFonts w:ascii="Times New Roman" w:hAnsi="Times New Roman" w:cs="Times New Roman"/>
          <w:sz w:val="24"/>
          <w:szCs w:val="24"/>
        </w:rPr>
        <w:t xml:space="preserve">ďalšie činnosti - </w:t>
      </w:r>
      <w:r w:rsidRPr="00291D27">
        <w:rPr>
          <w:rFonts w:ascii="Times New Roman" w:hAnsi="Times New Roman" w:cs="Times New Roman"/>
          <w:sz w:val="24"/>
          <w:szCs w:val="24"/>
        </w:rPr>
        <w:t>utváranie podmi</w:t>
      </w:r>
      <w:r>
        <w:rPr>
          <w:rFonts w:ascii="Times New Roman" w:hAnsi="Times New Roman" w:cs="Times New Roman"/>
          <w:sz w:val="24"/>
          <w:szCs w:val="24"/>
        </w:rPr>
        <w:t xml:space="preserve">enok na prípravu a výdaj stravy, </w:t>
      </w:r>
      <w:r w:rsidRPr="00291D27">
        <w:rPr>
          <w:rFonts w:ascii="Times New Roman" w:hAnsi="Times New Roman" w:cs="Times New Roman"/>
          <w:sz w:val="24"/>
          <w:szCs w:val="24"/>
        </w:rPr>
        <w:t>vzdelávanie</w:t>
      </w:r>
      <w:r>
        <w:rPr>
          <w:rFonts w:ascii="Times New Roman" w:hAnsi="Times New Roman" w:cs="Times New Roman"/>
          <w:sz w:val="24"/>
          <w:szCs w:val="24"/>
        </w:rPr>
        <w:t xml:space="preserve">, </w:t>
      </w:r>
      <w:r w:rsidR="005A2D8A">
        <w:rPr>
          <w:rFonts w:ascii="Times New Roman" w:hAnsi="Times New Roman" w:cs="Times New Roman"/>
          <w:sz w:val="24"/>
          <w:szCs w:val="24"/>
        </w:rPr>
        <w:t xml:space="preserve">   </w:t>
      </w:r>
      <w:r w:rsidR="00A36063">
        <w:rPr>
          <w:rFonts w:ascii="Times New Roman" w:hAnsi="Times New Roman" w:cs="Times New Roman"/>
          <w:sz w:val="24"/>
          <w:szCs w:val="24"/>
        </w:rPr>
        <w:t xml:space="preserve">            </w:t>
      </w:r>
      <w:r w:rsidR="002D4FB6">
        <w:rPr>
          <w:rFonts w:ascii="Times New Roman" w:hAnsi="Times New Roman" w:cs="Times New Roman"/>
          <w:sz w:val="24"/>
          <w:szCs w:val="24"/>
        </w:rPr>
        <w:t xml:space="preserve">  </w:t>
      </w:r>
      <w:r w:rsidRPr="00291D27">
        <w:rPr>
          <w:rFonts w:ascii="Times New Roman" w:hAnsi="Times New Roman" w:cs="Times New Roman"/>
          <w:sz w:val="24"/>
          <w:szCs w:val="24"/>
        </w:rPr>
        <w:t>záujmovú</w:t>
      </w:r>
      <w:r>
        <w:rPr>
          <w:rFonts w:ascii="Times New Roman" w:hAnsi="Times New Roman" w:cs="Times New Roman"/>
          <w:sz w:val="24"/>
          <w:szCs w:val="24"/>
        </w:rPr>
        <w:t xml:space="preserve"> činnosť</w:t>
      </w:r>
      <w:r w:rsidR="00AB60B0">
        <w:rPr>
          <w:rFonts w:ascii="Times New Roman" w:hAnsi="Times New Roman" w:cs="Times New Roman"/>
          <w:sz w:val="24"/>
          <w:szCs w:val="24"/>
        </w:rPr>
        <w:t>,</w:t>
      </w:r>
      <w:r>
        <w:rPr>
          <w:rFonts w:ascii="Times New Roman" w:hAnsi="Times New Roman" w:cs="Times New Roman"/>
          <w:sz w:val="24"/>
          <w:szCs w:val="24"/>
        </w:rPr>
        <w:t xml:space="preserve">          </w:t>
      </w:r>
    </w:p>
    <w:p w:rsidR="00124797" w:rsidRDefault="00124797" w:rsidP="00124797">
      <w:pPr>
        <w:pStyle w:val="Odsekzoznamu"/>
        <w:jc w:val="both"/>
      </w:pPr>
      <w:r>
        <w:t xml:space="preserve">iné činnosti – liečebná rehabilitácia, hipoterapia, hydroterapia, masáž, </w:t>
      </w:r>
      <w:proofErr w:type="spellStart"/>
      <w:r>
        <w:t>Snoezelen</w:t>
      </w:r>
      <w:proofErr w:type="spellEnd"/>
      <w:r>
        <w:t xml:space="preserve"> terapia, možnosť prepravy 9 – miestnym motorovým vozidlom, v prípade potreby sa zabezpečuje ošetrovateľská starostlivosť</w:t>
      </w:r>
      <w:r w:rsidR="00AB60B0">
        <w:t>.</w:t>
      </w:r>
    </w:p>
    <w:p w:rsidR="00124797" w:rsidRPr="00291D27" w:rsidRDefault="00124797" w:rsidP="00124797">
      <w:pPr>
        <w:spacing w:line="240" w:lineRule="auto"/>
        <w:ind w:left="740"/>
        <w:jc w:val="both"/>
        <w:rPr>
          <w:rFonts w:ascii="Times New Roman" w:hAnsi="Times New Roman" w:cs="Times New Roman"/>
          <w:sz w:val="24"/>
          <w:szCs w:val="24"/>
        </w:rPr>
      </w:pPr>
    </w:p>
    <w:p w:rsidR="00124797" w:rsidRPr="00291D27" w:rsidRDefault="00124797" w:rsidP="008A45A7">
      <w:pPr>
        <w:spacing w:line="240" w:lineRule="auto"/>
        <w:jc w:val="both"/>
      </w:pPr>
      <w:r w:rsidRPr="008A45A7">
        <w:rPr>
          <w:rFonts w:ascii="Times New Roman" w:hAnsi="Times New Roman" w:cs="Times New Roman"/>
          <w:b/>
          <w:sz w:val="24"/>
          <w:szCs w:val="24"/>
        </w:rPr>
        <w:t>Zariadenie podporovaného bývania</w:t>
      </w:r>
      <w:r w:rsidRPr="00665399">
        <w:rPr>
          <w:rFonts w:ascii="Times New Roman" w:hAnsi="Times New Roman" w:cs="Times New Roman"/>
          <w:sz w:val="24"/>
          <w:szCs w:val="24"/>
        </w:rPr>
        <w:t xml:space="preserve"> -  </w:t>
      </w:r>
      <w:r>
        <w:rPr>
          <w:rFonts w:ascii="Times New Roman" w:hAnsi="Times New Roman" w:cs="Times New Roman"/>
          <w:sz w:val="24"/>
          <w:szCs w:val="24"/>
        </w:rPr>
        <w:t>§ 34</w:t>
      </w:r>
      <w:r w:rsidRPr="00665399">
        <w:rPr>
          <w:rFonts w:ascii="Times New Roman" w:hAnsi="Times New Roman" w:cs="Times New Roman"/>
          <w:sz w:val="24"/>
          <w:szCs w:val="24"/>
        </w:rPr>
        <w:t xml:space="preserve"> zákona 448/2008 Z.</w:t>
      </w:r>
      <w:r w:rsidR="00A36063">
        <w:rPr>
          <w:rFonts w:ascii="Times New Roman" w:hAnsi="Times New Roman" w:cs="Times New Roman"/>
          <w:sz w:val="24"/>
          <w:szCs w:val="24"/>
        </w:rPr>
        <w:t xml:space="preserve"> </w:t>
      </w:r>
      <w:r w:rsidRPr="00665399">
        <w:rPr>
          <w:rFonts w:ascii="Times New Roman" w:hAnsi="Times New Roman" w:cs="Times New Roman"/>
          <w:sz w:val="24"/>
          <w:szCs w:val="24"/>
        </w:rPr>
        <w:t>z. o sociálnych službách</w:t>
      </w:r>
      <w:r>
        <w:rPr>
          <w:rFonts w:ascii="Times New Roman" w:hAnsi="Times New Roman" w:cs="Times New Roman"/>
          <w:sz w:val="24"/>
          <w:szCs w:val="24"/>
        </w:rPr>
        <w:t>, pobytová forma realizovaná na ul. Letnej 7</w:t>
      </w:r>
      <w:r w:rsidRPr="00665399">
        <w:rPr>
          <w:rFonts w:ascii="Times New Roman" w:hAnsi="Times New Roman" w:cs="Times New Roman"/>
          <w:sz w:val="24"/>
          <w:szCs w:val="24"/>
        </w:rPr>
        <w:t xml:space="preserve"> </w:t>
      </w:r>
    </w:p>
    <w:p w:rsidR="00124797" w:rsidRDefault="00124797" w:rsidP="000A4981">
      <w:pPr>
        <w:pStyle w:val="Odsekzoznamu"/>
        <w:numPr>
          <w:ilvl w:val="0"/>
          <w:numId w:val="31"/>
        </w:numPr>
        <w:jc w:val="both"/>
      </w:pPr>
      <w:r>
        <w:t>poskytuje sa osobe ktorá je odkázaná na pomoc inej fyzickej osoby podľa prílohy č.3 zákona 448/2008 o sociálnych službách, osobe ak je odkázaná na dohľad pod ktorým je schopná viesť samostatný život</w:t>
      </w:r>
    </w:p>
    <w:p w:rsidR="00124797" w:rsidRDefault="00124797" w:rsidP="00124797">
      <w:pPr>
        <w:pStyle w:val="Odsekzoznamu"/>
        <w:jc w:val="both"/>
      </w:pPr>
    </w:p>
    <w:p w:rsidR="00124797" w:rsidRDefault="00124797" w:rsidP="00124797">
      <w:pPr>
        <w:pStyle w:val="Odsekzoznamu"/>
        <w:jc w:val="both"/>
        <w:rPr>
          <w:b/>
        </w:rPr>
      </w:pPr>
      <w:r>
        <w:rPr>
          <w:b/>
        </w:rPr>
        <w:t>Zariadenie podporovaného bývania okrem dohľadu:</w:t>
      </w:r>
    </w:p>
    <w:p w:rsidR="00124797" w:rsidRDefault="00124797" w:rsidP="00124797">
      <w:pPr>
        <w:pStyle w:val="Odsekzoznamu"/>
        <w:jc w:val="both"/>
        <w:rPr>
          <w:b/>
        </w:rPr>
      </w:pPr>
    </w:p>
    <w:p w:rsidR="00124797" w:rsidRPr="00987B5E" w:rsidRDefault="00124797" w:rsidP="000A4981">
      <w:pPr>
        <w:pStyle w:val="Odsekzoznamu"/>
        <w:numPr>
          <w:ilvl w:val="0"/>
          <w:numId w:val="31"/>
        </w:numPr>
        <w:jc w:val="both"/>
      </w:pPr>
      <w:r>
        <w:t xml:space="preserve">poskytuje </w:t>
      </w:r>
      <w:r w:rsidRPr="00987B5E">
        <w:t>ubytovanie, sociálne poradenstvo, pomoc pri uplatňovaní práv a právom chránených záujmov</w:t>
      </w:r>
      <w:r w:rsidR="00AB60B0">
        <w:t>,</w:t>
      </w:r>
    </w:p>
    <w:p w:rsidR="00124797" w:rsidRPr="00987B5E" w:rsidRDefault="00124797" w:rsidP="000A4981">
      <w:pPr>
        <w:pStyle w:val="Odsekzoznamu"/>
        <w:numPr>
          <w:ilvl w:val="0"/>
          <w:numId w:val="31"/>
        </w:numPr>
        <w:jc w:val="both"/>
      </w:pPr>
      <w:r w:rsidRPr="00987B5E">
        <w:t>utvára podmienky na prípravu stravy</w:t>
      </w:r>
      <w:r w:rsidR="00AB60B0">
        <w:t>,</w:t>
      </w:r>
    </w:p>
    <w:p w:rsidR="00124797" w:rsidRDefault="00124797" w:rsidP="000A4981">
      <w:pPr>
        <w:pStyle w:val="Odsekzoznamu"/>
        <w:numPr>
          <w:ilvl w:val="0"/>
          <w:numId w:val="31"/>
        </w:numPr>
        <w:jc w:val="both"/>
      </w:pPr>
      <w:r w:rsidRPr="00987B5E">
        <w:t>vykonáva sa sociálna rehabil</w:t>
      </w:r>
      <w:r>
        <w:t>i</w:t>
      </w:r>
      <w:r w:rsidRPr="00987B5E">
        <w:t>tácia</w:t>
      </w:r>
      <w:r w:rsidR="00AB60B0">
        <w:t>,</w:t>
      </w:r>
    </w:p>
    <w:p w:rsidR="00124797" w:rsidRPr="004E1791" w:rsidRDefault="00124797" w:rsidP="000A4981">
      <w:pPr>
        <w:pStyle w:val="Odsekzoznamu"/>
        <w:numPr>
          <w:ilvl w:val="0"/>
          <w:numId w:val="31"/>
        </w:numPr>
        <w:jc w:val="both"/>
        <w:rPr>
          <w:b/>
        </w:rPr>
      </w:pPr>
      <w:r>
        <w:t xml:space="preserve">iné činnosti – liečebná rehabilitácia, hipoterapia, hydroterapia, masáž, </w:t>
      </w:r>
      <w:proofErr w:type="spellStart"/>
      <w:r>
        <w:t>Snoezelen</w:t>
      </w:r>
      <w:proofErr w:type="spellEnd"/>
      <w:r>
        <w:t xml:space="preserve"> terapia</w:t>
      </w:r>
      <w:r w:rsidR="00AB60B0">
        <w:t>.</w:t>
      </w:r>
    </w:p>
    <w:p w:rsidR="00124797" w:rsidRDefault="00124797" w:rsidP="00124797">
      <w:pPr>
        <w:jc w:val="both"/>
        <w:rPr>
          <w:b/>
        </w:rPr>
      </w:pPr>
    </w:p>
    <w:p w:rsidR="00124797" w:rsidRPr="00933A3A" w:rsidRDefault="00124797" w:rsidP="008A45A7">
      <w:pPr>
        <w:spacing w:line="240" w:lineRule="auto"/>
        <w:jc w:val="both"/>
        <w:rPr>
          <w:rFonts w:ascii="Times New Roman" w:hAnsi="Times New Roman" w:cs="Times New Roman"/>
          <w:sz w:val="24"/>
          <w:szCs w:val="24"/>
        </w:rPr>
      </w:pPr>
      <w:r w:rsidRPr="008A45A7">
        <w:rPr>
          <w:rFonts w:ascii="Times New Roman" w:hAnsi="Times New Roman" w:cs="Times New Roman"/>
          <w:b/>
          <w:sz w:val="24"/>
          <w:szCs w:val="24"/>
        </w:rPr>
        <w:t>Chránená dielňa pri Dome sv. Anny</w:t>
      </w:r>
      <w:r w:rsidRPr="00933A3A">
        <w:rPr>
          <w:rFonts w:ascii="Times New Roman" w:hAnsi="Times New Roman" w:cs="Times New Roman"/>
          <w:b/>
          <w:sz w:val="28"/>
          <w:szCs w:val="28"/>
        </w:rPr>
        <w:t xml:space="preserve"> </w:t>
      </w:r>
      <w:r w:rsidRPr="00933A3A">
        <w:rPr>
          <w:rFonts w:ascii="Times New Roman" w:hAnsi="Times New Roman" w:cs="Times New Roman"/>
          <w:b/>
          <w:sz w:val="24"/>
          <w:szCs w:val="24"/>
        </w:rPr>
        <w:t xml:space="preserve">ponúka tieto služby: </w:t>
      </w:r>
      <w:r w:rsidRPr="00933A3A">
        <w:rPr>
          <w:rFonts w:ascii="Times New Roman" w:hAnsi="Times New Roman" w:cs="Times New Roman"/>
          <w:sz w:val="24"/>
          <w:szCs w:val="24"/>
        </w:rPr>
        <w:t xml:space="preserve">- pranie </w:t>
      </w:r>
      <w:proofErr w:type="spellStart"/>
      <w:r w:rsidRPr="00933A3A">
        <w:rPr>
          <w:rFonts w:ascii="Times New Roman" w:hAnsi="Times New Roman" w:cs="Times New Roman"/>
          <w:sz w:val="24"/>
          <w:szCs w:val="24"/>
        </w:rPr>
        <w:t>prádla</w:t>
      </w:r>
      <w:proofErr w:type="spellEnd"/>
      <w:r w:rsidRPr="00933A3A">
        <w:rPr>
          <w:rFonts w:ascii="Times New Roman" w:hAnsi="Times New Roman" w:cs="Times New Roman"/>
          <w:sz w:val="24"/>
          <w:szCs w:val="24"/>
        </w:rPr>
        <w:t>, mangľovanie, upratovacie práce, remeselnícke práce zamerané na výrobu a predaj sviečok, tkanie a predaj kobercov</w:t>
      </w:r>
    </w:p>
    <w:p w:rsidR="00124797" w:rsidRPr="00124797" w:rsidRDefault="00124797" w:rsidP="00124797">
      <w:pPr>
        <w:rPr>
          <w:lang w:eastAsia="sk-SK"/>
        </w:rPr>
      </w:pPr>
    </w:p>
    <w:p w:rsidR="00630217" w:rsidRDefault="00630217" w:rsidP="00717DF4">
      <w:pPr>
        <w:spacing w:after="0" w:line="240" w:lineRule="auto"/>
        <w:ind w:firstLine="708"/>
        <w:jc w:val="both"/>
        <w:rPr>
          <w:rFonts w:ascii="Times New Roman" w:hAnsi="Times New Roman" w:cs="Times New Roman"/>
          <w:color w:val="70AD47" w:themeColor="accent6"/>
          <w:sz w:val="24"/>
          <w:szCs w:val="24"/>
        </w:rPr>
      </w:pPr>
    </w:p>
    <w:p w:rsidR="005A2D8A" w:rsidRDefault="005A2D8A" w:rsidP="00717DF4">
      <w:pPr>
        <w:spacing w:after="0" w:line="240" w:lineRule="auto"/>
        <w:ind w:firstLine="708"/>
        <w:jc w:val="both"/>
        <w:rPr>
          <w:rFonts w:ascii="Times New Roman" w:hAnsi="Times New Roman" w:cs="Times New Roman"/>
          <w:color w:val="70AD47" w:themeColor="accent6"/>
          <w:sz w:val="24"/>
          <w:szCs w:val="24"/>
        </w:rPr>
      </w:pPr>
    </w:p>
    <w:p w:rsidR="005A2D8A" w:rsidRDefault="005A2D8A" w:rsidP="00717DF4">
      <w:pPr>
        <w:spacing w:after="0" w:line="240" w:lineRule="auto"/>
        <w:ind w:firstLine="708"/>
        <w:jc w:val="both"/>
        <w:rPr>
          <w:rFonts w:ascii="Times New Roman" w:hAnsi="Times New Roman" w:cs="Times New Roman"/>
          <w:color w:val="70AD47" w:themeColor="accent6"/>
          <w:sz w:val="24"/>
          <w:szCs w:val="24"/>
        </w:rPr>
      </w:pPr>
    </w:p>
    <w:p w:rsidR="005A2D8A" w:rsidRDefault="005A2D8A" w:rsidP="00717DF4">
      <w:pPr>
        <w:spacing w:after="0" w:line="240" w:lineRule="auto"/>
        <w:ind w:firstLine="708"/>
        <w:jc w:val="both"/>
        <w:rPr>
          <w:rFonts w:ascii="Times New Roman" w:hAnsi="Times New Roman" w:cs="Times New Roman"/>
          <w:color w:val="70AD47" w:themeColor="accent6"/>
          <w:sz w:val="24"/>
          <w:szCs w:val="24"/>
        </w:rPr>
      </w:pPr>
    </w:p>
    <w:p w:rsidR="005A2D8A" w:rsidRDefault="005A2D8A" w:rsidP="00717DF4">
      <w:pPr>
        <w:spacing w:after="0" w:line="240" w:lineRule="auto"/>
        <w:ind w:firstLine="708"/>
        <w:jc w:val="both"/>
        <w:rPr>
          <w:rFonts w:ascii="Times New Roman" w:hAnsi="Times New Roman" w:cs="Times New Roman"/>
          <w:color w:val="70AD47" w:themeColor="accent6"/>
          <w:sz w:val="24"/>
          <w:szCs w:val="24"/>
        </w:rPr>
      </w:pPr>
    </w:p>
    <w:p w:rsidR="005A2D8A" w:rsidRDefault="005A2D8A" w:rsidP="00717DF4">
      <w:pPr>
        <w:spacing w:after="0" w:line="240" w:lineRule="auto"/>
        <w:ind w:firstLine="708"/>
        <w:jc w:val="both"/>
        <w:rPr>
          <w:rFonts w:ascii="Times New Roman" w:hAnsi="Times New Roman" w:cs="Times New Roman"/>
          <w:color w:val="70AD47" w:themeColor="accent6"/>
          <w:sz w:val="24"/>
          <w:szCs w:val="24"/>
        </w:rPr>
      </w:pPr>
    </w:p>
    <w:p w:rsidR="00A36063" w:rsidRDefault="00A36063" w:rsidP="00717DF4">
      <w:pPr>
        <w:spacing w:after="0" w:line="240" w:lineRule="auto"/>
        <w:ind w:firstLine="708"/>
        <w:jc w:val="both"/>
        <w:rPr>
          <w:rFonts w:ascii="Times New Roman" w:hAnsi="Times New Roman" w:cs="Times New Roman"/>
          <w:color w:val="70AD47" w:themeColor="accent6"/>
          <w:sz w:val="24"/>
          <w:szCs w:val="24"/>
        </w:rPr>
      </w:pPr>
    </w:p>
    <w:p w:rsidR="00A36063" w:rsidRDefault="00A36063" w:rsidP="00717DF4">
      <w:pPr>
        <w:spacing w:after="0" w:line="240" w:lineRule="auto"/>
        <w:ind w:firstLine="708"/>
        <w:jc w:val="both"/>
        <w:rPr>
          <w:rFonts w:ascii="Times New Roman" w:hAnsi="Times New Roman" w:cs="Times New Roman"/>
          <w:color w:val="70AD47" w:themeColor="accent6"/>
          <w:sz w:val="24"/>
          <w:szCs w:val="24"/>
        </w:rPr>
      </w:pPr>
    </w:p>
    <w:p w:rsidR="00A36063" w:rsidRDefault="00A36063" w:rsidP="00717DF4">
      <w:pPr>
        <w:spacing w:after="0" w:line="240" w:lineRule="auto"/>
        <w:ind w:firstLine="708"/>
        <w:jc w:val="both"/>
        <w:rPr>
          <w:rFonts w:ascii="Times New Roman" w:hAnsi="Times New Roman" w:cs="Times New Roman"/>
          <w:color w:val="70AD47" w:themeColor="accent6"/>
          <w:sz w:val="24"/>
          <w:szCs w:val="24"/>
        </w:rPr>
      </w:pPr>
    </w:p>
    <w:p w:rsidR="00A36063" w:rsidRDefault="00A36063" w:rsidP="00717DF4">
      <w:pPr>
        <w:spacing w:after="0" w:line="240" w:lineRule="auto"/>
        <w:ind w:firstLine="708"/>
        <w:jc w:val="both"/>
        <w:rPr>
          <w:rFonts w:ascii="Times New Roman" w:hAnsi="Times New Roman" w:cs="Times New Roman"/>
          <w:color w:val="70AD47" w:themeColor="accent6"/>
          <w:sz w:val="24"/>
          <w:szCs w:val="24"/>
        </w:rPr>
      </w:pPr>
    </w:p>
    <w:p w:rsidR="00A36063" w:rsidRDefault="00A36063" w:rsidP="00717DF4">
      <w:pPr>
        <w:spacing w:after="0" w:line="240" w:lineRule="auto"/>
        <w:ind w:firstLine="708"/>
        <w:jc w:val="both"/>
        <w:rPr>
          <w:rFonts w:ascii="Times New Roman" w:hAnsi="Times New Roman" w:cs="Times New Roman"/>
          <w:color w:val="70AD47" w:themeColor="accent6"/>
          <w:sz w:val="24"/>
          <w:szCs w:val="24"/>
        </w:rPr>
      </w:pPr>
    </w:p>
    <w:p w:rsidR="00A36063" w:rsidRDefault="00A36063" w:rsidP="00717DF4">
      <w:pPr>
        <w:spacing w:after="0" w:line="240" w:lineRule="auto"/>
        <w:ind w:firstLine="708"/>
        <w:jc w:val="both"/>
        <w:rPr>
          <w:rFonts w:ascii="Times New Roman" w:hAnsi="Times New Roman" w:cs="Times New Roman"/>
          <w:color w:val="70AD47" w:themeColor="accent6"/>
          <w:sz w:val="24"/>
          <w:szCs w:val="24"/>
        </w:rPr>
      </w:pPr>
    </w:p>
    <w:p w:rsidR="00A36063" w:rsidRDefault="00A36063" w:rsidP="00717DF4">
      <w:pPr>
        <w:spacing w:after="0" w:line="240" w:lineRule="auto"/>
        <w:ind w:firstLine="708"/>
        <w:jc w:val="both"/>
        <w:rPr>
          <w:rFonts w:ascii="Times New Roman" w:hAnsi="Times New Roman" w:cs="Times New Roman"/>
          <w:color w:val="70AD47" w:themeColor="accent6"/>
          <w:sz w:val="24"/>
          <w:szCs w:val="24"/>
        </w:rPr>
      </w:pPr>
    </w:p>
    <w:p w:rsidR="00A36063" w:rsidRDefault="00A36063" w:rsidP="00717DF4">
      <w:pPr>
        <w:spacing w:after="0" w:line="240" w:lineRule="auto"/>
        <w:ind w:firstLine="708"/>
        <w:jc w:val="both"/>
        <w:rPr>
          <w:rFonts w:ascii="Times New Roman" w:hAnsi="Times New Roman" w:cs="Times New Roman"/>
          <w:color w:val="70AD47" w:themeColor="accent6"/>
          <w:sz w:val="24"/>
          <w:szCs w:val="24"/>
        </w:rPr>
      </w:pPr>
    </w:p>
    <w:p w:rsidR="00A36063" w:rsidRDefault="00A36063" w:rsidP="00717DF4">
      <w:pPr>
        <w:spacing w:after="0" w:line="240" w:lineRule="auto"/>
        <w:ind w:firstLine="708"/>
        <w:jc w:val="both"/>
        <w:rPr>
          <w:rFonts w:ascii="Times New Roman" w:hAnsi="Times New Roman" w:cs="Times New Roman"/>
          <w:color w:val="70AD47" w:themeColor="accent6"/>
          <w:sz w:val="24"/>
          <w:szCs w:val="24"/>
        </w:rPr>
      </w:pPr>
    </w:p>
    <w:p w:rsidR="00A36063" w:rsidRDefault="00A36063" w:rsidP="00717DF4">
      <w:pPr>
        <w:spacing w:after="0" w:line="240" w:lineRule="auto"/>
        <w:ind w:firstLine="708"/>
        <w:jc w:val="both"/>
        <w:rPr>
          <w:rFonts w:ascii="Times New Roman" w:hAnsi="Times New Roman" w:cs="Times New Roman"/>
          <w:color w:val="70AD47" w:themeColor="accent6"/>
          <w:sz w:val="24"/>
          <w:szCs w:val="24"/>
        </w:rPr>
      </w:pPr>
    </w:p>
    <w:p w:rsidR="00A36063" w:rsidRDefault="00A36063" w:rsidP="00717DF4">
      <w:pPr>
        <w:spacing w:after="0" w:line="240" w:lineRule="auto"/>
        <w:ind w:firstLine="708"/>
        <w:jc w:val="both"/>
        <w:rPr>
          <w:rFonts w:ascii="Times New Roman" w:hAnsi="Times New Roman" w:cs="Times New Roman"/>
          <w:color w:val="70AD47" w:themeColor="accent6"/>
          <w:sz w:val="24"/>
          <w:szCs w:val="24"/>
        </w:rPr>
      </w:pPr>
    </w:p>
    <w:p w:rsidR="005A2D8A" w:rsidRDefault="005A2D8A" w:rsidP="00717DF4">
      <w:pPr>
        <w:spacing w:after="0" w:line="240" w:lineRule="auto"/>
        <w:ind w:firstLine="708"/>
        <w:jc w:val="both"/>
        <w:rPr>
          <w:rFonts w:ascii="Times New Roman" w:hAnsi="Times New Roman" w:cs="Times New Roman"/>
          <w:color w:val="70AD47" w:themeColor="accent6"/>
          <w:sz w:val="24"/>
          <w:szCs w:val="24"/>
        </w:rPr>
      </w:pPr>
    </w:p>
    <w:p w:rsidR="005A2D8A" w:rsidRDefault="005A2D8A" w:rsidP="00717DF4">
      <w:pPr>
        <w:spacing w:after="0" w:line="240" w:lineRule="auto"/>
        <w:ind w:firstLine="708"/>
        <w:jc w:val="both"/>
        <w:rPr>
          <w:rFonts w:ascii="Times New Roman" w:hAnsi="Times New Roman" w:cs="Times New Roman"/>
          <w:color w:val="70AD47" w:themeColor="accent6"/>
          <w:sz w:val="24"/>
          <w:szCs w:val="24"/>
        </w:rPr>
      </w:pPr>
    </w:p>
    <w:p w:rsidR="00B10433" w:rsidRDefault="00B10433">
      <w:pPr>
        <w:rPr>
          <w:rFonts w:ascii="Times New Roman" w:eastAsia="Calibri" w:hAnsi="Times New Roman" w:cs="Arial"/>
          <w:b/>
          <w:bCs/>
          <w:sz w:val="24"/>
          <w:szCs w:val="26"/>
          <w:lang w:eastAsia="sk-SK"/>
        </w:rPr>
      </w:pPr>
      <w:r>
        <w:br w:type="page"/>
      </w:r>
    </w:p>
    <w:p w:rsidR="007A5501" w:rsidRDefault="004B6EE4" w:rsidP="00717DF4">
      <w:pPr>
        <w:pStyle w:val="Nadpis3"/>
        <w:spacing w:before="0" w:after="0" w:line="240" w:lineRule="auto"/>
      </w:pPr>
      <w:bookmarkStart w:id="71" w:name="_Toc452920580"/>
      <w:r>
        <w:lastRenderedPageBreak/>
        <w:t xml:space="preserve">4.2.3 </w:t>
      </w:r>
      <w:r>
        <w:tab/>
      </w:r>
      <w:r w:rsidR="007A5501" w:rsidRPr="00A4473A">
        <w:t>Občianske združenia</w:t>
      </w:r>
      <w:bookmarkEnd w:id="71"/>
      <w:r w:rsidR="007A5501" w:rsidRPr="00A4473A">
        <w:t xml:space="preserve"> </w:t>
      </w:r>
    </w:p>
    <w:p w:rsidR="004B6EE4" w:rsidRPr="00A4473A" w:rsidRDefault="004B6EE4" w:rsidP="00717DF4">
      <w:pPr>
        <w:spacing w:after="0" w:line="240" w:lineRule="auto"/>
        <w:jc w:val="both"/>
        <w:rPr>
          <w:rFonts w:ascii="Times New Roman" w:hAnsi="Times New Roman" w:cs="Times New Roman"/>
          <w:color w:val="70AD47" w:themeColor="accent6"/>
          <w:sz w:val="24"/>
          <w:szCs w:val="24"/>
        </w:rPr>
      </w:pPr>
    </w:p>
    <w:p w:rsidR="00D56EE0" w:rsidRDefault="007A5501" w:rsidP="008D396A">
      <w:pPr>
        <w:spacing w:after="0" w:line="240" w:lineRule="auto"/>
        <w:jc w:val="both"/>
        <w:rPr>
          <w:rFonts w:ascii="Times New Roman" w:hAnsi="Times New Roman" w:cs="Times New Roman"/>
          <w:sz w:val="24"/>
          <w:szCs w:val="24"/>
        </w:rPr>
      </w:pPr>
      <w:r w:rsidRPr="00AA1546">
        <w:rPr>
          <w:rFonts w:ascii="Times New Roman" w:hAnsi="Times New Roman" w:cs="Times New Roman"/>
          <w:b/>
          <w:sz w:val="24"/>
          <w:szCs w:val="24"/>
        </w:rPr>
        <w:t>Ľubovnianske regionálne združenie zdravotne postihnutých</w:t>
      </w:r>
      <w:r w:rsidRPr="00AA1546">
        <w:rPr>
          <w:rFonts w:ascii="Times New Roman" w:hAnsi="Times New Roman" w:cs="Times New Roman"/>
          <w:sz w:val="24"/>
          <w:szCs w:val="24"/>
        </w:rPr>
        <w:t xml:space="preserve"> združuje občanov so zdravotným  postihnutím, ich príbuzných a odborníkov v uvedenej oblasti</w:t>
      </w:r>
      <w:r w:rsidR="00D56EE0" w:rsidRPr="00AA1546">
        <w:rPr>
          <w:rFonts w:ascii="Times New Roman" w:hAnsi="Times New Roman" w:cs="Times New Roman"/>
          <w:sz w:val="24"/>
          <w:szCs w:val="24"/>
        </w:rPr>
        <w:t>.</w:t>
      </w:r>
      <w:r w:rsidRPr="00AA1546">
        <w:rPr>
          <w:rFonts w:ascii="Times New Roman" w:hAnsi="Times New Roman" w:cs="Times New Roman"/>
          <w:sz w:val="24"/>
          <w:szCs w:val="24"/>
        </w:rPr>
        <w:t xml:space="preserve"> Organizuje  rôzne spoločenské a  kultúrne podujatia, čím im pomáha zmierniť ich </w:t>
      </w:r>
      <w:proofErr w:type="spellStart"/>
      <w:r w:rsidRPr="00AA1546">
        <w:rPr>
          <w:rFonts w:ascii="Times New Roman" w:hAnsi="Times New Roman" w:cs="Times New Roman"/>
          <w:sz w:val="24"/>
          <w:szCs w:val="24"/>
        </w:rPr>
        <w:t>handicap</w:t>
      </w:r>
      <w:proofErr w:type="spellEnd"/>
      <w:r w:rsidRPr="00AA1546">
        <w:rPr>
          <w:rFonts w:ascii="Times New Roman" w:hAnsi="Times New Roman" w:cs="Times New Roman"/>
          <w:sz w:val="24"/>
          <w:szCs w:val="24"/>
        </w:rPr>
        <w:t xml:space="preserve"> a podporuje pri ich integrácii do spoločnosti.  Zabezpečuje pre svojich členov aj vzdelávacie  a poradenské aktivity vo forme seminárov z oblasti sociálnych vecí a rodiny a starostlivosti o zdravie. Mesto Stará Ľubovňa</w:t>
      </w:r>
      <w:r w:rsidRPr="00BE03C7">
        <w:rPr>
          <w:rFonts w:ascii="Times New Roman" w:hAnsi="Times New Roman" w:cs="Times New Roman"/>
          <w:color w:val="C00000"/>
          <w:sz w:val="24"/>
          <w:szCs w:val="24"/>
        </w:rPr>
        <w:t xml:space="preserve">  </w:t>
      </w:r>
      <w:r w:rsidRPr="00A849BA">
        <w:rPr>
          <w:rFonts w:ascii="Times New Roman" w:hAnsi="Times New Roman" w:cs="Times New Roman"/>
          <w:sz w:val="24"/>
          <w:szCs w:val="24"/>
        </w:rPr>
        <w:t>podporuje združenie finančnou dotáciou, hlavne na  voľnočasové  aktivity pre rodiny so zdravotne postihnutým členom.</w:t>
      </w:r>
      <w:r w:rsidRPr="00AA1546">
        <w:rPr>
          <w:rFonts w:ascii="Times New Roman" w:hAnsi="Times New Roman" w:cs="Times New Roman"/>
          <w:sz w:val="24"/>
          <w:szCs w:val="24"/>
        </w:rPr>
        <w:t xml:space="preserve"> </w:t>
      </w:r>
    </w:p>
    <w:p w:rsidR="008D396A" w:rsidRPr="00AA1546" w:rsidRDefault="008D396A" w:rsidP="008D396A">
      <w:pPr>
        <w:spacing w:after="0" w:line="240" w:lineRule="auto"/>
        <w:jc w:val="both"/>
        <w:rPr>
          <w:rFonts w:ascii="Times New Roman" w:hAnsi="Times New Roman" w:cs="Times New Roman"/>
          <w:sz w:val="24"/>
          <w:szCs w:val="24"/>
        </w:rPr>
      </w:pPr>
    </w:p>
    <w:p w:rsidR="007A5501" w:rsidRDefault="007A5501" w:rsidP="008D396A">
      <w:pPr>
        <w:spacing w:after="0" w:line="240" w:lineRule="auto"/>
        <w:jc w:val="both"/>
        <w:rPr>
          <w:rFonts w:ascii="Times New Roman" w:hAnsi="Times New Roman" w:cs="Times New Roman"/>
          <w:sz w:val="24"/>
          <w:szCs w:val="24"/>
        </w:rPr>
      </w:pPr>
      <w:r w:rsidRPr="00AA1546">
        <w:rPr>
          <w:rFonts w:ascii="Times New Roman" w:hAnsi="Times New Roman" w:cs="Times New Roman"/>
          <w:b/>
          <w:sz w:val="24"/>
          <w:szCs w:val="24"/>
        </w:rPr>
        <w:t>Únia nevidiacich a slabozrakých občanov</w:t>
      </w:r>
      <w:r w:rsidRPr="00AA1546">
        <w:rPr>
          <w:rFonts w:ascii="Times New Roman" w:hAnsi="Times New Roman" w:cs="Times New Roman"/>
          <w:sz w:val="24"/>
          <w:szCs w:val="24"/>
        </w:rPr>
        <w:t xml:space="preserve"> združuje občanov so zrakovým postihnutím, ich priaznivcov, priateľov, rodičov nevidiacich a slabozrakých detí. Podieľa sa na pomoci ľuďom so  zrakovým  postihnutím pri  riešení  závažných situácií, v ktorých sa ocitli. Participuje ako partner na realizácii rôznych projektov na podporu nevidiacich a slabozrakých alebo projekty predkladá. </w:t>
      </w:r>
    </w:p>
    <w:p w:rsidR="008D396A" w:rsidRPr="00AA1546" w:rsidRDefault="008D396A" w:rsidP="008D396A">
      <w:pPr>
        <w:spacing w:after="0" w:line="240" w:lineRule="auto"/>
        <w:jc w:val="both"/>
        <w:rPr>
          <w:rFonts w:ascii="Times New Roman" w:hAnsi="Times New Roman" w:cs="Times New Roman"/>
          <w:sz w:val="24"/>
          <w:szCs w:val="24"/>
        </w:rPr>
      </w:pPr>
    </w:p>
    <w:p w:rsidR="00D56EE0" w:rsidRDefault="002A0278" w:rsidP="00A36063">
      <w:pPr>
        <w:shd w:val="clear" w:color="auto" w:fill="FFFFFF"/>
        <w:spacing w:line="240" w:lineRule="auto"/>
        <w:jc w:val="both"/>
        <w:rPr>
          <w:rFonts w:ascii="Times New Roman" w:hAnsi="Times New Roman" w:cs="Times New Roman"/>
          <w:sz w:val="24"/>
          <w:szCs w:val="24"/>
        </w:rPr>
      </w:pPr>
      <w:r w:rsidRPr="00FE1145">
        <w:rPr>
          <w:rFonts w:ascii="Times New Roman" w:hAnsi="Times New Roman" w:cs="Times New Roman"/>
          <w:b/>
          <w:sz w:val="24"/>
          <w:szCs w:val="24"/>
        </w:rPr>
        <w:t>Spolok triezvosti</w:t>
      </w:r>
      <w:r w:rsidRPr="00FE1145">
        <w:rPr>
          <w:rFonts w:ascii="Times New Roman" w:hAnsi="Times New Roman" w:cs="Times New Roman"/>
          <w:sz w:val="24"/>
          <w:szCs w:val="24"/>
        </w:rPr>
        <w:t xml:space="preserve"> - </w:t>
      </w:r>
      <w:proofErr w:type="spellStart"/>
      <w:r w:rsidRPr="00FE1145">
        <w:rPr>
          <w:rFonts w:ascii="Times New Roman" w:hAnsi="Times New Roman" w:cs="Times New Roman"/>
          <w:b/>
          <w:bCs/>
          <w:sz w:val="24"/>
          <w:szCs w:val="24"/>
        </w:rPr>
        <w:t>Socioterapeutická</w:t>
      </w:r>
      <w:proofErr w:type="spellEnd"/>
      <w:r w:rsidRPr="00FE1145">
        <w:rPr>
          <w:rFonts w:ascii="Times New Roman" w:hAnsi="Times New Roman" w:cs="Times New Roman"/>
          <w:b/>
          <w:bCs/>
          <w:sz w:val="24"/>
          <w:szCs w:val="24"/>
        </w:rPr>
        <w:t xml:space="preserve"> skupina</w:t>
      </w:r>
      <w:r w:rsidR="007C0CCD">
        <w:rPr>
          <w:rFonts w:ascii="Times New Roman" w:hAnsi="Times New Roman" w:cs="Times New Roman"/>
          <w:b/>
          <w:bCs/>
          <w:color w:val="333333"/>
          <w:sz w:val="24"/>
          <w:szCs w:val="24"/>
        </w:rPr>
        <w:t xml:space="preserve">, </w:t>
      </w:r>
      <w:r w:rsidR="007C0CCD" w:rsidRPr="007C0CCD">
        <w:rPr>
          <w:rFonts w:ascii="Times New Roman" w:hAnsi="Times New Roman" w:cs="Times New Roman"/>
          <w:bCs/>
          <w:color w:val="333333"/>
          <w:sz w:val="24"/>
          <w:szCs w:val="24"/>
        </w:rPr>
        <w:t>ktorej</w:t>
      </w:r>
      <w:r w:rsidR="007C0CCD">
        <w:rPr>
          <w:rFonts w:ascii="Times New Roman" w:hAnsi="Times New Roman" w:cs="Times New Roman"/>
          <w:b/>
          <w:bCs/>
          <w:color w:val="333333"/>
          <w:sz w:val="24"/>
          <w:szCs w:val="24"/>
        </w:rPr>
        <w:t xml:space="preserve"> </w:t>
      </w:r>
      <w:r w:rsidR="007C0CCD">
        <w:rPr>
          <w:rFonts w:ascii="Times New Roman" w:hAnsi="Times New Roman" w:cs="Times New Roman"/>
          <w:sz w:val="24"/>
          <w:szCs w:val="24"/>
        </w:rPr>
        <w:t>z</w:t>
      </w:r>
      <w:r w:rsidR="00D56EE0" w:rsidRPr="008D396A">
        <w:rPr>
          <w:rFonts w:ascii="Times New Roman" w:hAnsi="Times New Roman" w:cs="Times New Roman"/>
          <w:sz w:val="24"/>
          <w:szCs w:val="24"/>
        </w:rPr>
        <w:t>ákladným poslaním je aktívne presadzovať zásady života bez drog, propagovať zdravý životný štýl života, popularizovať myšlienky svojpomoci pri doliečovaní v oblasti závislosti na alkohole, drogách, hracích automatoch a iných omamných psychotropných látkach alebo iných nelátkových závislostiach.</w:t>
      </w:r>
      <w:r w:rsidR="007454DA">
        <w:rPr>
          <w:rFonts w:ascii="Times New Roman" w:hAnsi="Times New Roman" w:cs="Times New Roman"/>
          <w:sz w:val="24"/>
          <w:szCs w:val="24"/>
        </w:rPr>
        <w:t xml:space="preserve"> </w:t>
      </w:r>
      <w:r w:rsidR="00D56EE0" w:rsidRPr="008D396A">
        <w:rPr>
          <w:rFonts w:ascii="Times New Roman" w:hAnsi="Times New Roman" w:cs="Times New Roman"/>
          <w:sz w:val="24"/>
          <w:szCs w:val="24"/>
        </w:rPr>
        <w:t>Primárnym cieľom je realizovať konkrétne opatrenia na plnohodnotné zapojenie závislých osôb do reálneho života a pritom dôsledne uskutočňovať všetky formy sústavného dlhodobého doliečovania. V danom rámci tiež sprostredkovať a poskytovať rôzne poradenské služby a informácie nielen závislým, ale aj ich rodinným príslušníkom.  Spolok je otvorený pre všetkých, ktorí potrebujú pomoc, rodinným príslušníkom  ale aj sympatizantom, ktorých cieľom je iniciatívne, osobným príkladom podporovať a propagovať triezvy a zdravý životný štýl.</w:t>
      </w:r>
    </w:p>
    <w:p w:rsidR="00C23D00" w:rsidRPr="00C23D00" w:rsidRDefault="00C23D00" w:rsidP="005B4A60">
      <w:pPr>
        <w:spacing w:line="240" w:lineRule="auto"/>
        <w:jc w:val="both"/>
        <w:rPr>
          <w:rFonts w:ascii="Times New Roman" w:hAnsi="Times New Roman" w:cs="Times New Roman"/>
          <w:sz w:val="24"/>
          <w:szCs w:val="24"/>
        </w:rPr>
      </w:pPr>
      <w:r w:rsidRPr="005B4A60">
        <w:rPr>
          <w:rFonts w:ascii="Times New Roman" w:hAnsi="Times New Roman" w:cs="Times New Roman"/>
          <w:b/>
          <w:bCs/>
          <w:sz w:val="24"/>
          <w:szCs w:val="24"/>
        </w:rPr>
        <w:t xml:space="preserve">Agentúra domácej ošetrovateľskej starostlivosti ŠIAS, spol. s </w:t>
      </w:r>
      <w:proofErr w:type="spellStart"/>
      <w:r w:rsidRPr="005B4A60">
        <w:rPr>
          <w:rFonts w:ascii="Times New Roman" w:hAnsi="Times New Roman" w:cs="Times New Roman"/>
          <w:b/>
          <w:bCs/>
          <w:sz w:val="24"/>
          <w:szCs w:val="24"/>
        </w:rPr>
        <w:t>r.o</w:t>
      </w:r>
      <w:proofErr w:type="spellEnd"/>
      <w:r w:rsidRPr="005B4A60">
        <w:rPr>
          <w:rFonts w:ascii="Times New Roman" w:hAnsi="Times New Roman" w:cs="Times New Roman"/>
          <w:b/>
          <w:bCs/>
          <w:sz w:val="24"/>
          <w:szCs w:val="24"/>
        </w:rPr>
        <w:t>.</w:t>
      </w:r>
      <w:r w:rsidRPr="00C23D00">
        <w:rPr>
          <w:rFonts w:ascii="Times New Roman" w:hAnsi="Times New Roman" w:cs="Times New Roman"/>
          <w:b/>
          <w:bCs/>
          <w:sz w:val="24"/>
          <w:szCs w:val="24"/>
        </w:rPr>
        <w:t xml:space="preserve"> </w:t>
      </w:r>
      <w:r w:rsidRPr="00C23D00">
        <w:rPr>
          <w:rFonts w:ascii="Times New Roman" w:hAnsi="Times New Roman" w:cs="Times New Roman"/>
          <w:bCs/>
          <w:sz w:val="24"/>
          <w:szCs w:val="24"/>
        </w:rPr>
        <w:t>s prevádzkou na Ul. Levočskej 3 v Starej Ľubovni</w:t>
      </w:r>
      <w:r w:rsidRPr="00C23D00">
        <w:rPr>
          <w:rFonts w:ascii="Times New Roman" w:hAnsi="Times New Roman" w:cs="Times New Roman"/>
          <w:b/>
          <w:bCs/>
          <w:sz w:val="24"/>
          <w:szCs w:val="24"/>
        </w:rPr>
        <w:t xml:space="preserve"> </w:t>
      </w:r>
      <w:r w:rsidRPr="00C23D00">
        <w:rPr>
          <w:rFonts w:ascii="Times New Roman" w:hAnsi="Times New Roman" w:cs="Times New Roman"/>
          <w:sz w:val="24"/>
          <w:szCs w:val="24"/>
        </w:rPr>
        <w:t>poskytuje svoje služby už od roku2006.</w:t>
      </w:r>
      <w:r w:rsidRPr="00C23D00">
        <w:rPr>
          <w:rFonts w:ascii="Times New Roman" w:hAnsi="Times New Roman" w:cs="Times New Roman"/>
          <w:sz w:val="24"/>
          <w:szCs w:val="24"/>
        </w:rPr>
        <w:br/>
        <w:t>O maximálnu spokojnosť pacientov sa stará kolektív zložený zo zdravotných sestier, rehabilitačného pracovníka a dvoch sociálnych pracovníkov. Sestry každodenne zabezpečujú domácu ošetrovateľskú starostlivosť, nie len v rámci mesta Stará Ľubovňa, ale v celom okrese.</w:t>
      </w:r>
    </w:p>
    <w:p w:rsidR="00C23D00" w:rsidRPr="00C23D00" w:rsidRDefault="00C23D00" w:rsidP="00C23D00">
      <w:pPr>
        <w:jc w:val="both"/>
        <w:rPr>
          <w:rFonts w:ascii="Times New Roman" w:hAnsi="Times New Roman" w:cs="Times New Roman"/>
          <w:b/>
          <w:sz w:val="24"/>
          <w:szCs w:val="24"/>
        </w:rPr>
      </w:pPr>
      <w:r w:rsidRPr="00C23D00">
        <w:rPr>
          <w:rFonts w:ascii="Times New Roman" w:hAnsi="Times New Roman" w:cs="Times New Roman"/>
          <w:b/>
          <w:sz w:val="24"/>
          <w:szCs w:val="24"/>
        </w:rPr>
        <w:t xml:space="preserve">ADOS, ŠIAS, </w:t>
      </w:r>
      <w:proofErr w:type="spellStart"/>
      <w:r w:rsidRPr="00C23D00">
        <w:rPr>
          <w:rFonts w:ascii="Times New Roman" w:hAnsi="Times New Roman" w:cs="Times New Roman"/>
          <w:b/>
          <w:sz w:val="24"/>
          <w:szCs w:val="24"/>
        </w:rPr>
        <w:t>spol.s.r.o</w:t>
      </w:r>
      <w:proofErr w:type="spellEnd"/>
      <w:r w:rsidRPr="00C23D00">
        <w:rPr>
          <w:rFonts w:ascii="Times New Roman" w:hAnsi="Times New Roman" w:cs="Times New Roman"/>
          <w:b/>
          <w:sz w:val="24"/>
          <w:szCs w:val="24"/>
        </w:rPr>
        <w:t xml:space="preserve"> poskytuje služby:</w:t>
      </w:r>
    </w:p>
    <w:p w:rsidR="00C23D00" w:rsidRPr="00C23D00" w:rsidRDefault="00C23D00" w:rsidP="000A4981">
      <w:pPr>
        <w:widowControl w:val="0"/>
        <w:numPr>
          <w:ilvl w:val="0"/>
          <w:numId w:val="36"/>
        </w:numPr>
        <w:spacing w:after="0" w:line="240" w:lineRule="auto"/>
        <w:jc w:val="both"/>
        <w:rPr>
          <w:rFonts w:ascii="Times New Roman" w:hAnsi="Times New Roman" w:cs="Times New Roman"/>
          <w:sz w:val="24"/>
          <w:szCs w:val="24"/>
        </w:rPr>
      </w:pPr>
      <w:r w:rsidRPr="005B4A60">
        <w:rPr>
          <w:rFonts w:ascii="Times New Roman" w:hAnsi="Times New Roman" w:cs="Times New Roman"/>
          <w:iCs/>
          <w:sz w:val="24"/>
          <w:szCs w:val="24"/>
        </w:rPr>
        <w:t>Domáca zdravotná starostlivos</w:t>
      </w:r>
      <w:r w:rsidRPr="005B4A60">
        <w:rPr>
          <w:rFonts w:ascii="Times New Roman" w:hAnsi="Times New Roman" w:cs="Times New Roman"/>
          <w:sz w:val="24"/>
          <w:szCs w:val="24"/>
        </w:rPr>
        <w:t>ť</w:t>
      </w:r>
      <w:r w:rsidRPr="00C23D00">
        <w:rPr>
          <w:rFonts w:ascii="Times New Roman" w:hAnsi="Times New Roman" w:cs="Times New Roman"/>
          <w:sz w:val="24"/>
          <w:szCs w:val="24"/>
        </w:rPr>
        <w:t xml:space="preserve"> - ponúka komplexné služby domácej zdravotnej starostlivosti pre klientov všetkých vekových skupín, priamo v ich prirodzenom rodinnom prostredí. Kvalitne poskytovaná domáca ošetrovateľská starostlivosť umožňuje skrátiť dobu hospitalizácie v nemocnici alebo inom zdravotníckom zariadení len na nevyhnutnú dobu. Pri poskytovaní domácej ošetrovateľskej starostlivosti kvalitným poskytovateľom je možné sa hospitalizácii úplne vyhnúť.  </w:t>
      </w:r>
    </w:p>
    <w:p w:rsidR="00C23D00" w:rsidRPr="00C23D00" w:rsidRDefault="00C23D00" w:rsidP="000A4981">
      <w:pPr>
        <w:widowControl w:val="0"/>
        <w:numPr>
          <w:ilvl w:val="0"/>
          <w:numId w:val="36"/>
        </w:numPr>
        <w:spacing w:after="0" w:line="240" w:lineRule="auto"/>
        <w:jc w:val="both"/>
        <w:rPr>
          <w:rFonts w:ascii="Times New Roman" w:hAnsi="Times New Roman" w:cs="Times New Roman"/>
          <w:sz w:val="24"/>
          <w:szCs w:val="24"/>
        </w:rPr>
      </w:pPr>
      <w:r w:rsidRPr="00C23D00">
        <w:rPr>
          <w:rFonts w:ascii="Times New Roman" w:hAnsi="Times New Roman" w:cs="Times New Roman"/>
          <w:sz w:val="24"/>
          <w:szCs w:val="24"/>
        </w:rPr>
        <w:t xml:space="preserve">Odborná rehabilitačná starostlivosť v domácom prostredí – špecializácia rehabilitačných pracovníkov na respiračnú (dychovú) </w:t>
      </w:r>
      <w:proofErr w:type="spellStart"/>
      <w:r w:rsidRPr="00C23D00">
        <w:rPr>
          <w:rFonts w:ascii="Times New Roman" w:hAnsi="Times New Roman" w:cs="Times New Roman"/>
          <w:sz w:val="24"/>
          <w:szCs w:val="24"/>
        </w:rPr>
        <w:t>fyzioterapiu</w:t>
      </w:r>
      <w:proofErr w:type="spellEnd"/>
      <w:r w:rsidRPr="00C23D00">
        <w:rPr>
          <w:rFonts w:ascii="Times New Roman" w:hAnsi="Times New Roman" w:cs="Times New Roman"/>
          <w:sz w:val="24"/>
          <w:szCs w:val="24"/>
        </w:rPr>
        <w:t xml:space="preserve">, posilňovanie </w:t>
      </w:r>
      <w:proofErr w:type="spellStart"/>
      <w:r w:rsidRPr="00C23D00">
        <w:rPr>
          <w:rFonts w:ascii="Times New Roman" w:hAnsi="Times New Roman" w:cs="Times New Roman"/>
          <w:sz w:val="24"/>
          <w:szCs w:val="24"/>
        </w:rPr>
        <w:t>posturálneho</w:t>
      </w:r>
      <w:proofErr w:type="spellEnd"/>
      <w:r w:rsidRPr="00C23D00">
        <w:rPr>
          <w:rFonts w:ascii="Times New Roman" w:hAnsi="Times New Roman" w:cs="Times New Roman"/>
          <w:sz w:val="24"/>
          <w:szCs w:val="24"/>
        </w:rPr>
        <w:t xml:space="preserve"> svalstva a nácvik chôdze u pacientoch po operáciách alebo dlhším pobytom na lôžku.</w:t>
      </w:r>
    </w:p>
    <w:p w:rsidR="002E7374" w:rsidRDefault="00C23D00" w:rsidP="000A4981">
      <w:pPr>
        <w:widowControl w:val="0"/>
        <w:numPr>
          <w:ilvl w:val="0"/>
          <w:numId w:val="36"/>
        </w:numPr>
        <w:spacing w:after="0" w:line="240" w:lineRule="auto"/>
        <w:jc w:val="both"/>
        <w:rPr>
          <w:rFonts w:ascii="Times New Roman" w:hAnsi="Times New Roman" w:cs="Times New Roman"/>
          <w:sz w:val="24"/>
          <w:szCs w:val="24"/>
        </w:rPr>
      </w:pPr>
      <w:r w:rsidRPr="00C23D00">
        <w:rPr>
          <w:rFonts w:ascii="Times New Roman" w:hAnsi="Times New Roman" w:cs="Times New Roman"/>
          <w:sz w:val="24"/>
          <w:szCs w:val="24"/>
        </w:rPr>
        <w:t>Zabezpečenie rehabilitačných a iných zdravotných pomôcok - požičiavanie a zabezpečenie širokého spektra zdravotných pomôcok.</w:t>
      </w:r>
    </w:p>
    <w:p w:rsidR="002E7374" w:rsidRDefault="002E7374">
      <w:pPr>
        <w:rPr>
          <w:rFonts w:ascii="Times New Roman" w:hAnsi="Times New Roman" w:cs="Times New Roman"/>
          <w:sz w:val="24"/>
          <w:szCs w:val="24"/>
        </w:rPr>
      </w:pPr>
      <w:r>
        <w:rPr>
          <w:rFonts w:ascii="Times New Roman" w:hAnsi="Times New Roman" w:cs="Times New Roman"/>
          <w:sz w:val="24"/>
          <w:szCs w:val="24"/>
        </w:rPr>
        <w:br w:type="page"/>
      </w:r>
    </w:p>
    <w:p w:rsidR="00C23D00" w:rsidRPr="00C23D00" w:rsidRDefault="00C23D00" w:rsidP="00C23D00">
      <w:pPr>
        <w:spacing w:line="240" w:lineRule="auto"/>
        <w:jc w:val="both"/>
        <w:rPr>
          <w:rFonts w:ascii="Times New Roman" w:hAnsi="Times New Roman" w:cs="Times New Roman"/>
          <w:sz w:val="24"/>
          <w:szCs w:val="24"/>
        </w:rPr>
      </w:pPr>
      <w:proofErr w:type="spellStart"/>
      <w:r w:rsidRPr="005B4A60">
        <w:rPr>
          <w:rFonts w:ascii="Times New Roman" w:hAnsi="Times New Roman" w:cs="Times New Roman"/>
          <w:b/>
          <w:bCs/>
          <w:sz w:val="24"/>
          <w:szCs w:val="24"/>
        </w:rPr>
        <w:lastRenderedPageBreak/>
        <w:t>Humanitarian</w:t>
      </w:r>
      <w:proofErr w:type="spellEnd"/>
      <w:r w:rsidRPr="005B4A60">
        <w:rPr>
          <w:rFonts w:ascii="Times New Roman" w:hAnsi="Times New Roman" w:cs="Times New Roman"/>
          <w:b/>
          <w:bCs/>
          <w:sz w:val="24"/>
          <w:szCs w:val="24"/>
        </w:rPr>
        <w:t xml:space="preserve">, </w:t>
      </w:r>
      <w:proofErr w:type="spellStart"/>
      <w:r w:rsidRPr="005B4A60">
        <w:rPr>
          <w:rFonts w:ascii="Times New Roman" w:hAnsi="Times New Roman" w:cs="Times New Roman"/>
          <w:b/>
          <w:bCs/>
          <w:sz w:val="24"/>
          <w:szCs w:val="24"/>
        </w:rPr>
        <w:t>n.o</w:t>
      </w:r>
      <w:proofErr w:type="spellEnd"/>
      <w:r w:rsidRPr="005B4A60">
        <w:rPr>
          <w:rFonts w:ascii="Times New Roman" w:hAnsi="Times New Roman" w:cs="Times New Roman"/>
          <w:b/>
          <w:bCs/>
          <w:sz w:val="24"/>
          <w:szCs w:val="24"/>
        </w:rPr>
        <w:t>.</w:t>
      </w:r>
      <w:r w:rsidRPr="00C23D00">
        <w:rPr>
          <w:rFonts w:ascii="Times New Roman" w:hAnsi="Times New Roman" w:cs="Times New Roman"/>
          <w:b/>
          <w:bCs/>
          <w:sz w:val="24"/>
          <w:szCs w:val="24"/>
        </w:rPr>
        <w:t xml:space="preserve"> </w:t>
      </w:r>
      <w:r w:rsidRPr="00C23D00">
        <w:rPr>
          <w:rFonts w:ascii="Times New Roman" w:hAnsi="Times New Roman" w:cs="Times New Roman"/>
          <w:sz w:val="24"/>
          <w:szCs w:val="24"/>
        </w:rPr>
        <w:t xml:space="preserve">je nezisková organizácia, ktorá poskytuje svoje služby v okrese Stará Ľubovňa od roku 2011. Snahou organizácie, ktorá má prevádzku na Ul. Levočskej 3 v St. Ľubovni je byť prakticky prospešnou v každej oblasti života seniorov, alebo ľudí každého veku, ktorí sú nejakým spôsobom odkázaní na pomoc iných. Poskytuje služby v rámci zákona č. 448/2008 Z. z. o sociálnych službách a o zmene a doplnení zákona č. 455/1991 Zb. o živnostenskom podnikaní (živnostenský zákon) v znení neskorších predpisov. </w:t>
      </w:r>
    </w:p>
    <w:p w:rsidR="00C23D00" w:rsidRPr="00C23D00" w:rsidRDefault="00C23D00" w:rsidP="00C23D00">
      <w:pPr>
        <w:rPr>
          <w:rFonts w:ascii="Times New Roman" w:hAnsi="Times New Roman" w:cs="Times New Roman"/>
          <w:sz w:val="24"/>
          <w:szCs w:val="24"/>
        </w:rPr>
      </w:pPr>
      <w:r w:rsidRPr="00C23D00">
        <w:rPr>
          <w:rFonts w:ascii="Times New Roman" w:hAnsi="Times New Roman" w:cs="Times New Roman"/>
          <w:sz w:val="24"/>
          <w:szCs w:val="24"/>
        </w:rPr>
        <w:t>Poskytuje sociálne služby:</w:t>
      </w:r>
    </w:p>
    <w:p w:rsidR="00C23D00" w:rsidRPr="00C23D00" w:rsidRDefault="00C23D00" w:rsidP="000A4981">
      <w:pPr>
        <w:widowControl w:val="0"/>
        <w:numPr>
          <w:ilvl w:val="0"/>
          <w:numId w:val="37"/>
        </w:numPr>
        <w:spacing w:after="0" w:line="240" w:lineRule="auto"/>
        <w:rPr>
          <w:rFonts w:ascii="Times New Roman" w:hAnsi="Times New Roman" w:cs="Times New Roman"/>
          <w:sz w:val="24"/>
          <w:szCs w:val="24"/>
        </w:rPr>
      </w:pPr>
      <w:r w:rsidRPr="00C23D00">
        <w:rPr>
          <w:rFonts w:ascii="Times New Roman" w:hAnsi="Times New Roman" w:cs="Times New Roman"/>
          <w:sz w:val="24"/>
          <w:szCs w:val="24"/>
        </w:rPr>
        <w:t>opatrovateľskú službu /§41 zák. č.448/2008 Z.</w:t>
      </w:r>
      <w:r w:rsidR="00A36063">
        <w:rPr>
          <w:rFonts w:ascii="Times New Roman" w:hAnsi="Times New Roman" w:cs="Times New Roman"/>
          <w:sz w:val="24"/>
          <w:szCs w:val="24"/>
        </w:rPr>
        <w:t xml:space="preserve"> </w:t>
      </w:r>
      <w:r w:rsidRPr="00C23D00">
        <w:rPr>
          <w:rFonts w:ascii="Times New Roman" w:hAnsi="Times New Roman" w:cs="Times New Roman"/>
          <w:sz w:val="24"/>
          <w:szCs w:val="24"/>
        </w:rPr>
        <w:t xml:space="preserve">z., </w:t>
      </w:r>
    </w:p>
    <w:p w:rsidR="00C23D00" w:rsidRPr="00C23D00" w:rsidRDefault="00C23D00" w:rsidP="000A4981">
      <w:pPr>
        <w:widowControl w:val="0"/>
        <w:numPr>
          <w:ilvl w:val="0"/>
          <w:numId w:val="37"/>
        </w:numPr>
        <w:spacing w:after="0" w:line="240" w:lineRule="auto"/>
        <w:rPr>
          <w:rFonts w:ascii="Times New Roman" w:hAnsi="Times New Roman" w:cs="Times New Roman"/>
          <w:sz w:val="24"/>
          <w:szCs w:val="24"/>
        </w:rPr>
      </w:pPr>
      <w:r w:rsidRPr="00C23D00">
        <w:rPr>
          <w:rFonts w:ascii="Times New Roman" w:hAnsi="Times New Roman" w:cs="Times New Roman"/>
          <w:sz w:val="24"/>
          <w:szCs w:val="24"/>
        </w:rPr>
        <w:t>prepravnú službu /§ 42 zák. č. 448/2008 Z.</w:t>
      </w:r>
      <w:r w:rsidR="00A36063">
        <w:rPr>
          <w:rFonts w:ascii="Times New Roman" w:hAnsi="Times New Roman" w:cs="Times New Roman"/>
          <w:sz w:val="24"/>
          <w:szCs w:val="24"/>
        </w:rPr>
        <w:t xml:space="preserve"> </w:t>
      </w:r>
      <w:r w:rsidRPr="00C23D00">
        <w:rPr>
          <w:rFonts w:ascii="Times New Roman" w:hAnsi="Times New Roman" w:cs="Times New Roman"/>
          <w:sz w:val="24"/>
          <w:szCs w:val="24"/>
        </w:rPr>
        <w:t xml:space="preserve">z., </w:t>
      </w:r>
    </w:p>
    <w:p w:rsidR="00C23D00" w:rsidRDefault="00C23D00" w:rsidP="000A4981">
      <w:pPr>
        <w:widowControl w:val="0"/>
        <w:numPr>
          <w:ilvl w:val="0"/>
          <w:numId w:val="37"/>
        </w:numPr>
        <w:spacing w:after="0" w:line="240" w:lineRule="auto"/>
        <w:rPr>
          <w:rFonts w:ascii="Times New Roman" w:hAnsi="Times New Roman" w:cs="Times New Roman"/>
          <w:sz w:val="24"/>
          <w:szCs w:val="24"/>
        </w:rPr>
      </w:pPr>
      <w:r w:rsidRPr="00C23D00">
        <w:rPr>
          <w:rFonts w:ascii="Times New Roman" w:hAnsi="Times New Roman" w:cs="Times New Roman"/>
          <w:sz w:val="24"/>
          <w:szCs w:val="24"/>
        </w:rPr>
        <w:t>požičiavanie pomôcok /§ 47 zák. č. 448/2008 Z.</w:t>
      </w:r>
      <w:r w:rsidR="00A36063">
        <w:rPr>
          <w:rFonts w:ascii="Times New Roman" w:hAnsi="Times New Roman" w:cs="Times New Roman"/>
          <w:sz w:val="24"/>
          <w:szCs w:val="24"/>
        </w:rPr>
        <w:t xml:space="preserve"> </w:t>
      </w:r>
      <w:r w:rsidRPr="00C23D00">
        <w:rPr>
          <w:rFonts w:ascii="Times New Roman" w:hAnsi="Times New Roman" w:cs="Times New Roman"/>
          <w:sz w:val="24"/>
          <w:szCs w:val="24"/>
        </w:rPr>
        <w:t xml:space="preserve">z. </w:t>
      </w:r>
    </w:p>
    <w:p w:rsidR="002E7374" w:rsidRPr="00C23D00" w:rsidRDefault="002E7374" w:rsidP="002E7374">
      <w:pPr>
        <w:widowControl w:val="0"/>
        <w:spacing w:after="0" w:line="240" w:lineRule="auto"/>
        <w:ind w:left="720"/>
        <w:rPr>
          <w:rFonts w:ascii="Times New Roman" w:hAnsi="Times New Roman" w:cs="Times New Roman"/>
          <w:sz w:val="24"/>
          <w:szCs w:val="24"/>
        </w:rPr>
      </w:pPr>
    </w:p>
    <w:p w:rsidR="00C23D00" w:rsidRPr="00C23D00" w:rsidRDefault="00C23D00" w:rsidP="00C23D00">
      <w:pPr>
        <w:spacing w:line="240" w:lineRule="auto"/>
        <w:jc w:val="both"/>
        <w:rPr>
          <w:rFonts w:ascii="Times New Roman" w:hAnsi="Times New Roman" w:cs="Times New Roman"/>
          <w:sz w:val="24"/>
          <w:szCs w:val="24"/>
        </w:rPr>
      </w:pPr>
      <w:r w:rsidRPr="00C23D00">
        <w:rPr>
          <w:rFonts w:ascii="Times New Roman" w:hAnsi="Times New Roman" w:cs="Times New Roman"/>
          <w:sz w:val="24"/>
          <w:szCs w:val="24"/>
        </w:rPr>
        <w:t xml:space="preserve">V súčasností realizuje Národný projekt IA MPSVR SR Podpora opatrovateľskej služby. V budúcnosti organizácia </w:t>
      </w:r>
      <w:proofErr w:type="spellStart"/>
      <w:r w:rsidRPr="00C23D00">
        <w:rPr>
          <w:rFonts w:ascii="Times New Roman" w:hAnsi="Times New Roman" w:cs="Times New Roman"/>
          <w:sz w:val="24"/>
          <w:szCs w:val="24"/>
        </w:rPr>
        <w:t>Humanitarian</w:t>
      </w:r>
      <w:proofErr w:type="spellEnd"/>
      <w:r w:rsidRPr="00C23D00">
        <w:rPr>
          <w:rFonts w:ascii="Times New Roman" w:hAnsi="Times New Roman" w:cs="Times New Roman"/>
          <w:sz w:val="24"/>
          <w:szCs w:val="24"/>
        </w:rPr>
        <w:t xml:space="preserve">, </w:t>
      </w:r>
      <w:proofErr w:type="spellStart"/>
      <w:r w:rsidRPr="00C23D00">
        <w:rPr>
          <w:rFonts w:ascii="Times New Roman" w:hAnsi="Times New Roman" w:cs="Times New Roman"/>
          <w:sz w:val="24"/>
          <w:szCs w:val="24"/>
        </w:rPr>
        <w:t>n.o</w:t>
      </w:r>
      <w:proofErr w:type="spellEnd"/>
      <w:r w:rsidR="00A36063">
        <w:rPr>
          <w:rFonts w:ascii="Times New Roman" w:hAnsi="Times New Roman" w:cs="Times New Roman"/>
          <w:sz w:val="24"/>
          <w:szCs w:val="24"/>
        </w:rPr>
        <w:t>.</w:t>
      </w:r>
      <w:r w:rsidRPr="00C23D00">
        <w:rPr>
          <w:rFonts w:ascii="Times New Roman" w:hAnsi="Times New Roman" w:cs="Times New Roman"/>
          <w:sz w:val="24"/>
          <w:szCs w:val="24"/>
        </w:rPr>
        <w:t xml:space="preserve"> plánuje zriadiť denný stacionár pre klientov, ktorí sú odkázaní na pomoc inej fyzickej osoby a sú odkázaní na sociálnu službu v zariadení len na určitý čas počas dňa.</w:t>
      </w:r>
    </w:p>
    <w:p w:rsidR="007A5501" w:rsidRPr="00630217" w:rsidRDefault="007A5501" w:rsidP="002A0278">
      <w:pPr>
        <w:spacing w:after="0" w:line="240" w:lineRule="auto"/>
        <w:ind w:firstLine="708"/>
        <w:jc w:val="both"/>
        <w:rPr>
          <w:rFonts w:ascii="Times New Roman" w:hAnsi="Times New Roman" w:cs="Times New Roman"/>
          <w:bCs/>
          <w:color w:val="70AD47" w:themeColor="accent6"/>
          <w:sz w:val="24"/>
          <w:szCs w:val="24"/>
        </w:rPr>
      </w:pPr>
      <w:r w:rsidRPr="00630217">
        <w:rPr>
          <w:rFonts w:ascii="Times New Roman" w:hAnsi="Times New Roman" w:cs="Times New Roman"/>
          <w:bCs/>
          <w:color w:val="70AD47" w:themeColor="accent6"/>
          <w:sz w:val="24"/>
          <w:szCs w:val="24"/>
        </w:rPr>
        <w:t xml:space="preserve">                                                                                                                                   </w:t>
      </w:r>
    </w:p>
    <w:p w:rsidR="00B6162B" w:rsidRPr="000F0A7B" w:rsidRDefault="00B6162B" w:rsidP="00B6162B">
      <w:pPr>
        <w:pStyle w:val="Nadpis3"/>
        <w:spacing w:before="0" w:after="0" w:line="240" w:lineRule="auto"/>
      </w:pPr>
      <w:bookmarkStart w:id="72" w:name="_Toc452585216"/>
      <w:bookmarkStart w:id="73" w:name="_Toc452920581"/>
      <w:r w:rsidRPr="006C10F9">
        <w:t>OZ Ľ</w:t>
      </w:r>
      <w:r>
        <w:t>ubovník</w:t>
      </w:r>
      <w:bookmarkEnd w:id="72"/>
      <w:bookmarkEnd w:id="73"/>
    </w:p>
    <w:p w:rsidR="00B6162B" w:rsidRPr="00CB585C" w:rsidRDefault="00B6162B" w:rsidP="00B6162B">
      <w:pPr>
        <w:autoSpaceDE w:val="0"/>
        <w:autoSpaceDN w:val="0"/>
        <w:adjustRightInd w:val="0"/>
        <w:spacing w:after="0" w:line="240" w:lineRule="auto"/>
        <w:rPr>
          <w:rFonts w:ascii="Arial-BoldMT" w:hAnsi="Arial-BoldMT" w:cs="Arial-BoldMT"/>
          <w:b/>
          <w:bCs/>
          <w:color w:val="C00000"/>
          <w:sz w:val="21"/>
          <w:szCs w:val="21"/>
        </w:rPr>
      </w:pPr>
    </w:p>
    <w:p w:rsidR="00B6162B" w:rsidRPr="00C802E3" w:rsidRDefault="00B6162B" w:rsidP="00B6162B">
      <w:pPr>
        <w:autoSpaceDE w:val="0"/>
        <w:autoSpaceDN w:val="0"/>
        <w:adjustRightInd w:val="0"/>
        <w:spacing w:after="0" w:line="240" w:lineRule="auto"/>
        <w:jc w:val="both"/>
        <w:rPr>
          <w:rFonts w:ascii="Times New Roman" w:hAnsi="Times New Roman" w:cs="Times New Roman"/>
          <w:color w:val="222222"/>
          <w:sz w:val="24"/>
          <w:szCs w:val="24"/>
        </w:rPr>
      </w:pPr>
      <w:r>
        <w:rPr>
          <w:rFonts w:ascii="Times New Roman" w:hAnsi="Times New Roman" w:cs="Times New Roman"/>
          <w:color w:val="222222"/>
          <w:sz w:val="24"/>
          <w:szCs w:val="24"/>
        </w:rPr>
        <w:tab/>
      </w:r>
      <w:r w:rsidRPr="006C10F9">
        <w:rPr>
          <w:rFonts w:ascii="Times New Roman" w:hAnsi="Times New Roman" w:cs="Times New Roman"/>
          <w:sz w:val="24"/>
          <w:szCs w:val="24"/>
        </w:rPr>
        <w:t>OZ Ľubovník</w:t>
      </w:r>
      <w:r w:rsidRPr="00C802E3">
        <w:rPr>
          <w:rFonts w:ascii="Times New Roman" w:hAnsi="Times New Roman" w:cs="Times New Roman"/>
          <w:color w:val="222222"/>
          <w:sz w:val="24"/>
          <w:szCs w:val="24"/>
        </w:rPr>
        <w:t xml:space="preserve"> je spolok rodičov a detí, prarodičov a záujemcov o alternatívne vzdelávanie s</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dôrazom na zdravý prirodzený a uvedomelý spôsob života. Má zámer vytvoriť v</w:t>
      </w:r>
      <w:r>
        <w:rPr>
          <w:rFonts w:ascii="Times New Roman" w:hAnsi="Times New Roman" w:cs="Times New Roman"/>
          <w:color w:val="222222"/>
          <w:sz w:val="24"/>
          <w:szCs w:val="24"/>
        </w:rPr>
        <w:t> </w:t>
      </w:r>
      <w:r w:rsidRPr="00C802E3">
        <w:rPr>
          <w:rFonts w:ascii="Times New Roman" w:hAnsi="Times New Roman" w:cs="Times New Roman"/>
          <w:color w:val="222222"/>
          <w:sz w:val="24"/>
          <w:szCs w:val="24"/>
        </w:rPr>
        <w:t>Starej</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 xml:space="preserve">Ľubovni </w:t>
      </w:r>
      <w:r>
        <w:rPr>
          <w:rFonts w:ascii="Times New Roman" w:hAnsi="Times New Roman" w:cs="Times New Roman"/>
          <w:color w:val="222222"/>
          <w:sz w:val="24"/>
          <w:szCs w:val="24"/>
        </w:rPr>
        <w:t>rodinné</w:t>
      </w:r>
      <w:r w:rsidRPr="00C802E3">
        <w:rPr>
          <w:rFonts w:ascii="Times New Roman" w:hAnsi="Times New Roman" w:cs="Times New Roman"/>
          <w:color w:val="222222"/>
          <w:sz w:val="24"/>
          <w:szCs w:val="24"/>
        </w:rPr>
        <w:t xml:space="preserve"> centrum, škôlku a školu pre deti</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Klub sa založil v októbri 2015 a robí prvé kroky.</w:t>
      </w:r>
      <w:r>
        <w:rPr>
          <w:rFonts w:ascii="Times New Roman" w:hAnsi="Times New Roman" w:cs="Times New Roman"/>
          <w:color w:val="222222"/>
          <w:sz w:val="24"/>
          <w:szCs w:val="24"/>
        </w:rPr>
        <w:t xml:space="preserve"> Pre </w:t>
      </w:r>
      <w:r w:rsidRPr="00C802E3">
        <w:rPr>
          <w:rFonts w:ascii="Times New Roman" w:hAnsi="Times New Roman" w:cs="Times New Roman"/>
          <w:color w:val="222222"/>
          <w:sz w:val="24"/>
          <w:szCs w:val="24"/>
        </w:rPr>
        <w:t xml:space="preserve">škôlku </w:t>
      </w:r>
      <w:r>
        <w:rPr>
          <w:rFonts w:ascii="Times New Roman" w:hAnsi="Times New Roman" w:cs="Times New Roman"/>
          <w:color w:val="222222"/>
          <w:sz w:val="24"/>
          <w:szCs w:val="24"/>
        </w:rPr>
        <w:t>využíva</w:t>
      </w:r>
      <w:r w:rsidRPr="00C802E3">
        <w:rPr>
          <w:rFonts w:ascii="Times New Roman" w:hAnsi="Times New Roman" w:cs="Times New Roman"/>
          <w:color w:val="222222"/>
          <w:sz w:val="24"/>
          <w:szCs w:val="24"/>
        </w:rPr>
        <w:t xml:space="preserve"> označenie detský klub. Formovo má takáto škôlka inú</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podobu, ale obsahovo tento detský klub splňuje všetky požiadavky a potreby bežného</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vzdelávania.</w:t>
      </w:r>
      <w:r>
        <w:rPr>
          <w:rFonts w:ascii="Times New Roman" w:hAnsi="Times New Roman" w:cs="Times New Roman"/>
          <w:color w:val="222222"/>
          <w:sz w:val="24"/>
          <w:szCs w:val="24"/>
        </w:rPr>
        <w:t xml:space="preserve"> </w:t>
      </w:r>
      <w:r>
        <w:rPr>
          <w:rFonts w:ascii="Times New Roman" w:hAnsi="Times New Roman" w:cs="Times New Roman"/>
          <w:color w:val="222222"/>
          <w:sz w:val="24"/>
          <w:szCs w:val="24"/>
        </w:rPr>
        <w:tab/>
      </w:r>
      <w:r w:rsidRPr="00C802E3">
        <w:rPr>
          <w:rFonts w:ascii="Times New Roman" w:hAnsi="Times New Roman" w:cs="Times New Roman"/>
          <w:color w:val="222222"/>
          <w:sz w:val="24"/>
          <w:szCs w:val="24"/>
        </w:rPr>
        <w:t>Má v úmysle vytvoriť detský klub ( ďalej DK ), ktorý plní vzdelávaciu funkciu, je plne</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podporujúci a ochraňujúci, uchováva slobodu pre plné vyjadrenie individuality a</w:t>
      </w:r>
      <w:r>
        <w:rPr>
          <w:rFonts w:ascii="Times New Roman" w:hAnsi="Times New Roman" w:cs="Times New Roman"/>
          <w:color w:val="222222"/>
          <w:sz w:val="24"/>
          <w:szCs w:val="24"/>
        </w:rPr>
        <w:t> </w:t>
      </w:r>
      <w:r w:rsidRPr="00C802E3">
        <w:rPr>
          <w:rFonts w:ascii="Times New Roman" w:hAnsi="Times New Roman" w:cs="Times New Roman"/>
          <w:color w:val="222222"/>
          <w:sz w:val="24"/>
          <w:szCs w:val="24"/>
        </w:rPr>
        <w:t>osobnosti</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dieťaťa.</w:t>
      </w:r>
    </w:p>
    <w:p w:rsidR="00B6162B" w:rsidRPr="00C802E3" w:rsidRDefault="00B6162B" w:rsidP="00B6162B">
      <w:pPr>
        <w:autoSpaceDE w:val="0"/>
        <w:autoSpaceDN w:val="0"/>
        <w:adjustRightInd w:val="0"/>
        <w:spacing w:after="0" w:line="240" w:lineRule="auto"/>
        <w:ind w:firstLine="708"/>
        <w:jc w:val="both"/>
        <w:rPr>
          <w:rFonts w:ascii="Times New Roman" w:hAnsi="Times New Roman" w:cs="Times New Roman"/>
          <w:color w:val="222222"/>
          <w:sz w:val="24"/>
          <w:szCs w:val="24"/>
        </w:rPr>
      </w:pPr>
      <w:r>
        <w:rPr>
          <w:rFonts w:ascii="Times New Roman" w:hAnsi="Times New Roman" w:cs="Times New Roman"/>
          <w:color w:val="222222"/>
          <w:sz w:val="24"/>
          <w:szCs w:val="24"/>
        </w:rPr>
        <w:t>Rodinné</w:t>
      </w:r>
      <w:r w:rsidRPr="00C802E3">
        <w:rPr>
          <w:rFonts w:ascii="Times New Roman" w:hAnsi="Times New Roman" w:cs="Times New Roman"/>
          <w:color w:val="222222"/>
          <w:sz w:val="24"/>
          <w:szCs w:val="24"/>
        </w:rPr>
        <w:t xml:space="preserve"> centrum ( ďalej </w:t>
      </w:r>
      <w:r>
        <w:rPr>
          <w:rFonts w:ascii="Times New Roman" w:hAnsi="Times New Roman" w:cs="Times New Roman"/>
          <w:color w:val="222222"/>
          <w:sz w:val="24"/>
          <w:szCs w:val="24"/>
        </w:rPr>
        <w:t>R</w:t>
      </w:r>
      <w:r w:rsidRPr="00C802E3">
        <w:rPr>
          <w:rFonts w:ascii="Times New Roman" w:hAnsi="Times New Roman" w:cs="Times New Roman"/>
          <w:color w:val="222222"/>
          <w:sz w:val="24"/>
          <w:szCs w:val="24"/>
        </w:rPr>
        <w:t>C ) by slúžilo matkám a ich deťom, ďalej rodičom a prarodičom.</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Takto by prepojovalo všetky generácie, prehlbovalo a spevňovalo rodinné a sociálne vzťahy,</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rozvíjalo aktivity, zručnosti, tvorivosť, vzdelávanie, celistvo kultivovalo osobnosť jednotlivca.</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Takýmto priestorom je takto možné naplňovať vzdelávaciu, kultúrnu a spoločenskú rovinu</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spoločnosti.</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 xml:space="preserve">Založenie </w:t>
      </w:r>
      <w:r>
        <w:rPr>
          <w:rFonts w:ascii="Times New Roman" w:hAnsi="Times New Roman" w:cs="Times New Roman"/>
          <w:color w:val="222222"/>
          <w:sz w:val="24"/>
          <w:szCs w:val="24"/>
        </w:rPr>
        <w:t>R</w:t>
      </w:r>
      <w:r w:rsidRPr="00C802E3">
        <w:rPr>
          <w:rFonts w:ascii="Times New Roman" w:hAnsi="Times New Roman" w:cs="Times New Roman"/>
          <w:color w:val="222222"/>
          <w:sz w:val="24"/>
          <w:szCs w:val="24"/>
        </w:rPr>
        <w:t>C a DK ( obmeny škôlky a školy ) môže vznikať a napĺňať sa súbežne.</w:t>
      </w:r>
      <w:r>
        <w:rPr>
          <w:rFonts w:ascii="Times New Roman" w:hAnsi="Times New Roman" w:cs="Times New Roman"/>
          <w:color w:val="222222"/>
          <w:sz w:val="24"/>
          <w:szCs w:val="24"/>
        </w:rPr>
        <w:t xml:space="preserve"> </w:t>
      </w:r>
    </w:p>
    <w:p w:rsidR="00B6162B" w:rsidRPr="00C802E3" w:rsidRDefault="00B6162B" w:rsidP="00B6162B">
      <w:pPr>
        <w:autoSpaceDE w:val="0"/>
        <w:autoSpaceDN w:val="0"/>
        <w:adjustRightInd w:val="0"/>
        <w:spacing w:after="0" w:line="240" w:lineRule="auto"/>
        <w:ind w:firstLine="708"/>
        <w:jc w:val="both"/>
        <w:rPr>
          <w:rFonts w:ascii="Times New Roman" w:hAnsi="Times New Roman" w:cs="Times New Roman"/>
          <w:color w:val="222222"/>
          <w:sz w:val="24"/>
          <w:szCs w:val="24"/>
        </w:rPr>
      </w:pPr>
      <w:r>
        <w:rPr>
          <w:rFonts w:ascii="Times New Roman" w:hAnsi="Times New Roman" w:cs="Times New Roman"/>
          <w:color w:val="222222"/>
          <w:sz w:val="24"/>
          <w:szCs w:val="24"/>
        </w:rPr>
        <w:t>V</w:t>
      </w:r>
      <w:r w:rsidRPr="00C802E3">
        <w:rPr>
          <w:rFonts w:ascii="Times New Roman" w:hAnsi="Times New Roman" w:cs="Times New Roman"/>
          <w:color w:val="222222"/>
          <w:sz w:val="24"/>
          <w:szCs w:val="24"/>
        </w:rPr>
        <w:t xml:space="preserve"> Starej Ľubovni veľmi chýba </w:t>
      </w:r>
      <w:r>
        <w:rPr>
          <w:rFonts w:ascii="Times New Roman" w:hAnsi="Times New Roman" w:cs="Times New Roman"/>
          <w:color w:val="222222"/>
          <w:sz w:val="24"/>
          <w:szCs w:val="24"/>
        </w:rPr>
        <w:t>R</w:t>
      </w:r>
      <w:r w:rsidRPr="00C802E3">
        <w:rPr>
          <w:rFonts w:ascii="Times New Roman" w:hAnsi="Times New Roman" w:cs="Times New Roman"/>
          <w:color w:val="222222"/>
          <w:sz w:val="24"/>
          <w:szCs w:val="24"/>
        </w:rPr>
        <w:t>C, nie je tu žiadne miesto, ktoré by bolo</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vytvorené pre matky a ich</w:t>
      </w:r>
      <w:r w:rsidR="002E7374">
        <w:rPr>
          <w:rFonts w:ascii="Times New Roman" w:hAnsi="Times New Roman" w:cs="Times New Roman"/>
          <w:color w:val="222222"/>
          <w:sz w:val="24"/>
          <w:szCs w:val="24"/>
        </w:rPr>
        <w:t xml:space="preserve"> malé deti. Miesto, ktoré by spáj</w:t>
      </w:r>
      <w:r w:rsidRPr="00C802E3">
        <w:rPr>
          <w:rFonts w:ascii="Times New Roman" w:hAnsi="Times New Roman" w:cs="Times New Roman"/>
          <w:color w:val="222222"/>
          <w:sz w:val="24"/>
          <w:szCs w:val="24"/>
        </w:rPr>
        <w:t>alo a prehlbovalo sociálne väzby</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tejto širokej skupiny ľudí.</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Chýba priestor, kde sa stretávajú zdravé deti a ich rodičia, či prarodičia. Tento</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problém je najviac citeľný v zimných mesiacoch, v našom kraji zhruba od októbra do apríla, čo je</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prevažná časť roka.</w:t>
      </w:r>
      <w:r>
        <w:rPr>
          <w:rFonts w:ascii="Times New Roman" w:hAnsi="Times New Roman" w:cs="Times New Roman"/>
          <w:color w:val="222222"/>
          <w:sz w:val="24"/>
          <w:szCs w:val="24"/>
        </w:rPr>
        <w:t xml:space="preserve"> V</w:t>
      </w:r>
      <w:r w:rsidRPr="00C802E3">
        <w:rPr>
          <w:rFonts w:ascii="Times New Roman" w:hAnsi="Times New Roman" w:cs="Times New Roman"/>
          <w:color w:val="222222"/>
          <w:sz w:val="24"/>
          <w:szCs w:val="24"/>
        </w:rPr>
        <w:t xml:space="preserve"> oblasti sociálnej politiky </w:t>
      </w:r>
      <w:r>
        <w:rPr>
          <w:rFonts w:ascii="Times New Roman" w:hAnsi="Times New Roman" w:cs="Times New Roman"/>
          <w:color w:val="222222"/>
          <w:sz w:val="24"/>
          <w:szCs w:val="24"/>
        </w:rPr>
        <w:t xml:space="preserve">sa </w:t>
      </w:r>
      <w:r w:rsidRPr="00C802E3">
        <w:rPr>
          <w:rFonts w:ascii="Times New Roman" w:hAnsi="Times New Roman" w:cs="Times New Roman"/>
          <w:color w:val="222222"/>
          <w:sz w:val="24"/>
          <w:szCs w:val="24"/>
        </w:rPr>
        <w:t>zabúda na matky, najmenšie</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deti, rodiny, osamelé matky s deťmi, ktorých je veľké množstvo vďaka narastajúcej rozvodovosti.</w:t>
      </w:r>
    </w:p>
    <w:p w:rsidR="00B6162B" w:rsidRPr="00C802E3" w:rsidRDefault="00B6162B" w:rsidP="00B6162B">
      <w:pPr>
        <w:autoSpaceDE w:val="0"/>
        <w:autoSpaceDN w:val="0"/>
        <w:adjustRightInd w:val="0"/>
        <w:spacing w:after="0" w:line="240" w:lineRule="auto"/>
        <w:ind w:firstLine="708"/>
        <w:jc w:val="both"/>
        <w:rPr>
          <w:rFonts w:ascii="Times New Roman" w:hAnsi="Times New Roman" w:cs="Times New Roman"/>
          <w:color w:val="222222"/>
          <w:sz w:val="24"/>
          <w:szCs w:val="24"/>
        </w:rPr>
      </w:pPr>
      <w:r w:rsidRPr="00C802E3">
        <w:rPr>
          <w:rFonts w:ascii="Times New Roman" w:hAnsi="Times New Roman" w:cs="Times New Roman"/>
          <w:color w:val="222222"/>
          <w:sz w:val="24"/>
          <w:szCs w:val="24"/>
        </w:rPr>
        <w:t>Z dotazníka o sociálnych službách v meste Stará Ľubovňa z r.2010 uvedenom v</w:t>
      </w:r>
      <w:r>
        <w:rPr>
          <w:rFonts w:ascii="Times New Roman" w:hAnsi="Times New Roman" w:cs="Times New Roman"/>
          <w:color w:val="222222"/>
          <w:sz w:val="24"/>
          <w:szCs w:val="24"/>
        </w:rPr>
        <w:t> </w:t>
      </w:r>
      <w:r w:rsidRPr="00C802E3">
        <w:rPr>
          <w:rFonts w:ascii="Times New Roman" w:hAnsi="Times New Roman" w:cs="Times New Roman"/>
          <w:color w:val="222222"/>
          <w:sz w:val="24"/>
          <w:szCs w:val="24"/>
        </w:rPr>
        <w:t>Komunitnom</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 xml:space="preserve">pláne sociálnych služieb vyplýva, že </w:t>
      </w:r>
      <w:r>
        <w:rPr>
          <w:rFonts w:ascii="Times New Roman" w:hAnsi="Times New Roman" w:cs="Times New Roman"/>
          <w:color w:val="222222"/>
          <w:sz w:val="24"/>
          <w:szCs w:val="24"/>
        </w:rPr>
        <w:t>R</w:t>
      </w:r>
      <w:r w:rsidRPr="00C802E3">
        <w:rPr>
          <w:rFonts w:ascii="Times New Roman" w:hAnsi="Times New Roman" w:cs="Times New Roman"/>
          <w:color w:val="222222"/>
          <w:sz w:val="24"/>
          <w:szCs w:val="24"/>
        </w:rPr>
        <w:t>C je obyvateľmi nášho mesta veľmi žiadané.</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 xml:space="preserve">Vznikom </w:t>
      </w:r>
      <w:r>
        <w:rPr>
          <w:rFonts w:ascii="Times New Roman" w:hAnsi="Times New Roman" w:cs="Times New Roman"/>
          <w:color w:val="222222"/>
          <w:sz w:val="24"/>
          <w:szCs w:val="24"/>
        </w:rPr>
        <w:t>R</w:t>
      </w:r>
      <w:r w:rsidRPr="00C802E3">
        <w:rPr>
          <w:rFonts w:ascii="Times New Roman" w:hAnsi="Times New Roman" w:cs="Times New Roman"/>
          <w:color w:val="222222"/>
          <w:sz w:val="24"/>
          <w:szCs w:val="24"/>
        </w:rPr>
        <w:t>C a KD by posilnila súdržnosť obyvateľov mesta, predišlo by sa sociálnej izolácii</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matiek, malých detí a dôchodcov t.</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j. ľudí nepracujúcich, čo sú vlastne jednotlivci a skupiny,</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taktiež by skvalitnili služby pre deti, mládež, rodičov a dôchodcov.</w:t>
      </w:r>
    </w:p>
    <w:p w:rsidR="00B6162B" w:rsidRDefault="00B6162B" w:rsidP="00B6162B">
      <w:pPr>
        <w:autoSpaceDE w:val="0"/>
        <w:autoSpaceDN w:val="0"/>
        <w:adjustRightInd w:val="0"/>
        <w:spacing w:after="0" w:line="240" w:lineRule="auto"/>
        <w:ind w:firstLine="708"/>
        <w:jc w:val="both"/>
        <w:rPr>
          <w:rFonts w:ascii="Times New Roman" w:hAnsi="Times New Roman" w:cs="Times New Roman"/>
          <w:color w:val="222222"/>
          <w:sz w:val="24"/>
          <w:szCs w:val="24"/>
        </w:rPr>
      </w:pPr>
      <w:r w:rsidRPr="00B6162B">
        <w:rPr>
          <w:rFonts w:ascii="Times New Roman" w:hAnsi="Times New Roman" w:cs="Times New Roman"/>
          <w:sz w:val="24"/>
          <w:szCs w:val="24"/>
        </w:rPr>
        <w:t>OZ Ľubovník</w:t>
      </w:r>
      <w:r w:rsidRPr="00C802E3">
        <w:rPr>
          <w:rFonts w:ascii="Times New Roman" w:hAnsi="Times New Roman" w:cs="Times New Roman"/>
          <w:color w:val="222222"/>
          <w:sz w:val="24"/>
          <w:szCs w:val="24"/>
        </w:rPr>
        <w:t xml:space="preserve"> je schopný svojou činnosťou </w:t>
      </w:r>
      <w:r w:rsidRPr="00C802E3">
        <w:rPr>
          <w:rFonts w:ascii="Times New Roman" w:hAnsi="Times New Roman" w:cs="Times New Roman"/>
          <w:color w:val="2F2A2B"/>
          <w:sz w:val="24"/>
          <w:szCs w:val="24"/>
        </w:rPr>
        <w:t>podporovať rodiny s deťmi organizovaním</w:t>
      </w:r>
      <w:r>
        <w:rPr>
          <w:rFonts w:ascii="Times New Roman" w:hAnsi="Times New Roman" w:cs="Times New Roman"/>
          <w:color w:val="2F2A2B"/>
          <w:sz w:val="24"/>
          <w:szCs w:val="24"/>
        </w:rPr>
        <w:t xml:space="preserve"> </w:t>
      </w:r>
      <w:r w:rsidRPr="00C802E3">
        <w:rPr>
          <w:rFonts w:ascii="Times New Roman" w:hAnsi="Times New Roman" w:cs="Times New Roman"/>
          <w:color w:val="222222"/>
          <w:sz w:val="24"/>
          <w:szCs w:val="24"/>
        </w:rPr>
        <w:t>voľnočasových aktivít pre všetky vekové kategórie, zabezpečiť dostupnosť a kvalitu zdravotných</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informácií, vychovávať k zdravému životnému štýlu a ochrane zdravia a životného prostredia</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prostredníctvom rôznorodých udalostí, dávať dôraz na prevenciu pred negatívnymi vplyvmi na</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zdravie, vytvárať podmienky pre stabilizovanie rodiny.</w:t>
      </w:r>
    </w:p>
    <w:p w:rsidR="00B6162B" w:rsidRDefault="00B6162B" w:rsidP="00B6162B">
      <w:pPr>
        <w:autoSpaceDE w:val="0"/>
        <w:autoSpaceDN w:val="0"/>
        <w:adjustRightInd w:val="0"/>
        <w:spacing w:after="0" w:line="240" w:lineRule="auto"/>
        <w:ind w:firstLine="708"/>
        <w:jc w:val="both"/>
        <w:rPr>
          <w:rFonts w:ascii="Times New Roman" w:hAnsi="Times New Roman" w:cs="Times New Roman"/>
          <w:color w:val="222222"/>
          <w:sz w:val="24"/>
          <w:szCs w:val="24"/>
        </w:rPr>
      </w:pPr>
      <w:r w:rsidRPr="00C802E3">
        <w:rPr>
          <w:rFonts w:ascii="Times New Roman" w:hAnsi="Times New Roman" w:cs="Times New Roman"/>
          <w:color w:val="222222"/>
          <w:sz w:val="24"/>
          <w:szCs w:val="24"/>
        </w:rPr>
        <w:lastRenderedPageBreak/>
        <w:t xml:space="preserve">Čo sa týka hmotných cieľov: Pre </w:t>
      </w:r>
      <w:r w:rsidRPr="006C10F9">
        <w:rPr>
          <w:rFonts w:ascii="Times New Roman" w:hAnsi="Times New Roman" w:cs="Times New Roman"/>
          <w:bCs/>
          <w:color w:val="222222"/>
          <w:sz w:val="24"/>
          <w:szCs w:val="24"/>
        </w:rPr>
        <w:t>RC</w:t>
      </w:r>
      <w:r w:rsidRPr="00C802E3">
        <w:rPr>
          <w:rFonts w:ascii="Times New Roman" w:hAnsi="Times New Roman" w:cs="Times New Roman"/>
          <w:b/>
          <w:bCs/>
          <w:color w:val="222222"/>
          <w:sz w:val="24"/>
          <w:szCs w:val="24"/>
        </w:rPr>
        <w:t xml:space="preserve"> </w:t>
      </w:r>
      <w:r w:rsidRPr="00C802E3">
        <w:rPr>
          <w:rFonts w:ascii="Times New Roman" w:hAnsi="Times New Roman" w:cs="Times New Roman"/>
          <w:color w:val="222222"/>
          <w:sz w:val="24"/>
          <w:szCs w:val="24"/>
        </w:rPr>
        <w:t>potrebuje denné nízkoprahové centrum najlepšie v</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 xml:space="preserve">centre alebo okolí centra mesta ( dobrá dostupnosť pre väčšinu členov </w:t>
      </w:r>
      <w:r>
        <w:rPr>
          <w:rFonts w:ascii="Times New Roman" w:hAnsi="Times New Roman" w:cs="Times New Roman"/>
          <w:color w:val="222222"/>
          <w:sz w:val="24"/>
          <w:szCs w:val="24"/>
        </w:rPr>
        <w:t>R</w:t>
      </w:r>
      <w:r w:rsidRPr="00C802E3">
        <w:rPr>
          <w:rFonts w:ascii="Times New Roman" w:hAnsi="Times New Roman" w:cs="Times New Roman"/>
          <w:color w:val="222222"/>
          <w:sz w:val="24"/>
          <w:szCs w:val="24"/>
        </w:rPr>
        <w:t>C ) priestor min. o</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rozlohe jednej väčšej miestnosti, prípadne 2 a viac menších miestností so sociálnym zariadením</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 umývadlo, záchod, prípadne sprcha ), s kuchynským kútikom. Zariadenie miestnosti by malo</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 xml:space="preserve">byť útulne a zateplené ( hrací koberec pre deti ) aspoň so základným vybavením. </w:t>
      </w:r>
      <w:r>
        <w:rPr>
          <w:rFonts w:ascii="Times New Roman" w:hAnsi="Times New Roman" w:cs="Times New Roman"/>
          <w:color w:val="222222"/>
          <w:sz w:val="24"/>
          <w:szCs w:val="24"/>
        </w:rPr>
        <w:t>R</w:t>
      </w:r>
      <w:r w:rsidRPr="00C802E3">
        <w:rPr>
          <w:rFonts w:ascii="Times New Roman" w:hAnsi="Times New Roman" w:cs="Times New Roman"/>
          <w:color w:val="222222"/>
          <w:sz w:val="24"/>
          <w:szCs w:val="24"/>
        </w:rPr>
        <w:t>C taktiež</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potrebuje záhradu alebo dvor.</w:t>
      </w:r>
    </w:p>
    <w:p w:rsidR="00B6162B" w:rsidRDefault="00B6162B" w:rsidP="00B6162B">
      <w:pPr>
        <w:autoSpaceDE w:val="0"/>
        <w:autoSpaceDN w:val="0"/>
        <w:adjustRightInd w:val="0"/>
        <w:spacing w:after="0" w:line="240" w:lineRule="auto"/>
        <w:jc w:val="both"/>
        <w:rPr>
          <w:rFonts w:ascii="Times New Roman" w:hAnsi="Times New Roman" w:cs="Times New Roman"/>
          <w:color w:val="222222"/>
          <w:sz w:val="24"/>
          <w:szCs w:val="24"/>
        </w:rPr>
      </w:pPr>
    </w:p>
    <w:p w:rsidR="00B6162B" w:rsidRDefault="00B6162B" w:rsidP="00B6162B">
      <w:pPr>
        <w:autoSpaceDE w:val="0"/>
        <w:autoSpaceDN w:val="0"/>
        <w:adjustRightInd w:val="0"/>
        <w:spacing w:after="0" w:line="240" w:lineRule="auto"/>
        <w:jc w:val="both"/>
        <w:rPr>
          <w:rFonts w:ascii="Times New Roman" w:hAnsi="Times New Roman" w:cs="Times New Roman"/>
          <w:color w:val="222222"/>
          <w:sz w:val="24"/>
          <w:szCs w:val="24"/>
        </w:rPr>
      </w:pPr>
      <w:r w:rsidRPr="006C10F9">
        <w:rPr>
          <w:rFonts w:ascii="Times New Roman" w:hAnsi="Times New Roman" w:cs="Times New Roman"/>
          <w:bCs/>
          <w:color w:val="222222"/>
          <w:sz w:val="24"/>
          <w:szCs w:val="24"/>
        </w:rPr>
        <w:t>DK</w:t>
      </w:r>
      <w:r w:rsidRPr="00C802E3">
        <w:rPr>
          <w:rFonts w:ascii="Times New Roman" w:hAnsi="Times New Roman" w:cs="Times New Roman"/>
          <w:b/>
          <w:bCs/>
          <w:color w:val="222222"/>
          <w:sz w:val="24"/>
          <w:szCs w:val="24"/>
        </w:rPr>
        <w:t xml:space="preserve"> </w:t>
      </w:r>
      <w:r w:rsidRPr="00C802E3">
        <w:rPr>
          <w:rFonts w:ascii="Times New Roman" w:hAnsi="Times New Roman" w:cs="Times New Roman"/>
          <w:color w:val="222222"/>
          <w:sz w:val="24"/>
          <w:szCs w:val="24"/>
        </w:rPr>
        <w:t>( obmena škôlky a školy ) si žiada miesto blízko lesa, prírody. Potrebuje</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budovu s</w:t>
      </w:r>
      <w:r>
        <w:rPr>
          <w:rFonts w:ascii="Times New Roman" w:hAnsi="Times New Roman" w:cs="Times New Roman"/>
          <w:color w:val="222222"/>
          <w:sz w:val="24"/>
          <w:szCs w:val="24"/>
        </w:rPr>
        <w:t xml:space="preserve"> viacerými </w:t>
      </w:r>
      <w:r w:rsidRPr="00C802E3">
        <w:rPr>
          <w:rFonts w:ascii="Times New Roman" w:hAnsi="Times New Roman" w:cs="Times New Roman"/>
          <w:color w:val="222222"/>
          <w:sz w:val="24"/>
          <w:szCs w:val="24"/>
        </w:rPr>
        <w:t>miestnosťami, sociálnym zariadením ( umývadlo, záchod, prípadne sprchu ), s</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kuchynkou, odkladacím priestorom a záhradou. Škôlka by mala byť vybavená stolčekmi,</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stoličkami, úložnými priestormi, matracmi, kobercami, edukačnými pomôckami a predmetmi.</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Kuchynka by mala mať chladničku, mrazničku, pracovný pult.</w:t>
      </w:r>
    </w:p>
    <w:p w:rsidR="00B6162B" w:rsidRDefault="00B6162B" w:rsidP="00B6162B">
      <w:pPr>
        <w:autoSpaceDE w:val="0"/>
        <w:autoSpaceDN w:val="0"/>
        <w:adjustRightInd w:val="0"/>
        <w:spacing w:after="0" w:line="240" w:lineRule="auto"/>
        <w:jc w:val="both"/>
        <w:rPr>
          <w:rFonts w:ascii="Times New Roman" w:hAnsi="Times New Roman" w:cs="Times New Roman"/>
          <w:color w:val="222222"/>
          <w:sz w:val="24"/>
          <w:szCs w:val="24"/>
        </w:rPr>
      </w:pPr>
      <w:r w:rsidRPr="006C10F9">
        <w:rPr>
          <w:rFonts w:ascii="Times New Roman" w:hAnsi="Times New Roman" w:cs="Times New Roman"/>
          <w:color w:val="222222"/>
          <w:sz w:val="24"/>
          <w:szCs w:val="24"/>
        </w:rPr>
        <w:t>Víziou činnosti klubu je</w:t>
      </w:r>
      <w:r>
        <w:rPr>
          <w:rFonts w:ascii="Times New Roman" w:hAnsi="Times New Roman" w:cs="Times New Roman"/>
          <w:color w:val="222222"/>
          <w:sz w:val="24"/>
          <w:szCs w:val="24"/>
        </w:rPr>
        <w:t xml:space="preserve"> v</w:t>
      </w:r>
      <w:r w:rsidRPr="00C802E3">
        <w:rPr>
          <w:rFonts w:ascii="Times New Roman" w:hAnsi="Times New Roman" w:cs="Times New Roman"/>
          <w:color w:val="222222"/>
          <w:sz w:val="24"/>
          <w:szCs w:val="24"/>
        </w:rPr>
        <w:t>ychovať zdravých sebavedomých a sebaistých životaschopných jedincov. Uchovať rodinu a</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zdravé vzťahy medzi generáciami a rôznymi skupinami obyvateľstva. Naučiť sa pracovať v</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komunitách, t.</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j. skupinách a spoločenstvách, spolupracovať a pomáhať si. Naučiť sa úcte a</w:t>
      </w:r>
      <w:r>
        <w:rPr>
          <w:rFonts w:ascii="Times New Roman" w:hAnsi="Times New Roman" w:cs="Times New Roman"/>
          <w:color w:val="222222"/>
          <w:sz w:val="24"/>
          <w:szCs w:val="24"/>
        </w:rPr>
        <w:t xml:space="preserve"> </w:t>
      </w:r>
      <w:r w:rsidRPr="00C802E3">
        <w:rPr>
          <w:rFonts w:ascii="Times New Roman" w:hAnsi="Times New Roman" w:cs="Times New Roman"/>
          <w:color w:val="222222"/>
          <w:sz w:val="24"/>
          <w:szCs w:val="24"/>
        </w:rPr>
        <w:t>pokore k prírode a životnému prostrediu, byť zodpovedným a vedomým človekom.</w:t>
      </w:r>
    </w:p>
    <w:p w:rsidR="007214BE" w:rsidRPr="00C802E3" w:rsidRDefault="007214BE" w:rsidP="00B6162B">
      <w:pPr>
        <w:autoSpaceDE w:val="0"/>
        <w:autoSpaceDN w:val="0"/>
        <w:adjustRightInd w:val="0"/>
        <w:spacing w:after="0" w:line="240" w:lineRule="auto"/>
        <w:jc w:val="both"/>
        <w:rPr>
          <w:rFonts w:ascii="Times New Roman" w:hAnsi="Times New Roman" w:cs="Times New Roman"/>
          <w:color w:val="70AD47" w:themeColor="accent6"/>
          <w:sz w:val="24"/>
          <w:szCs w:val="24"/>
        </w:rPr>
      </w:pPr>
    </w:p>
    <w:p w:rsidR="005B4A60" w:rsidRDefault="005B4A60" w:rsidP="002A0278">
      <w:pPr>
        <w:pStyle w:val="Nadpis3"/>
        <w:spacing w:before="0" w:after="0" w:line="240" w:lineRule="auto"/>
      </w:pPr>
    </w:p>
    <w:p w:rsidR="007A5501" w:rsidRPr="00630217" w:rsidRDefault="004B6EE4" w:rsidP="002A0278">
      <w:pPr>
        <w:pStyle w:val="Nadpis3"/>
        <w:spacing w:before="0" w:after="0" w:line="240" w:lineRule="auto"/>
      </w:pPr>
      <w:bookmarkStart w:id="74" w:name="_Toc452920582"/>
      <w:r w:rsidRPr="00630217">
        <w:t>4.2.4</w:t>
      </w:r>
      <w:r w:rsidRPr="00630217">
        <w:tab/>
      </w:r>
      <w:r w:rsidR="007A5501" w:rsidRPr="00630217">
        <w:t xml:space="preserve">Vzdelávanie </w:t>
      </w:r>
      <w:r w:rsidR="00A849BA">
        <w:t>žiakov so zdravotným postihnutím</w:t>
      </w:r>
      <w:bookmarkEnd w:id="74"/>
    </w:p>
    <w:p w:rsidR="00630217" w:rsidRPr="00630217" w:rsidRDefault="00630217" w:rsidP="00717DF4">
      <w:pPr>
        <w:tabs>
          <w:tab w:val="left" w:pos="709"/>
        </w:tabs>
        <w:spacing w:after="0" w:line="240" w:lineRule="auto"/>
        <w:jc w:val="both"/>
        <w:rPr>
          <w:rFonts w:ascii="Times New Roman" w:hAnsi="Times New Roman" w:cs="Times New Roman"/>
          <w:b/>
          <w:bCs/>
          <w:color w:val="70AD47" w:themeColor="accent6"/>
          <w:sz w:val="24"/>
          <w:szCs w:val="24"/>
        </w:rPr>
      </w:pPr>
    </w:p>
    <w:p w:rsidR="007A5501" w:rsidRPr="002A0278" w:rsidRDefault="002A0278" w:rsidP="000A4981">
      <w:pPr>
        <w:pStyle w:val="Odsekzoznamu"/>
        <w:numPr>
          <w:ilvl w:val="2"/>
          <w:numId w:val="33"/>
        </w:numPr>
        <w:tabs>
          <w:tab w:val="left" w:pos="567"/>
        </w:tabs>
        <w:ind w:left="709" w:hanging="283"/>
        <w:jc w:val="both"/>
      </w:pPr>
      <w:r>
        <w:t xml:space="preserve">  </w:t>
      </w:r>
      <w:r w:rsidR="007A5501" w:rsidRPr="002A0278">
        <w:t>Vzdelávanie ,,d</w:t>
      </w:r>
      <w:r w:rsidR="007A5501" w:rsidRPr="002A0278">
        <w:rPr>
          <w:i/>
          <w:iCs/>
        </w:rPr>
        <w:t>etí  so špeciálnymi  výchovnovzdelávacími potrebami“ (Z</w:t>
      </w:r>
      <w:r w:rsidR="007A5501" w:rsidRPr="002A0278">
        <w:t>ákon č. 245/2008 Z.</w:t>
      </w:r>
      <w:r w:rsidR="007214BE">
        <w:t xml:space="preserve"> </w:t>
      </w:r>
      <w:r w:rsidR="007A5501" w:rsidRPr="002A0278">
        <w:t>z.  o výchove a vzdelávaní /školský zákon/ a o zmene a doplnení niektorých zákonov) v Starej Ľubovni zabezpečuje  Špeciálna základná škola, Praktická škola  a Centrum špeciálno-pedagogického poradenstva,  Levočská 22, 064 01 Stará Ľubovňa.</w:t>
      </w:r>
    </w:p>
    <w:p w:rsidR="007A5501" w:rsidRPr="00145505" w:rsidRDefault="007A5501" w:rsidP="000A4981">
      <w:pPr>
        <w:numPr>
          <w:ilvl w:val="0"/>
          <w:numId w:val="32"/>
        </w:numPr>
        <w:spacing w:after="0" w:line="240" w:lineRule="auto"/>
        <w:rPr>
          <w:rFonts w:ascii="Times New Roman" w:hAnsi="Times New Roman" w:cs="Times New Roman"/>
          <w:sz w:val="24"/>
          <w:szCs w:val="24"/>
        </w:rPr>
      </w:pPr>
      <w:r w:rsidRPr="00145505">
        <w:rPr>
          <w:rFonts w:ascii="Times New Roman" w:hAnsi="Times New Roman" w:cs="Times New Roman"/>
          <w:sz w:val="24"/>
          <w:szCs w:val="24"/>
        </w:rPr>
        <w:t xml:space="preserve">Špeciálna základná škola, ul. Levočská 22, 06401 Stará Ľubovňa,  </w:t>
      </w:r>
    </w:p>
    <w:p w:rsidR="007A5501" w:rsidRPr="00145505" w:rsidRDefault="007A5501" w:rsidP="000A4981">
      <w:pPr>
        <w:numPr>
          <w:ilvl w:val="0"/>
          <w:numId w:val="32"/>
        </w:numPr>
        <w:spacing w:before="100" w:beforeAutospacing="1" w:after="100" w:afterAutospacing="1" w:line="240" w:lineRule="auto"/>
        <w:jc w:val="both"/>
        <w:rPr>
          <w:rFonts w:ascii="Times New Roman" w:hAnsi="Times New Roman" w:cs="Times New Roman"/>
          <w:sz w:val="24"/>
          <w:szCs w:val="24"/>
        </w:rPr>
      </w:pPr>
      <w:r w:rsidRPr="00145505">
        <w:rPr>
          <w:rFonts w:ascii="Times New Roman" w:hAnsi="Times New Roman" w:cs="Times New Roman"/>
          <w:sz w:val="24"/>
          <w:szCs w:val="24"/>
        </w:rPr>
        <w:t xml:space="preserve">Spojená škola internátna – praktická škola, bola zriadená 1.9.2008 s počtom tried praktickej školy: 1, v ktorej sa vzdelávajú  10 žiaci. Praktická škola je typ školy, v ktorej vzdelávacie programy poskytujú vzdelávanie a prípravu  na výkon jednoduchých pracovných činností žiakom s mentálnym postihnutím alebo žiakom s mentálnym postihnutím v kombinácii s iným zdravotným postihnutím, ktorým stupeň postihnutia neumožňuje prípravu v odbornej škole. Vzdelávací program praktickej školy pripravuje žiakov na život v rodine, na sebaobsluhu, na rôzne jednoduché praktické práce, vrátane prác v domácnosti, pričom sa títo žiaci zacvičujú na vykonávanie jednoduchých praktických činností. Vzdelávanie v praktickej škole trvá 3 roky. Ukončuje sa celkovým zhodnotením manuálnych zručností žiaka v rozsahu učiva určeného príslušným vzdelávacím programom. </w:t>
      </w:r>
    </w:p>
    <w:p w:rsidR="007A5501" w:rsidRPr="00145505" w:rsidRDefault="007A5501" w:rsidP="000A4981">
      <w:pPr>
        <w:numPr>
          <w:ilvl w:val="0"/>
          <w:numId w:val="32"/>
        </w:numPr>
        <w:spacing w:before="100" w:beforeAutospacing="1" w:after="100" w:afterAutospacing="1" w:line="240" w:lineRule="auto"/>
        <w:jc w:val="both"/>
        <w:rPr>
          <w:rFonts w:ascii="Times New Roman" w:hAnsi="Times New Roman" w:cs="Times New Roman"/>
          <w:sz w:val="24"/>
          <w:szCs w:val="24"/>
        </w:rPr>
      </w:pPr>
      <w:r w:rsidRPr="00145505">
        <w:rPr>
          <w:rFonts w:ascii="Times New Roman" w:hAnsi="Times New Roman" w:cs="Times New Roman"/>
          <w:sz w:val="24"/>
          <w:szCs w:val="24"/>
        </w:rPr>
        <w:t>Centrum špeciálno-pedagogického poradenstva</w:t>
      </w:r>
      <w:r w:rsidRPr="00145505">
        <w:rPr>
          <w:rFonts w:ascii="Times New Roman" w:hAnsi="Times New Roman" w:cs="Times New Roman"/>
          <w:b/>
          <w:bCs/>
          <w:sz w:val="24"/>
          <w:szCs w:val="24"/>
        </w:rPr>
        <w:t xml:space="preserve"> </w:t>
      </w:r>
      <w:r w:rsidRPr="00145505">
        <w:rPr>
          <w:rFonts w:ascii="Times New Roman" w:hAnsi="Times New Roman" w:cs="Times New Roman"/>
          <w:sz w:val="24"/>
          <w:szCs w:val="24"/>
        </w:rPr>
        <w:t xml:space="preserve"> zabezpečuje komplexnú  špeciálno- pedagogickú  diagnostiku  detí so  špeciálno-výchovnovzdelávacími potrebami. Poskytuje  logopedickú diagnostiku a </w:t>
      </w:r>
      <w:proofErr w:type="spellStart"/>
      <w:r w:rsidRPr="00145505">
        <w:rPr>
          <w:rFonts w:ascii="Times New Roman" w:hAnsi="Times New Roman" w:cs="Times New Roman"/>
          <w:sz w:val="24"/>
          <w:szCs w:val="24"/>
        </w:rPr>
        <w:t>reedukáciu</w:t>
      </w:r>
      <w:proofErr w:type="spellEnd"/>
      <w:r w:rsidRPr="00145505">
        <w:rPr>
          <w:rFonts w:ascii="Times New Roman" w:hAnsi="Times New Roman" w:cs="Times New Roman"/>
          <w:sz w:val="24"/>
          <w:szCs w:val="24"/>
        </w:rPr>
        <w:t xml:space="preserve"> špecifických porúch učenia. Vykonáva  poradenskú a metodickú  a konzultačná činnosť.  </w:t>
      </w:r>
    </w:p>
    <w:p w:rsidR="00B10433" w:rsidRDefault="00B10433">
      <w:pPr>
        <w:rPr>
          <w:rFonts w:ascii="Times New Roman" w:eastAsia="Calibri" w:hAnsi="Times New Roman" w:cs="Arial"/>
          <w:b/>
          <w:bCs/>
          <w:sz w:val="24"/>
          <w:szCs w:val="26"/>
          <w:lang w:eastAsia="sk-SK"/>
        </w:rPr>
      </w:pPr>
      <w:bookmarkStart w:id="75" w:name="_Toc258487064"/>
      <w:bookmarkStart w:id="76" w:name="_Toc258487180"/>
      <w:bookmarkStart w:id="77" w:name="_Toc258487377"/>
      <w:bookmarkStart w:id="78" w:name="_Toc258488963"/>
      <w:bookmarkStart w:id="79" w:name="_Toc258492199"/>
      <w:bookmarkStart w:id="80" w:name="_Toc258492346"/>
      <w:bookmarkStart w:id="81" w:name="_Toc258492992"/>
      <w:bookmarkStart w:id="82" w:name="_Toc258493676"/>
      <w:bookmarkStart w:id="83" w:name="_Toc258493718"/>
      <w:r>
        <w:br w:type="page"/>
      </w:r>
    </w:p>
    <w:p w:rsidR="004B6EE4" w:rsidRDefault="00717DF4" w:rsidP="00577812">
      <w:pPr>
        <w:pStyle w:val="Nadpis3"/>
        <w:spacing w:before="0" w:after="0" w:line="240" w:lineRule="auto"/>
        <w:rPr>
          <w:szCs w:val="24"/>
        </w:rPr>
      </w:pPr>
      <w:bookmarkStart w:id="84" w:name="_Toc452920583"/>
      <w:r>
        <w:lastRenderedPageBreak/>
        <w:t>4.</w:t>
      </w:r>
      <w:r w:rsidR="00D1399D">
        <w:t>2.</w:t>
      </w:r>
      <w:r w:rsidR="00B6162B">
        <w:t>5</w:t>
      </w:r>
      <w:r w:rsidR="009953FD">
        <w:tab/>
      </w:r>
      <w:r w:rsidR="00D1399D" w:rsidRPr="00D1399D">
        <w:t>Aktivity poskytované ETP Slovensko v Starej Ľubovni</w:t>
      </w:r>
      <w:bookmarkEnd w:id="84"/>
    </w:p>
    <w:p w:rsidR="00577812" w:rsidRDefault="00577812" w:rsidP="00717DF4">
      <w:pPr>
        <w:pStyle w:val="Bezriadkovania"/>
        <w:rPr>
          <w:rFonts w:ascii="Times New Roman" w:hAnsi="Times New Roman"/>
          <w:sz w:val="24"/>
          <w:szCs w:val="24"/>
        </w:rPr>
      </w:pPr>
    </w:p>
    <w:p w:rsidR="00577812" w:rsidRDefault="00577812" w:rsidP="00717DF4">
      <w:pPr>
        <w:pStyle w:val="Bezriadkovania"/>
        <w:rPr>
          <w:rFonts w:ascii="Times New Roman" w:hAnsi="Times New Roman"/>
          <w:sz w:val="24"/>
          <w:szCs w:val="24"/>
        </w:rPr>
      </w:pPr>
    </w:p>
    <w:p w:rsidR="00577812" w:rsidRDefault="00577812" w:rsidP="00577812">
      <w:pPr>
        <w:spacing w:after="0" w:line="240" w:lineRule="auto"/>
        <w:ind w:firstLine="708"/>
        <w:jc w:val="both"/>
        <w:rPr>
          <w:rFonts w:ascii="Times New Roman" w:hAnsi="Times New Roman"/>
          <w:sz w:val="24"/>
          <w:szCs w:val="24"/>
        </w:rPr>
      </w:pPr>
      <w:r w:rsidRPr="00850854">
        <w:rPr>
          <w:rFonts w:ascii="Times New Roman" w:hAnsi="Times New Roman"/>
          <w:sz w:val="24"/>
          <w:szCs w:val="24"/>
        </w:rPr>
        <w:t>ETP Slovensko – Centrum pre udržateľný rozvoj pôsobí v Starej Ľubovni od roku 2003, kedy v spolupráci s Mestom Stará Ľubovňa zriadilo v kultúrnom dome v </w:t>
      </w:r>
      <w:proofErr w:type="spellStart"/>
      <w:r w:rsidRPr="00850854">
        <w:rPr>
          <w:rFonts w:ascii="Times New Roman" w:hAnsi="Times New Roman"/>
          <w:sz w:val="24"/>
          <w:szCs w:val="24"/>
        </w:rPr>
        <w:t>Podsadku</w:t>
      </w:r>
      <w:proofErr w:type="spellEnd"/>
      <w:r w:rsidRPr="00850854">
        <w:rPr>
          <w:rFonts w:ascii="Times New Roman" w:hAnsi="Times New Roman"/>
          <w:sz w:val="24"/>
          <w:szCs w:val="24"/>
        </w:rPr>
        <w:t xml:space="preserve"> komunitné centrum (KC), v ktorom </w:t>
      </w:r>
      <w:r>
        <w:rPr>
          <w:rFonts w:ascii="Times New Roman" w:hAnsi="Times New Roman"/>
          <w:sz w:val="24"/>
          <w:szCs w:val="24"/>
        </w:rPr>
        <w:t xml:space="preserve">sa </w:t>
      </w:r>
      <w:r w:rsidRPr="00850854">
        <w:rPr>
          <w:rFonts w:ascii="Times New Roman" w:hAnsi="Times New Roman"/>
          <w:sz w:val="24"/>
          <w:szCs w:val="24"/>
        </w:rPr>
        <w:t xml:space="preserve">poskytujú </w:t>
      </w:r>
      <w:r>
        <w:rPr>
          <w:rFonts w:ascii="Times New Roman" w:hAnsi="Times New Roman"/>
          <w:sz w:val="24"/>
          <w:szCs w:val="24"/>
        </w:rPr>
        <w:t>s</w:t>
      </w:r>
      <w:r w:rsidRPr="00850854">
        <w:rPr>
          <w:rFonts w:ascii="Times New Roman" w:hAnsi="Times New Roman"/>
          <w:sz w:val="24"/>
          <w:szCs w:val="24"/>
        </w:rPr>
        <w:t>ociálne služby zamerané na znevýhodnených obyvateľov mesta</w:t>
      </w:r>
      <w:r>
        <w:rPr>
          <w:rFonts w:ascii="Times New Roman" w:hAnsi="Times New Roman"/>
          <w:sz w:val="24"/>
          <w:szCs w:val="24"/>
        </w:rPr>
        <w:t xml:space="preserve"> prevažne z rómskej komunity v </w:t>
      </w:r>
      <w:proofErr w:type="spellStart"/>
      <w:r>
        <w:rPr>
          <w:rFonts w:ascii="Times New Roman" w:hAnsi="Times New Roman"/>
          <w:sz w:val="24"/>
          <w:szCs w:val="24"/>
        </w:rPr>
        <w:t>Podsadku</w:t>
      </w:r>
      <w:proofErr w:type="spellEnd"/>
      <w:r>
        <w:rPr>
          <w:rFonts w:ascii="Times New Roman" w:hAnsi="Times New Roman"/>
          <w:sz w:val="24"/>
          <w:szCs w:val="24"/>
        </w:rPr>
        <w:t>.</w:t>
      </w:r>
      <w:r w:rsidRPr="00850854">
        <w:rPr>
          <w:rFonts w:ascii="Times New Roman" w:hAnsi="Times New Roman"/>
          <w:sz w:val="24"/>
          <w:szCs w:val="24"/>
        </w:rPr>
        <w:t xml:space="preserve"> </w:t>
      </w:r>
    </w:p>
    <w:p w:rsidR="00577812" w:rsidRPr="00850854" w:rsidRDefault="00577812" w:rsidP="00577812">
      <w:pPr>
        <w:spacing w:after="0" w:line="240" w:lineRule="auto"/>
        <w:ind w:firstLine="708"/>
        <w:jc w:val="both"/>
        <w:rPr>
          <w:rFonts w:ascii="Times New Roman" w:hAnsi="Times New Roman"/>
          <w:sz w:val="24"/>
          <w:szCs w:val="24"/>
        </w:rPr>
      </w:pPr>
    </w:p>
    <w:p w:rsidR="00577812" w:rsidRPr="00850854" w:rsidRDefault="00577812" w:rsidP="00577812">
      <w:pPr>
        <w:spacing w:after="0" w:line="240" w:lineRule="auto"/>
        <w:rPr>
          <w:rFonts w:ascii="Times New Roman" w:hAnsi="Times New Roman"/>
          <w:b/>
          <w:bCs/>
          <w:sz w:val="24"/>
          <w:szCs w:val="24"/>
        </w:rPr>
      </w:pPr>
      <w:r w:rsidRPr="00850854">
        <w:rPr>
          <w:rFonts w:ascii="Times New Roman" w:hAnsi="Times New Roman"/>
          <w:b/>
          <w:bCs/>
          <w:sz w:val="24"/>
          <w:szCs w:val="24"/>
        </w:rPr>
        <w:t>Prehľad aktivít ETP Slovensko v meste Stará Ľubovňa</w:t>
      </w:r>
    </w:p>
    <w:p w:rsidR="00577812" w:rsidRPr="00850854" w:rsidRDefault="00577812" w:rsidP="00577812">
      <w:pPr>
        <w:spacing w:after="0" w:line="240" w:lineRule="auto"/>
        <w:jc w:val="both"/>
        <w:rPr>
          <w:rFonts w:ascii="Times New Roman" w:hAnsi="Times New Roman"/>
          <w:sz w:val="24"/>
          <w:szCs w:val="24"/>
        </w:rPr>
      </w:pPr>
      <w:r w:rsidRPr="00850854">
        <w:rPr>
          <w:rFonts w:ascii="Times New Roman" w:hAnsi="Times New Roman"/>
          <w:b/>
          <w:bCs/>
          <w:sz w:val="24"/>
          <w:szCs w:val="24"/>
        </w:rPr>
        <w:t>IDA</w:t>
      </w:r>
      <w:r w:rsidRPr="00850854">
        <w:rPr>
          <w:rFonts w:ascii="Times New Roman" w:hAnsi="Times New Roman"/>
          <w:sz w:val="24"/>
          <w:szCs w:val="24"/>
        </w:rPr>
        <w:t xml:space="preserve"> – </w:t>
      </w:r>
      <w:proofErr w:type="spellStart"/>
      <w:r w:rsidRPr="00B6162B">
        <w:rPr>
          <w:rFonts w:ascii="Times New Roman" w:hAnsi="Times New Roman"/>
          <w:bCs/>
          <w:sz w:val="24"/>
          <w:szCs w:val="24"/>
        </w:rPr>
        <w:t>Individual</w:t>
      </w:r>
      <w:proofErr w:type="spellEnd"/>
      <w:r w:rsidRPr="00B6162B">
        <w:rPr>
          <w:rFonts w:ascii="Times New Roman" w:hAnsi="Times New Roman"/>
          <w:bCs/>
          <w:sz w:val="24"/>
          <w:szCs w:val="24"/>
        </w:rPr>
        <w:t xml:space="preserve"> </w:t>
      </w:r>
      <w:proofErr w:type="spellStart"/>
      <w:r w:rsidRPr="00B6162B">
        <w:rPr>
          <w:rFonts w:ascii="Times New Roman" w:hAnsi="Times New Roman"/>
          <w:bCs/>
          <w:sz w:val="24"/>
          <w:szCs w:val="24"/>
        </w:rPr>
        <w:t>Development</w:t>
      </w:r>
      <w:proofErr w:type="spellEnd"/>
      <w:r w:rsidRPr="00B6162B">
        <w:rPr>
          <w:rFonts w:ascii="Times New Roman" w:hAnsi="Times New Roman"/>
          <w:bCs/>
          <w:sz w:val="24"/>
          <w:szCs w:val="24"/>
        </w:rPr>
        <w:t xml:space="preserve"> </w:t>
      </w:r>
      <w:proofErr w:type="spellStart"/>
      <w:r w:rsidRPr="00B6162B">
        <w:rPr>
          <w:rFonts w:ascii="Times New Roman" w:hAnsi="Times New Roman"/>
          <w:bCs/>
          <w:sz w:val="24"/>
          <w:szCs w:val="24"/>
        </w:rPr>
        <w:t>Accounts</w:t>
      </w:r>
      <w:proofErr w:type="spellEnd"/>
      <w:r w:rsidRPr="00B6162B">
        <w:rPr>
          <w:rFonts w:ascii="Times New Roman" w:hAnsi="Times New Roman"/>
          <w:bCs/>
          <w:sz w:val="24"/>
          <w:szCs w:val="24"/>
        </w:rPr>
        <w:t xml:space="preserve"> - Účty osobnostného rozvoja (Sporiaci projekt)</w:t>
      </w:r>
      <w:r w:rsidRPr="00B6162B">
        <w:rPr>
          <w:rFonts w:ascii="Times New Roman" w:hAnsi="Times New Roman"/>
          <w:sz w:val="24"/>
          <w:szCs w:val="24"/>
        </w:rPr>
        <w:t>:</w:t>
      </w:r>
      <w:r w:rsidRPr="00850854">
        <w:rPr>
          <w:rFonts w:ascii="Times New Roman" w:hAnsi="Times New Roman"/>
          <w:sz w:val="24"/>
          <w:szCs w:val="24"/>
        </w:rPr>
        <w:t xml:space="preserve"> cieľom projektu bolo posilnenie finančnej stability jednotlivcov a ich rodín a následne aj zvýšenie kvality života cieľovej skupiny.</w:t>
      </w:r>
      <w:r>
        <w:rPr>
          <w:rFonts w:ascii="Times New Roman" w:hAnsi="Times New Roman"/>
          <w:sz w:val="24"/>
          <w:szCs w:val="24"/>
        </w:rPr>
        <w:t xml:space="preserve"> </w:t>
      </w:r>
      <w:r w:rsidRPr="00850854">
        <w:rPr>
          <w:rFonts w:ascii="Times New Roman" w:hAnsi="Times New Roman"/>
          <w:bCs/>
          <w:sz w:val="24"/>
          <w:szCs w:val="24"/>
        </w:rPr>
        <w:t>Sporiaci program</w:t>
      </w:r>
      <w:r w:rsidRPr="00850854">
        <w:rPr>
          <w:rFonts w:ascii="Times New Roman" w:hAnsi="Times New Roman"/>
          <w:sz w:val="24"/>
          <w:szCs w:val="24"/>
        </w:rPr>
        <w:t xml:space="preserve"> úspešne ukončilo 102 klientov zo Starej Ľubovne</w:t>
      </w:r>
      <w:r>
        <w:rPr>
          <w:rFonts w:ascii="Times New Roman" w:hAnsi="Times New Roman"/>
          <w:sz w:val="24"/>
          <w:szCs w:val="24"/>
        </w:rPr>
        <w:t xml:space="preserve">, ktorí si v rokoch 2007 – 2014 </w:t>
      </w:r>
      <w:r w:rsidRPr="00850854">
        <w:rPr>
          <w:rFonts w:ascii="Times New Roman" w:hAnsi="Times New Roman"/>
          <w:sz w:val="24"/>
          <w:szCs w:val="24"/>
        </w:rPr>
        <w:t xml:space="preserve"> nasporilo celkom 50 322 eur, čím splnili podmienky na vyplatenie bonusov v rovnakej výške.</w:t>
      </w:r>
    </w:p>
    <w:p w:rsidR="00577812" w:rsidRPr="00850854" w:rsidRDefault="00577812" w:rsidP="00577812">
      <w:pPr>
        <w:spacing w:after="0" w:line="240" w:lineRule="auto"/>
        <w:jc w:val="both"/>
        <w:rPr>
          <w:rFonts w:ascii="Times New Roman" w:hAnsi="Times New Roman"/>
          <w:sz w:val="24"/>
          <w:szCs w:val="24"/>
        </w:rPr>
      </w:pPr>
    </w:p>
    <w:p w:rsidR="00577812" w:rsidRDefault="00577812" w:rsidP="00577812">
      <w:pPr>
        <w:spacing w:after="0" w:line="240" w:lineRule="auto"/>
        <w:jc w:val="both"/>
        <w:rPr>
          <w:rFonts w:ascii="Times New Roman" w:hAnsi="Times New Roman"/>
          <w:sz w:val="24"/>
          <w:szCs w:val="24"/>
        </w:rPr>
      </w:pPr>
      <w:proofErr w:type="spellStart"/>
      <w:r w:rsidRPr="00850854">
        <w:rPr>
          <w:rFonts w:ascii="Times New Roman" w:hAnsi="Times New Roman"/>
          <w:b/>
          <w:bCs/>
          <w:sz w:val="24"/>
          <w:szCs w:val="24"/>
        </w:rPr>
        <w:t>Habitat</w:t>
      </w:r>
      <w:proofErr w:type="spellEnd"/>
      <w:r w:rsidRPr="00850854">
        <w:rPr>
          <w:rFonts w:ascii="Times New Roman" w:hAnsi="Times New Roman"/>
          <w:b/>
          <w:bCs/>
          <w:sz w:val="24"/>
          <w:szCs w:val="24"/>
        </w:rPr>
        <w:t xml:space="preserve"> </w:t>
      </w:r>
      <w:r w:rsidRPr="00850854">
        <w:rPr>
          <w:rFonts w:ascii="Times New Roman" w:hAnsi="Times New Roman"/>
          <w:sz w:val="24"/>
          <w:szCs w:val="24"/>
        </w:rPr>
        <w:t xml:space="preserve">– </w:t>
      </w:r>
      <w:proofErr w:type="spellStart"/>
      <w:r w:rsidRPr="00B6162B">
        <w:rPr>
          <w:rFonts w:ascii="Times New Roman" w:hAnsi="Times New Roman"/>
          <w:sz w:val="24"/>
          <w:szCs w:val="24"/>
        </w:rPr>
        <w:t>Mikropôžičkový</w:t>
      </w:r>
      <w:proofErr w:type="spellEnd"/>
      <w:r w:rsidRPr="00B6162B">
        <w:rPr>
          <w:rFonts w:ascii="Times New Roman" w:hAnsi="Times New Roman"/>
          <w:sz w:val="24"/>
          <w:szCs w:val="24"/>
        </w:rPr>
        <w:t xml:space="preserve"> projekt</w:t>
      </w:r>
      <w:r w:rsidRPr="00850854">
        <w:rPr>
          <w:rFonts w:ascii="Times New Roman" w:hAnsi="Times New Roman"/>
          <w:sz w:val="24"/>
          <w:szCs w:val="24"/>
        </w:rPr>
        <w:t xml:space="preserve"> - </w:t>
      </w:r>
      <w:proofErr w:type="spellStart"/>
      <w:r w:rsidRPr="00850854">
        <w:rPr>
          <w:rFonts w:ascii="Times New Roman" w:hAnsi="Times New Roman"/>
          <w:sz w:val="24"/>
          <w:szCs w:val="24"/>
        </w:rPr>
        <w:t>mikro</w:t>
      </w:r>
      <w:proofErr w:type="spellEnd"/>
      <w:r w:rsidRPr="00850854">
        <w:rPr>
          <w:rFonts w:ascii="Times New Roman" w:hAnsi="Times New Roman"/>
          <w:sz w:val="24"/>
          <w:szCs w:val="24"/>
        </w:rPr>
        <w:t xml:space="preserve">-pôžičky účelovo viazané  na pomoc pri zlepšovaní životných podmienok rodinám s nízkym príjmom. Pôžičky boli poskytované so súhlasom Mesta Stará Ľubovňa </w:t>
      </w:r>
      <w:r>
        <w:rPr>
          <w:rFonts w:ascii="Times New Roman" w:hAnsi="Times New Roman"/>
          <w:sz w:val="24"/>
          <w:szCs w:val="24"/>
        </w:rPr>
        <w:t xml:space="preserve">49 </w:t>
      </w:r>
      <w:r w:rsidRPr="00850854">
        <w:rPr>
          <w:rFonts w:ascii="Times New Roman" w:hAnsi="Times New Roman"/>
          <w:sz w:val="24"/>
          <w:szCs w:val="24"/>
        </w:rPr>
        <w:t>klientom, ktorí úspešne ukončili sporiaci projek</w:t>
      </w:r>
      <w:r>
        <w:rPr>
          <w:rFonts w:ascii="Times New Roman" w:hAnsi="Times New Roman"/>
          <w:sz w:val="24"/>
          <w:szCs w:val="24"/>
        </w:rPr>
        <w:t xml:space="preserve">t, v </w:t>
      </w:r>
      <w:r w:rsidRPr="00850854">
        <w:rPr>
          <w:rFonts w:ascii="Times New Roman" w:hAnsi="Times New Roman"/>
          <w:sz w:val="24"/>
          <w:szCs w:val="24"/>
        </w:rPr>
        <w:t xml:space="preserve"> celkovej výške 55 542 eur.  </w:t>
      </w:r>
    </w:p>
    <w:p w:rsidR="00577812" w:rsidRPr="00850854" w:rsidRDefault="00577812" w:rsidP="00577812">
      <w:pPr>
        <w:spacing w:after="0" w:line="240" w:lineRule="auto"/>
        <w:jc w:val="both"/>
        <w:rPr>
          <w:rFonts w:ascii="Times New Roman" w:hAnsi="Times New Roman"/>
          <w:sz w:val="24"/>
          <w:szCs w:val="24"/>
        </w:rPr>
      </w:pPr>
    </w:p>
    <w:p w:rsidR="00577812" w:rsidRPr="00850854" w:rsidRDefault="00577812" w:rsidP="00577812">
      <w:pPr>
        <w:spacing w:after="0" w:line="240" w:lineRule="auto"/>
        <w:ind w:right="89"/>
        <w:jc w:val="both"/>
        <w:rPr>
          <w:rFonts w:ascii="Times New Roman" w:hAnsi="Times New Roman"/>
          <w:sz w:val="24"/>
          <w:szCs w:val="24"/>
        </w:rPr>
      </w:pPr>
      <w:r w:rsidRPr="00850854">
        <w:rPr>
          <w:rFonts w:ascii="Times New Roman" w:hAnsi="Times New Roman"/>
          <w:b/>
          <w:bCs/>
          <w:sz w:val="24"/>
          <w:szCs w:val="24"/>
        </w:rPr>
        <w:t>Komunita na ceste k prosperite</w:t>
      </w:r>
      <w:r w:rsidRPr="00850854">
        <w:rPr>
          <w:rFonts w:ascii="Times New Roman" w:hAnsi="Times New Roman"/>
          <w:sz w:val="24"/>
          <w:szCs w:val="24"/>
        </w:rPr>
        <w:t xml:space="preserve"> </w:t>
      </w:r>
      <w:r>
        <w:rPr>
          <w:rFonts w:ascii="Times New Roman" w:hAnsi="Times New Roman"/>
          <w:sz w:val="24"/>
          <w:szCs w:val="24"/>
        </w:rPr>
        <w:t xml:space="preserve"> (2012-2015) </w:t>
      </w:r>
      <w:r w:rsidRPr="00850854">
        <w:rPr>
          <w:rFonts w:ascii="Times New Roman" w:hAnsi="Times New Roman"/>
          <w:sz w:val="24"/>
          <w:szCs w:val="24"/>
        </w:rPr>
        <w:t>- cieľom projektu je dosiahnuť vnútornú obrodu u detí a mládeže z rizikových skupín obyvateľov</w:t>
      </w:r>
      <w:r>
        <w:rPr>
          <w:rFonts w:ascii="Times New Roman" w:hAnsi="Times New Roman"/>
          <w:sz w:val="24"/>
          <w:szCs w:val="24"/>
        </w:rPr>
        <w:t xml:space="preserve"> </w:t>
      </w:r>
      <w:r w:rsidRPr="00850854">
        <w:rPr>
          <w:rFonts w:ascii="Times New Roman" w:hAnsi="Times New Roman"/>
          <w:sz w:val="24"/>
          <w:szCs w:val="24"/>
        </w:rPr>
        <w:t>posilnením, skvalitnením a rozšírením sociálnych služieb a vzdelávania poskytovaných v komunitnom centre. V období od 1. 8. 2012 do 31. 12. 2015 boli služby KC poskytnuté celkovo 580 klientom.</w:t>
      </w:r>
    </w:p>
    <w:p w:rsidR="00577812" w:rsidRPr="00850854" w:rsidRDefault="00577812" w:rsidP="00577812">
      <w:pPr>
        <w:spacing w:after="0" w:line="240" w:lineRule="auto"/>
        <w:ind w:right="89"/>
        <w:jc w:val="both"/>
        <w:rPr>
          <w:rFonts w:ascii="Times New Roman" w:hAnsi="Times New Roman"/>
          <w:sz w:val="24"/>
          <w:szCs w:val="24"/>
        </w:rPr>
      </w:pPr>
    </w:p>
    <w:p w:rsidR="00577812" w:rsidRPr="00850854" w:rsidRDefault="00577812" w:rsidP="00577812">
      <w:pPr>
        <w:spacing w:after="0" w:line="240" w:lineRule="auto"/>
        <w:jc w:val="both"/>
        <w:rPr>
          <w:rFonts w:ascii="Times New Roman" w:hAnsi="Times New Roman"/>
          <w:sz w:val="24"/>
          <w:szCs w:val="24"/>
        </w:rPr>
      </w:pPr>
      <w:r>
        <w:rPr>
          <w:rFonts w:ascii="Times New Roman" w:hAnsi="Times New Roman"/>
          <w:sz w:val="24"/>
          <w:szCs w:val="24"/>
        </w:rPr>
        <w:t xml:space="preserve">ETP Slovensko pokračuje v aktivitách v KC </w:t>
      </w:r>
      <w:r w:rsidRPr="00850854">
        <w:rPr>
          <w:rFonts w:ascii="Times New Roman" w:hAnsi="Times New Roman"/>
          <w:sz w:val="24"/>
          <w:szCs w:val="24"/>
        </w:rPr>
        <w:t>prostredníctvom projektu „</w:t>
      </w:r>
      <w:r w:rsidRPr="00850854">
        <w:rPr>
          <w:rFonts w:ascii="Times New Roman" w:hAnsi="Times New Roman"/>
          <w:b/>
          <w:bCs/>
          <w:sz w:val="24"/>
          <w:szCs w:val="24"/>
        </w:rPr>
        <w:t>Budujeme nádej“</w:t>
      </w:r>
      <w:r w:rsidRPr="00850854">
        <w:rPr>
          <w:rFonts w:ascii="Times New Roman" w:hAnsi="Times New Roman"/>
          <w:sz w:val="24"/>
          <w:szCs w:val="24"/>
        </w:rPr>
        <w:t xml:space="preserve">, financovanom dánskou Nadáciou </w:t>
      </w:r>
      <w:proofErr w:type="spellStart"/>
      <w:r w:rsidRPr="00850854">
        <w:rPr>
          <w:rFonts w:ascii="Times New Roman" w:hAnsi="Times New Roman"/>
          <w:sz w:val="24"/>
          <w:szCs w:val="24"/>
        </w:rPr>
        <w:t>Velux</w:t>
      </w:r>
      <w:proofErr w:type="spellEnd"/>
      <w:r>
        <w:rPr>
          <w:rFonts w:ascii="Times New Roman" w:hAnsi="Times New Roman"/>
          <w:sz w:val="24"/>
          <w:szCs w:val="24"/>
        </w:rPr>
        <w:t xml:space="preserve"> do konca roka 2018</w:t>
      </w:r>
      <w:r w:rsidRPr="00850854">
        <w:rPr>
          <w:rFonts w:ascii="Times New Roman" w:hAnsi="Times New Roman"/>
          <w:sz w:val="24"/>
          <w:szCs w:val="24"/>
        </w:rPr>
        <w:t>.</w:t>
      </w:r>
      <w:r w:rsidR="008F0710">
        <w:rPr>
          <w:rFonts w:ascii="Times New Roman" w:hAnsi="Times New Roman"/>
          <w:sz w:val="24"/>
          <w:szCs w:val="24"/>
        </w:rPr>
        <w:t xml:space="preserve"> Aktivity projektu zabezpečujú štyria pracovníci na trvalý pracovný pomer a ôsmi externí pracovníci.</w:t>
      </w:r>
      <w:r w:rsidRPr="00850854">
        <w:rPr>
          <w:rFonts w:ascii="Times New Roman" w:hAnsi="Times New Roman"/>
          <w:sz w:val="24"/>
          <w:szCs w:val="24"/>
        </w:rPr>
        <w:t xml:space="preserve"> </w:t>
      </w:r>
    </w:p>
    <w:p w:rsidR="00577812" w:rsidRPr="00850854" w:rsidRDefault="00577812" w:rsidP="00577812">
      <w:pPr>
        <w:spacing w:after="0" w:line="240" w:lineRule="auto"/>
        <w:jc w:val="both"/>
        <w:rPr>
          <w:rFonts w:ascii="Times New Roman" w:hAnsi="Times New Roman"/>
          <w:sz w:val="24"/>
          <w:szCs w:val="24"/>
        </w:rPr>
      </w:pPr>
    </w:p>
    <w:p w:rsidR="00577812" w:rsidRPr="00850854" w:rsidRDefault="00577812" w:rsidP="00577812">
      <w:pPr>
        <w:widowControl w:val="0"/>
        <w:overflowPunct w:val="0"/>
        <w:autoSpaceDE w:val="0"/>
        <w:autoSpaceDN w:val="0"/>
        <w:adjustRightInd w:val="0"/>
        <w:spacing w:after="0" w:line="240" w:lineRule="auto"/>
        <w:jc w:val="both"/>
        <w:rPr>
          <w:rFonts w:ascii="Times New Roman" w:hAnsi="Times New Roman"/>
          <w:b/>
          <w:bCs/>
          <w:sz w:val="24"/>
          <w:szCs w:val="24"/>
        </w:rPr>
      </w:pPr>
      <w:r w:rsidRPr="00850854">
        <w:rPr>
          <w:rFonts w:ascii="Times New Roman" w:hAnsi="Times New Roman"/>
          <w:b/>
          <w:bCs/>
          <w:sz w:val="24"/>
          <w:szCs w:val="24"/>
        </w:rPr>
        <w:t>Pravidelné aktivity v KC:</w:t>
      </w:r>
    </w:p>
    <w:p w:rsidR="00577812" w:rsidRPr="00850854" w:rsidRDefault="00577812" w:rsidP="00577812">
      <w:pPr>
        <w:pStyle w:val="Bezriadkovania"/>
        <w:jc w:val="both"/>
        <w:rPr>
          <w:rFonts w:ascii="Times New Roman" w:hAnsi="Times New Roman"/>
          <w:sz w:val="24"/>
          <w:szCs w:val="24"/>
        </w:rPr>
      </w:pPr>
      <w:r w:rsidRPr="00850854">
        <w:rPr>
          <w:rFonts w:ascii="Times New Roman" w:hAnsi="Times New Roman"/>
          <w:b/>
          <w:bCs/>
          <w:sz w:val="24"/>
          <w:szCs w:val="24"/>
        </w:rPr>
        <w:t>Predškolská príprava</w:t>
      </w:r>
      <w:r w:rsidRPr="00850854">
        <w:rPr>
          <w:rFonts w:ascii="Times New Roman" w:hAnsi="Times New Roman"/>
          <w:sz w:val="24"/>
          <w:szCs w:val="24"/>
        </w:rPr>
        <w:t xml:space="preserve">  – praktická príprava pre deti vo veku od 3 do 6 rokov pred nástupom do školy. Od roku 2012 predškolskú prípravu navštevovalo celkom 97 detí.</w:t>
      </w:r>
    </w:p>
    <w:p w:rsidR="00577812" w:rsidRPr="00850854" w:rsidRDefault="00577812" w:rsidP="00577812">
      <w:pPr>
        <w:pStyle w:val="Bezriadkovania"/>
        <w:jc w:val="both"/>
        <w:rPr>
          <w:rFonts w:ascii="Times New Roman" w:hAnsi="Times New Roman"/>
          <w:sz w:val="24"/>
          <w:szCs w:val="24"/>
        </w:rPr>
      </w:pPr>
      <w:r w:rsidRPr="00850854">
        <w:rPr>
          <w:rFonts w:ascii="Times New Roman" w:hAnsi="Times New Roman"/>
          <w:b/>
          <w:bCs/>
          <w:sz w:val="24"/>
          <w:szCs w:val="24"/>
        </w:rPr>
        <w:t>Finančné vzdelávanie</w:t>
      </w:r>
      <w:r>
        <w:rPr>
          <w:rFonts w:ascii="Times New Roman" w:hAnsi="Times New Roman"/>
          <w:b/>
          <w:bCs/>
          <w:sz w:val="24"/>
          <w:szCs w:val="24"/>
        </w:rPr>
        <w:t xml:space="preserve">, Zdravotná osveta, Nové horizonty </w:t>
      </w:r>
      <w:r w:rsidRPr="00850854">
        <w:rPr>
          <w:rFonts w:ascii="Times New Roman" w:hAnsi="Times New Roman"/>
          <w:sz w:val="24"/>
          <w:szCs w:val="24"/>
        </w:rPr>
        <w:t xml:space="preserve"> – vzdelávanie </w:t>
      </w:r>
      <w:r>
        <w:rPr>
          <w:rFonts w:ascii="Times New Roman" w:hAnsi="Times New Roman"/>
          <w:sz w:val="24"/>
          <w:szCs w:val="24"/>
        </w:rPr>
        <w:t>pre</w:t>
      </w:r>
      <w:r w:rsidRPr="00850854">
        <w:rPr>
          <w:rFonts w:ascii="Times New Roman" w:hAnsi="Times New Roman"/>
          <w:sz w:val="24"/>
          <w:szCs w:val="24"/>
        </w:rPr>
        <w:t xml:space="preserve"> detí vo veku od 12 rokov 1 x týždenne 2 hod. K výučbe </w:t>
      </w:r>
      <w:r>
        <w:rPr>
          <w:rFonts w:ascii="Times New Roman" w:hAnsi="Times New Roman"/>
          <w:sz w:val="24"/>
          <w:szCs w:val="24"/>
        </w:rPr>
        <w:t xml:space="preserve">každej aktivity sú spracované </w:t>
      </w:r>
      <w:r w:rsidRPr="00850854">
        <w:rPr>
          <w:rFonts w:ascii="Times New Roman" w:hAnsi="Times New Roman"/>
          <w:sz w:val="24"/>
          <w:szCs w:val="24"/>
        </w:rPr>
        <w:t>metodick</w:t>
      </w:r>
      <w:r>
        <w:rPr>
          <w:rFonts w:ascii="Times New Roman" w:hAnsi="Times New Roman"/>
          <w:sz w:val="24"/>
          <w:szCs w:val="24"/>
        </w:rPr>
        <w:t>é</w:t>
      </w:r>
      <w:r w:rsidRPr="00850854">
        <w:rPr>
          <w:rFonts w:ascii="Times New Roman" w:hAnsi="Times New Roman"/>
          <w:sz w:val="24"/>
          <w:szCs w:val="24"/>
        </w:rPr>
        <w:t xml:space="preserve"> príručk</w:t>
      </w:r>
      <w:r>
        <w:rPr>
          <w:rFonts w:ascii="Times New Roman" w:hAnsi="Times New Roman"/>
          <w:sz w:val="24"/>
          <w:szCs w:val="24"/>
        </w:rPr>
        <w:t>y</w:t>
      </w:r>
      <w:r w:rsidRPr="00850854">
        <w:rPr>
          <w:rFonts w:ascii="Times New Roman" w:hAnsi="Times New Roman"/>
          <w:sz w:val="24"/>
          <w:szCs w:val="24"/>
        </w:rPr>
        <w:t xml:space="preserve">. </w:t>
      </w:r>
    </w:p>
    <w:p w:rsidR="00577812" w:rsidRPr="00850854" w:rsidRDefault="00577812" w:rsidP="00577812">
      <w:pPr>
        <w:pStyle w:val="Bezriadkovania"/>
        <w:jc w:val="both"/>
        <w:rPr>
          <w:rFonts w:ascii="Times New Roman" w:hAnsi="Times New Roman"/>
          <w:sz w:val="24"/>
          <w:szCs w:val="24"/>
        </w:rPr>
      </w:pPr>
      <w:r w:rsidRPr="00850854">
        <w:rPr>
          <w:rFonts w:ascii="Times New Roman" w:hAnsi="Times New Roman"/>
          <w:b/>
          <w:bCs/>
          <w:sz w:val="24"/>
          <w:szCs w:val="24"/>
        </w:rPr>
        <w:t>Doučovanie</w:t>
      </w:r>
      <w:r w:rsidRPr="00850854">
        <w:rPr>
          <w:rFonts w:ascii="Times New Roman" w:hAnsi="Times New Roman"/>
          <w:sz w:val="24"/>
          <w:szCs w:val="24"/>
        </w:rPr>
        <w:t xml:space="preserve"> –  priestor pre doučovanie deti a mládeže navštevujúce základné a stredné školy. </w:t>
      </w:r>
    </w:p>
    <w:p w:rsidR="00577812" w:rsidRPr="00850854" w:rsidRDefault="00577812" w:rsidP="00577812">
      <w:pPr>
        <w:pStyle w:val="Bezriadkovania"/>
        <w:jc w:val="both"/>
        <w:rPr>
          <w:rFonts w:ascii="Times New Roman" w:hAnsi="Times New Roman"/>
          <w:sz w:val="24"/>
          <w:szCs w:val="24"/>
        </w:rPr>
      </w:pPr>
      <w:r w:rsidRPr="00850854">
        <w:rPr>
          <w:rFonts w:ascii="Times New Roman" w:hAnsi="Times New Roman"/>
          <w:b/>
          <w:bCs/>
          <w:sz w:val="24"/>
          <w:szCs w:val="24"/>
        </w:rPr>
        <w:t>Nízkoprahové aktivity</w:t>
      </w:r>
      <w:r w:rsidRPr="00850854">
        <w:rPr>
          <w:rFonts w:ascii="Times New Roman" w:hAnsi="Times New Roman"/>
          <w:sz w:val="24"/>
          <w:szCs w:val="24"/>
        </w:rPr>
        <w:t xml:space="preserve"> sa realizujú 4x týždenne 2 hod. a navštevujú ich deti všetkých vekových kategórií. Spôsob trávenia voľného času si deti vyberajú samé podľa svojho záujmu.</w:t>
      </w:r>
    </w:p>
    <w:p w:rsidR="00577812" w:rsidRPr="00850854" w:rsidRDefault="00577812" w:rsidP="00577812">
      <w:pPr>
        <w:pStyle w:val="Bezriadkovania"/>
        <w:jc w:val="both"/>
        <w:rPr>
          <w:rFonts w:ascii="Times New Roman" w:hAnsi="Times New Roman"/>
          <w:sz w:val="24"/>
          <w:szCs w:val="24"/>
        </w:rPr>
      </w:pPr>
      <w:r w:rsidRPr="00850854">
        <w:rPr>
          <w:rFonts w:ascii="Times New Roman" w:hAnsi="Times New Roman"/>
          <w:b/>
          <w:bCs/>
          <w:sz w:val="24"/>
          <w:szCs w:val="24"/>
        </w:rPr>
        <w:t>Záujmové stretnutia pre deti a mládež</w:t>
      </w:r>
      <w:r w:rsidRPr="00850854">
        <w:rPr>
          <w:rFonts w:ascii="Times New Roman" w:hAnsi="Times New Roman"/>
          <w:sz w:val="24"/>
          <w:szCs w:val="24"/>
        </w:rPr>
        <w:t xml:space="preserve"> – hudobno-dramatické – minimálne 1x do týždňa.</w:t>
      </w:r>
    </w:p>
    <w:p w:rsidR="00577812" w:rsidRPr="00850854" w:rsidRDefault="00577812" w:rsidP="00577812">
      <w:pPr>
        <w:pStyle w:val="Bezriadkovania"/>
        <w:jc w:val="both"/>
        <w:rPr>
          <w:rFonts w:ascii="Times New Roman" w:hAnsi="Times New Roman"/>
          <w:sz w:val="24"/>
          <w:szCs w:val="24"/>
        </w:rPr>
      </w:pPr>
      <w:r w:rsidRPr="00850854">
        <w:rPr>
          <w:rFonts w:ascii="Times New Roman" w:hAnsi="Times New Roman"/>
          <w:b/>
          <w:bCs/>
          <w:sz w:val="24"/>
          <w:szCs w:val="24"/>
        </w:rPr>
        <w:t>Mimoškolské aktivity</w:t>
      </w:r>
      <w:r w:rsidRPr="00850854">
        <w:rPr>
          <w:rFonts w:ascii="Times New Roman" w:hAnsi="Times New Roman"/>
          <w:sz w:val="24"/>
          <w:szCs w:val="24"/>
        </w:rPr>
        <w:t xml:space="preserve"> (MŠA) 3 rôzne MŠA 1 x týždenne 4 hod. Vedú ich skúsení tútori. MŠA: PC + čitateľský klub, Kreatívne ruky a Remeselná dielňa. </w:t>
      </w:r>
    </w:p>
    <w:p w:rsidR="00577812" w:rsidRPr="00850854" w:rsidRDefault="00577812" w:rsidP="00577812">
      <w:pPr>
        <w:pStyle w:val="Bezriadkovania"/>
        <w:jc w:val="both"/>
        <w:rPr>
          <w:rFonts w:ascii="Times New Roman" w:hAnsi="Times New Roman"/>
          <w:sz w:val="24"/>
          <w:szCs w:val="24"/>
        </w:rPr>
      </w:pPr>
      <w:r w:rsidRPr="00850854">
        <w:rPr>
          <w:rFonts w:ascii="Times New Roman" w:hAnsi="Times New Roman"/>
          <w:b/>
          <w:bCs/>
          <w:sz w:val="24"/>
          <w:szCs w:val="24"/>
        </w:rPr>
        <w:t>Mentorský program</w:t>
      </w:r>
      <w:r w:rsidRPr="00850854">
        <w:rPr>
          <w:rFonts w:ascii="Times New Roman" w:hAnsi="Times New Roman"/>
          <w:sz w:val="24"/>
          <w:szCs w:val="24"/>
        </w:rPr>
        <w:t xml:space="preserve">  - 5 mentori sa individuálne venujú 10 deťom minimálne 1 x týždenne 4 hodiny.</w:t>
      </w:r>
    </w:p>
    <w:p w:rsidR="00577812" w:rsidRPr="00850854" w:rsidRDefault="00577812" w:rsidP="00577812">
      <w:pPr>
        <w:pStyle w:val="Bezriadkovania"/>
        <w:jc w:val="both"/>
        <w:rPr>
          <w:rFonts w:ascii="Times New Roman" w:hAnsi="Times New Roman"/>
          <w:sz w:val="24"/>
          <w:szCs w:val="24"/>
        </w:rPr>
      </w:pPr>
      <w:r w:rsidRPr="00850854">
        <w:rPr>
          <w:rFonts w:ascii="Times New Roman" w:hAnsi="Times New Roman"/>
          <w:b/>
          <w:sz w:val="24"/>
          <w:szCs w:val="24"/>
        </w:rPr>
        <w:t>Školský klub FIE</w:t>
      </w:r>
      <w:r w:rsidRPr="00850854">
        <w:rPr>
          <w:rFonts w:ascii="Times New Roman" w:hAnsi="Times New Roman"/>
          <w:sz w:val="24"/>
          <w:szCs w:val="24"/>
        </w:rPr>
        <w:t xml:space="preserve"> : 2 hod denne v popoludňajších hodinách  v priestoroch základnej školy pre deti, ktoré nastúpili do prvého ročníka. Deťom sa venujú:  špeciálny pedagóg ETP Slovensko a učiteľka ZŠ, ktoré boli v metóde FIE vyškolení a je im poskytovaná odborná supervízia. Tento klub sa realizuje na základe spolupráce s výskumnými pracovníkmi Katedry psychológie </w:t>
      </w:r>
      <w:proofErr w:type="spellStart"/>
      <w:r w:rsidRPr="00850854">
        <w:rPr>
          <w:rFonts w:ascii="Times New Roman" w:hAnsi="Times New Roman"/>
          <w:sz w:val="24"/>
          <w:szCs w:val="24"/>
        </w:rPr>
        <w:t>PedF</w:t>
      </w:r>
      <w:proofErr w:type="spellEnd"/>
      <w:r w:rsidRPr="00850854">
        <w:rPr>
          <w:rFonts w:ascii="Times New Roman" w:hAnsi="Times New Roman"/>
          <w:sz w:val="24"/>
          <w:szCs w:val="24"/>
        </w:rPr>
        <w:t xml:space="preserve"> UK v Prahe a Aktivita je realizovaná v školských priestoroch.</w:t>
      </w:r>
    </w:p>
    <w:p w:rsidR="00577812" w:rsidRPr="00850854" w:rsidRDefault="00577812" w:rsidP="00577812">
      <w:pPr>
        <w:pStyle w:val="Bezriadkovania"/>
        <w:jc w:val="both"/>
        <w:rPr>
          <w:rFonts w:ascii="Times New Roman" w:hAnsi="Times New Roman"/>
          <w:sz w:val="24"/>
          <w:szCs w:val="24"/>
        </w:rPr>
      </w:pPr>
      <w:r w:rsidRPr="00850854">
        <w:rPr>
          <w:rFonts w:ascii="Times New Roman" w:hAnsi="Times New Roman"/>
          <w:b/>
          <w:sz w:val="24"/>
          <w:szCs w:val="24"/>
        </w:rPr>
        <w:t>Školský klub</w:t>
      </w:r>
      <w:r w:rsidRPr="00850854">
        <w:rPr>
          <w:rFonts w:ascii="Times New Roman" w:hAnsi="Times New Roman"/>
          <w:sz w:val="24"/>
          <w:szCs w:val="24"/>
        </w:rPr>
        <w:t xml:space="preserve">:  2 hod denne v popoludňajších hodinách v priestoroch základnej školy pre deti, ktoré nastúpili do prvého ročníka. Deťom sa venujú 2 pedagógovia ZŠ,  na základe metodiky a supervízie odborníka ETP. Tento klub sa realizuje na základe spolupráce s výskumnými </w:t>
      </w:r>
      <w:r w:rsidRPr="00850854">
        <w:rPr>
          <w:rFonts w:ascii="Times New Roman" w:hAnsi="Times New Roman"/>
          <w:sz w:val="24"/>
          <w:szCs w:val="24"/>
        </w:rPr>
        <w:lastRenderedPageBreak/>
        <w:t xml:space="preserve">pracovníkmi Katedry psychológie </w:t>
      </w:r>
      <w:proofErr w:type="spellStart"/>
      <w:r w:rsidRPr="00850854">
        <w:rPr>
          <w:rFonts w:ascii="Times New Roman" w:hAnsi="Times New Roman"/>
          <w:sz w:val="24"/>
          <w:szCs w:val="24"/>
        </w:rPr>
        <w:t>PedF</w:t>
      </w:r>
      <w:proofErr w:type="spellEnd"/>
      <w:r w:rsidRPr="00850854">
        <w:rPr>
          <w:rFonts w:ascii="Times New Roman" w:hAnsi="Times New Roman"/>
          <w:sz w:val="24"/>
          <w:szCs w:val="24"/>
        </w:rPr>
        <w:t xml:space="preserve"> UK v Prahe a Aktivita je realizovaná v školských priestoroch.</w:t>
      </w:r>
    </w:p>
    <w:p w:rsidR="00577812" w:rsidRDefault="00577812" w:rsidP="00577812">
      <w:pPr>
        <w:pStyle w:val="Bezriadkovania"/>
        <w:jc w:val="both"/>
        <w:rPr>
          <w:rFonts w:ascii="Times New Roman" w:eastAsia="Times New Roman" w:hAnsi="Times New Roman"/>
          <w:sz w:val="24"/>
          <w:szCs w:val="24"/>
          <w:lang w:eastAsia="sk-SK"/>
        </w:rPr>
      </w:pPr>
      <w:r w:rsidRPr="00850854">
        <w:rPr>
          <w:rFonts w:ascii="Times New Roman" w:hAnsi="Times New Roman"/>
          <w:sz w:val="24"/>
          <w:szCs w:val="24"/>
        </w:rPr>
        <w:t>V máji 2015 bola zriadená zrekonštruovaná učebňa pre deti školských klubov v sále kultúrneho domu v </w:t>
      </w:r>
      <w:proofErr w:type="spellStart"/>
      <w:r w:rsidRPr="00850854">
        <w:rPr>
          <w:rFonts w:ascii="Times New Roman" w:hAnsi="Times New Roman"/>
          <w:sz w:val="24"/>
          <w:szCs w:val="24"/>
        </w:rPr>
        <w:t>Podsadku</w:t>
      </w:r>
      <w:proofErr w:type="spellEnd"/>
      <w:r w:rsidRPr="00850854">
        <w:rPr>
          <w:rFonts w:ascii="Times New Roman" w:hAnsi="Times New Roman"/>
          <w:sz w:val="24"/>
          <w:szCs w:val="24"/>
        </w:rPr>
        <w:t xml:space="preserve">. Rekonštrukcia bola hradená </w:t>
      </w:r>
      <w:proofErr w:type="spellStart"/>
      <w:r w:rsidRPr="00850854">
        <w:rPr>
          <w:rFonts w:ascii="Times New Roman" w:hAnsi="Times New Roman"/>
          <w:sz w:val="24"/>
          <w:szCs w:val="24"/>
        </w:rPr>
        <w:t>donormi</w:t>
      </w:r>
      <w:proofErr w:type="spellEnd"/>
      <w:r w:rsidRPr="00850854">
        <w:rPr>
          <w:rFonts w:ascii="Times New Roman" w:hAnsi="Times New Roman"/>
          <w:sz w:val="24"/>
          <w:szCs w:val="24"/>
        </w:rPr>
        <w:t xml:space="preserve"> ETP Slovensko - </w:t>
      </w:r>
      <w:r w:rsidRPr="00850854">
        <w:rPr>
          <w:rFonts w:ascii="Times New Roman" w:eastAsia="Times New Roman" w:hAnsi="Times New Roman"/>
          <w:sz w:val="24"/>
          <w:szCs w:val="24"/>
          <w:lang w:eastAsia="sk-SK"/>
        </w:rPr>
        <w:t>LDS Humanitárny program</w:t>
      </w:r>
      <w:r>
        <w:rPr>
          <w:rFonts w:ascii="Times New Roman" w:eastAsia="Times New Roman" w:hAnsi="Times New Roman"/>
          <w:sz w:val="24"/>
          <w:szCs w:val="24"/>
          <w:lang w:eastAsia="sk-SK"/>
        </w:rPr>
        <w:t>.</w:t>
      </w:r>
    </w:p>
    <w:p w:rsidR="00577812" w:rsidRPr="00850854" w:rsidRDefault="00577812" w:rsidP="00577812">
      <w:pPr>
        <w:pStyle w:val="Bezriadkovania"/>
        <w:jc w:val="both"/>
        <w:rPr>
          <w:rFonts w:ascii="Times New Roman" w:hAnsi="Times New Roman"/>
          <w:sz w:val="24"/>
          <w:szCs w:val="24"/>
        </w:rPr>
      </w:pPr>
      <w:r>
        <w:rPr>
          <w:rFonts w:ascii="Times New Roman" w:eastAsia="Times New Roman" w:hAnsi="Times New Roman"/>
          <w:sz w:val="24"/>
          <w:szCs w:val="24"/>
          <w:lang w:eastAsia="sk-SK"/>
        </w:rPr>
        <w:t>KC v </w:t>
      </w:r>
      <w:proofErr w:type="spellStart"/>
      <w:r>
        <w:rPr>
          <w:rFonts w:ascii="Times New Roman" w:eastAsia="Times New Roman" w:hAnsi="Times New Roman"/>
          <w:sz w:val="24"/>
          <w:szCs w:val="24"/>
          <w:lang w:eastAsia="sk-SK"/>
        </w:rPr>
        <w:t>Podsadku</w:t>
      </w:r>
      <w:proofErr w:type="spellEnd"/>
      <w:r>
        <w:rPr>
          <w:rFonts w:ascii="Times New Roman" w:eastAsia="Times New Roman" w:hAnsi="Times New Roman"/>
          <w:sz w:val="24"/>
          <w:szCs w:val="24"/>
          <w:lang w:eastAsia="sk-SK"/>
        </w:rPr>
        <w:t xml:space="preserve"> je registrovane na VUC v Košiciach.</w:t>
      </w:r>
    </w:p>
    <w:p w:rsidR="00577812" w:rsidRDefault="00577812" w:rsidP="00717DF4">
      <w:pPr>
        <w:pStyle w:val="Bezriadkovania"/>
        <w:rPr>
          <w:rFonts w:ascii="Times New Roman" w:hAnsi="Times New Roman"/>
          <w:sz w:val="24"/>
          <w:szCs w:val="24"/>
        </w:rPr>
      </w:pPr>
    </w:p>
    <w:p w:rsidR="00577812" w:rsidRDefault="00577812" w:rsidP="00717DF4">
      <w:pPr>
        <w:pStyle w:val="Bezriadkovania"/>
        <w:rPr>
          <w:rFonts w:ascii="Times New Roman" w:hAnsi="Times New Roman"/>
          <w:sz w:val="24"/>
          <w:szCs w:val="24"/>
        </w:rPr>
      </w:pPr>
    </w:p>
    <w:p w:rsidR="00577812" w:rsidRPr="00577812" w:rsidRDefault="00577812" w:rsidP="00577812">
      <w:pPr>
        <w:rPr>
          <w:rFonts w:ascii="Times New Roman" w:hAnsi="Times New Roman"/>
          <w:b/>
          <w:sz w:val="24"/>
          <w:szCs w:val="24"/>
        </w:rPr>
      </w:pPr>
      <w:r w:rsidRPr="00577812">
        <w:rPr>
          <w:rFonts w:ascii="Times New Roman" w:hAnsi="Times New Roman"/>
          <w:b/>
          <w:sz w:val="24"/>
          <w:szCs w:val="24"/>
        </w:rPr>
        <w:t>Plánované aktivity ETP Slovensko v spolupráci s Mestom Stará Ľubovňa:</w:t>
      </w:r>
    </w:p>
    <w:p w:rsidR="00577812" w:rsidRPr="006432BD" w:rsidRDefault="00577812" w:rsidP="00B6162B">
      <w:pPr>
        <w:spacing w:line="240" w:lineRule="auto"/>
        <w:rPr>
          <w:rFonts w:ascii="Times New Roman" w:hAnsi="Times New Roman"/>
          <w:b/>
          <w:sz w:val="24"/>
          <w:szCs w:val="24"/>
        </w:rPr>
      </w:pPr>
      <w:r w:rsidRPr="006432BD">
        <w:rPr>
          <w:rFonts w:ascii="Times New Roman" w:hAnsi="Times New Roman"/>
          <w:b/>
          <w:sz w:val="24"/>
          <w:szCs w:val="24"/>
        </w:rPr>
        <w:t xml:space="preserve">Hlavný zámer: </w:t>
      </w:r>
      <w:r w:rsidRPr="00B6162B">
        <w:rPr>
          <w:rFonts w:ascii="Times New Roman" w:hAnsi="Times New Roman"/>
          <w:sz w:val="24"/>
          <w:szCs w:val="24"/>
        </w:rPr>
        <w:t xml:space="preserve">poskytovanie komplexných sociálnych služieb sociálne znevýhodneným obyvateľom </w:t>
      </w:r>
      <w:r w:rsidR="00B6162B" w:rsidRPr="00B6162B">
        <w:rPr>
          <w:rFonts w:ascii="Times New Roman" w:hAnsi="Times New Roman"/>
          <w:sz w:val="24"/>
          <w:szCs w:val="24"/>
        </w:rPr>
        <w:t>m</w:t>
      </w:r>
      <w:r w:rsidRPr="00B6162B">
        <w:rPr>
          <w:rFonts w:ascii="Times New Roman" w:hAnsi="Times New Roman"/>
          <w:sz w:val="24"/>
          <w:szCs w:val="24"/>
        </w:rPr>
        <w:t xml:space="preserve">esta Stará </w:t>
      </w:r>
      <w:r w:rsidR="007214BE">
        <w:rPr>
          <w:rFonts w:ascii="Times New Roman" w:hAnsi="Times New Roman"/>
          <w:sz w:val="24"/>
          <w:szCs w:val="24"/>
        </w:rPr>
        <w:t>Ľu</w:t>
      </w:r>
      <w:r w:rsidR="00B6162B" w:rsidRPr="00B6162B">
        <w:rPr>
          <w:rFonts w:ascii="Times New Roman" w:hAnsi="Times New Roman"/>
          <w:sz w:val="24"/>
          <w:szCs w:val="24"/>
        </w:rPr>
        <w:t>bovňa</w:t>
      </w:r>
      <w:r w:rsidRPr="00B6162B">
        <w:rPr>
          <w:rFonts w:ascii="Times New Roman" w:hAnsi="Times New Roman"/>
          <w:sz w:val="24"/>
          <w:szCs w:val="24"/>
        </w:rPr>
        <w:t>– prevažne z rómskej komunity v </w:t>
      </w:r>
      <w:proofErr w:type="spellStart"/>
      <w:r w:rsidRPr="00B6162B">
        <w:rPr>
          <w:rFonts w:ascii="Times New Roman" w:hAnsi="Times New Roman"/>
          <w:sz w:val="24"/>
          <w:szCs w:val="24"/>
        </w:rPr>
        <w:t>Podsadku</w:t>
      </w:r>
      <w:proofErr w:type="spellEnd"/>
      <w:r w:rsidRPr="00B6162B">
        <w:rPr>
          <w:rFonts w:ascii="Times New Roman" w:hAnsi="Times New Roman"/>
          <w:sz w:val="24"/>
          <w:szCs w:val="24"/>
        </w:rPr>
        <w:t>.</w:t>
      </w:r>
    </w:p>
    <w:p w:rsidR="00577812" w:rsidRPr="006432BD" w:rsidRDefault="00577812" w:rsidP="000C610C">
      <w:pPr>
        <w:spacing w:line="240" w:lineRule="auto"/>
        <w:rPr>
          <w:rFonts w:ascii="Times New Roman" w:hAnsi="Times New Roman"/>
          <w:sz w:val="24"/>
          <w:szCs w:val="24"/>
        </w:rPr>
      </w:pPr>
      <w:r w:rsidRPr="006432BD">
        <w:rPr>
          <w:rFonts w:ascii="Times New Roman" w:hAnsi="Times New Roman"/>
          <w:sz w:val="24"/>
          <w:szCs w:val="24"/>
        </w:rPr>
        <w:t>Komplexnosť poskytovaných služieb je vnímaná tak, že služby sa poskytujú pre všetky vekové kategórie a sú zamerané na prioritne oblasti: vzdelanie (neformálne vzdelávacie aktivity, inovatívne metódy), bývanie (sporiace a </w:t>
      </w:r>
      <w:proofErr w:type="spellStart"/>
      <w:r w:rsidRPr="006432BD">
        <w:rPr>
          <w:rFonts w:ascii="Times New Roman" w:hAnsi="Times New Roman"/>
          <w:sz w:val="24"/>
          <w:szCs w:val="24"/>
        </w:rPr>
        <w:t>mikropôžičkové</w:t>
      </w:r>
      <w:proofErr w:type="spellEnd"/>
      <w:r w:rsidRPr="006432BD">
        <w:rPr>
          <w:rFonts w:ascii="Times New Roman" w:hAnsi="Times New Roman"/>
          <w:sz w:val="24"/>
          <w:szCs w:val="24"/>
        </w:rPr>
        <w:t xml:space="preserve"> programy) zamestnanosť (pracovná integrácia, Mentorský program, rozvoj praktických zručnosti), zdravie (zdravotná osveta, zlepšenie kvality bývania), finančnú inklúziu (finančné vzdelávanie pre deti, mládež a dospelých).</w:t>
      </w:r>
    </w:p>
    <w:p w:rsidR="00577812" w:rsidRPr="00850854" w:rsidRDefault="00577812" w:rsidP="00577812">
      <w:pPr>
        <w:tabs>
          <w:tab w:val="left" w:pos="567"/>
        </w:tabs>
        <w:spacing w:after="0" w:line="240" w:lineRule="auto"/>
        <w:rPr>
          <w:rFonts w:ascii="Times New Roman" w:hAnsi="Times New Roman"/>
          <w:sz w:val="24"/>
          <w:szCs w:val="24"/>
        </w:rPr>
      </w:pPr>
      <w:r w:rsidRPr="00577812">
        <w:rPr>
          <w:rFonts w:ascii="Times New Roman" w:hAnsi="Times New Roman"/>
          <w:b/>
          <w:bCs/>
          <w:sz w:val="24"/>
          <w:szCs w:val="24"/>
        </w:rPr>
        <w:t xml:space="preserve">Návrh projektu výstavby materskej školy v mestskej časti Podsadek v Starej Ľubovni  </w:t>
      </w:r>
      <w:r w:rsidRPr="00B6162B">
        <w:rPr>
          <w:rFonts w:ascii="Times New Roman" w:hAnsi="Times New Roman"/>
          <w:bCs/>
          <w:sz w:val="24"/>
          <w:szCs w:val="24"/>
        </w:rPr>
        <w:t>Realizátor:</w:t>
      </w:r>
      <w:r w:rsidRPr="00850854">
        <w:rPr>
          <w:rFonts w:ascii="Times New Roman" w:hAnsi="Times New Roman"/>
          <w:sz w:val="24"/>
          <w:szCs w:val="24"/>
        </w:rPr>
        <w:t xml:space="preserve"> ETP Slovensko – Centrum pre udržateľný rozvoj v partnerstve s Mestom Stará Ľubovňa</w:t>
      </w:r>
    </w:p>
    <w:p w:rsidR="00577812" w:rsidRPr="00850854" w:rsidRDefault="00577812" w:rsidP="00577812">
      <w:pPr>
        <w:spacing w:line="240" w:lineRule="auto"/>
        <w:rPr>
          <w:rFonts w:ascii="Times New Roman" w:hAnsi="Times New Roman"/>
          <w:sz w:val="24"/>
          <w:szCs w:val="24"/>
        </w:rPr>
      </w:pPr>
      <w:r w:rsidRPr="00B6162B">
        <w:rPr>
          <w:rFonts w:ascii="Times New Roman" w:hAnsi="Times New Roman"/>
          <w:bCs/>
          <w:sz w:val="24"/>
          <w:szCs w:val="24"/>
        </w:rPr>
        <w:t>Cieľ projektu:</w:t>
      </w:r>
      <w:r w:rsidRPr="00850854">
        <w:rPr>
          <w:rFonts w:ascii="Times New Roman" w:hAnsi="Times New Roman"/>
          <w:sz w:val="24"/>
          <w:szCs w:val="24"/>
        </w:rPr>
        <w:t xml:space="preserve"> zlepšenie študijných výsledkov detí z marginalizovanej rómskej komunity v Starej Ľubovni prostredníctvom výchovy a vzdelávania detí v predškolskom veku v novej materskej škole</w:t>
      </w:r>
    </w:p>
    <w:p w:rsidR="00577812" w:rsidRPr="00850854" w:rsidRDefault="00577812" w:rsidP="00577812">
      <w:pPr>
        <w:spacing w:line="240" w:lineRule="auto"/>
        <w:rPr>
          <w:rFonts w:ascii="Times New Roman" w:hAnsi="Times New Roman"/>
          <w:sz w:val="24"/>
          <w:szCs w:val="24"/>
        </w:rPr>
      </w:pPr>
      <w:r w:rsidRPr="00B6162B">
        <w:rPr>
          <w:rFonts w:ascii="Times New Roman" w:hAnsi="Times New Roman"/>
          <w:bCs/>
          <w:sz w:val="24"/>
          <w:szCs w:val="24"/>
        </w:rPr>
        <w:t>Cieľová skupina:</w:t>
      </w:r>
      <w:r w:rsidRPr="00850854">
        <w:rPr>
          <w:rFonts w:ascii="Times New Roman" w:hAnsi="Times New Roman"/>
          <w:sz w:val="24"/>
          <w:szCs w:val="24"/>
        </w:rPr>
        <w:t xml:space="preserve"> deti v predškolskom veku z MRK v mestskej časti Podsadek, Stará Ľubovňa</w:t>
      </w:r>
    </w:p>
    <w:p w:rsidR="00577812" w:rsidRPr="00850854" w:rsidRDefault="00577812" w:rsidP="00577812">
      <w:pPr>
        <w:spacing w:line="240" w:lineRule="auto"/>
        <w:rPr>
          <w:rFonts w:ascii="Times New Roman" w:hAnsi="Times New Roman"/>
          <w:sz w:val="24"/>
          <w:szCs w:val="24"/>
        </w:rPr>
      </w:pPr>
      <w:r w:rsidRPr="00B6162B">
        <w:rPr>
          <w:rFonts w:ascii="Times New Roman" w:hAnsi="Times New Roman"/>
          <w:bCs/>
          <w:sz w:val="24"/>
          <w:szCs w:val="24"/>
        </w:rPr>
        <w:t>Miesto a čas realizácie projektu:</w:t>
      </w:r>
      <w:r w:rsidRPr="00850854">
        <w:rPr>
          <w:rFonts w:ascii="Times New Roman" w:hAnsi="Times New Roman"/>
          <w:sz w:val="24"/>
          <w:szCs w:val="24"/>
        </w:rPr>
        <w:t xml:space="preserve"> mestská časť Podsadek, Stará Ľubovňa, júl 2015 – jún 2018</w:t>
      </w:r>
    </w:p>
    <w:p w:rsidR="00577812" w:rsidRPr="00850854" w:rsidRDefault="00577812" w:rsidP="00577812">
      <w:pPr>
        <w:spacing w:line="240" w:lineRule="auto"/>
        <w:rPr>
          <w:rFonts w:ascii="Times New Roman" w:hAnsi="Times New Roman"/>
          <w:sz w:val="24"/>
          <w:szCs w:val="24"/>
        </w:rPr>
      </w:pPr>
      <w:r w:rsidRPr="00B6162B">
        <w:rPr>
          <w:rFonts w:ascii="Times New Roman" w:hAnsi="Times New Roman"/>
          <w:bCs/>
          <w:sz w:val="24"/>
          <w:szCs w:val="24"/>
        </w:rPr>
        <w:t>Financujúce subjekty:</w:t>
      </w:r>
      <w:r w:rsidRPr="00850854">
        <w:rPr>
          <w:rFonts w:ascii="Times New Roman" w:hAnsi="Times New Roman"/>
          <w:sz w:val="24"/>
          <w:szCs w:val="24"/>
        </w:rPr>
        <w:t xml:space="preserve"> Nadácia VELUX v rámci projektu „Budujeme nádej – zlepšenie života v rómskych getách“ a iní sponzori a </w:t>
      </w:r>
      <w:proofErr w:type="spellStart"/>
      <w:r w:rsidRPr="00850854">
        <w:rPr>
          <w:rFonts w:ascii="Times New Roman" w:hAnsi="Times New Roman"/>
          <w:sz w:val="24"/>
          <w:szCs w:val="24"/>
        </w:rPr>
        <w:t>donori</w:t>
      </w:r>
      <w:proofErr w:type="spellEnd"/>
      <w:r w:rsidRPr="00850854">
        <w:rPr>
          <w:rFonts w:ascii="Times New Roman" w:hAnsi="Times New Roman"/>
          <w:sz w:val="24"/>
          <w:szCs w:val="24"/>
        </w:rPr>
        <w:t>, s ktorými ETP Slovensko dlhodobo spolupracuje</w:t>
      </w:r>
    </w:p>
    <w:p w:rsidR="00577812" w:rsidRDefault="00577812" w:rsidP="00577812">
      <w:pPr>
        <w:spacing w:line="240" w:lineRule="auto"/>
        <w:rPr>
          <w:rFonts w:ascii="Times New Roman" w:hAnsi="Times New Roman"/>
          <w:sz w:val="24"/>
          <w:szCs w:val="24"/>
        </w:rPr>
      </w:pPr>
      <w:r w:rsidRPr="00B6162B">
        <w:rPr>
          <w:rFonts w:ascii="Times New Roman" w:hAnsi="Times New Roman"/>
          <w:bCs/>
          <w:sz w:val="24"/>
          <w:szCs w:val="24"/>
        </w:rPr>
        <w:t>Odhadovaná výška nákladov na výstavbu:</w:t>
      </w:r>
      <w:r w:rsidRPr="00850854">
        <w:rPr>
          <w:rFonts w:ascii="Times New Roman" w:hAnsi="Times New Roman"/>
          <w:sz w:val="24"/>
          <w:szCs w:val="24"/>
        </w:rPr>
        <w:t xml:space="preserve"> 150 000 €</w:t>
      </w:r>
    </w:p>
    <w:p w:rsidR="00B6162B" w:rsidRDefault="00B6162B" w:rsidP="00577812">
      <w:pPr>
        <w:spacing w:line="240" w:lineRule="auto"/>
        <w:rPr>
          <w:rFonts w:ascii="Times New Roman" w:hAnsi="Times New Roman"/>
          <w:sz w:val="24"/>
          <w:szCs w:val="24"/>
        </w:rPr>
      </w:pPr>
    </w:p>
    <w:p w:rsidR="00577812" w:rsidRPr="00577812" w:rsidRDefault="00577812" w:rsidP="00577812">
      <w:pPr>
        <w:spacing w:line="240" w:lineRule="auto"/>
        <w:rPr>
          <w:rFonts w:ascii="Times New Roman" w:hAnsi="Times New Roman"/>
          <w:b/>
          <w:sz w:val="24"/>
          <w:szCs w:val="24"/>
        </w:rPr>
      </w:pPr>
      <w:r w:rsidRPr="00577812">
        <w:rPr>
          <w:rFonts w:ascii="Times New Roman" w:hAnsi="Times New Roman"/>
          <w:b/>
          <w:sz w:val="24"/>
          <w:szCs w:val="24"/>
        </w:rPr>
        <w:t>Návrh na spoluprácu pri zriadení školiaceho strediska pre sociálne znevýhodnených obyvateľov Mesta Stará Ľubovňa, prevažne z MRK.</w:t>
      </w:r>
    </w:p>
    <w:p w:rsidR="00577812" w:rsidRDefault="00577812" w:rsidP="00577812">
      <w:pPr>
        <w:spacing w:line="240" w:lineRule="auto"/>
        <w:rPr>
          <w:rFonts w:ascii="Times New Roman" w:hAnsi="Times New Roman"/>
          <w:sz w:val="24"/>
          <w:szCs w:val="24"/>
        </w:rPr>
      </w:pPr>
      <w:r>
        <w:rPr>
          <w:rFonts w:ascii="Times New Roman" w:hAnsi="Times New Roman"/>
          <w:sz w:val="24"/>
          <w:szCs w:val="24"/>
        </w:rPr>
        <w:t>V školiacom stredisku sa mladí ľudia naučia praktickým zručnostiam potrebným pre uplatnenie sa na trhu práce v závislosti na študijné odbory dostupné v danej lokalite (spolupráca s miestnymi strednými školami).</w:t>
      </w:r>
    </w:p>
    <w:p w:rsidR="00577812" w:rsidRPr="00850854" w:rsidRDefault="00577812" w:rsidP="000C610C">
      <w:pPr>
        <w:spacing w:line="240" w:lineRule="auto"/>
        <w:rPr>
          <w:rFonts w:ascii="Times New Roman" w:hAnsi="Times New Roman"/>
          <w:sz w:val="24"/>
          <w:szCs w:val="24"/>
        </w:rPr>
      </w:pPr>
      <w:r w:rsidRPr="00577812">
        <w:rPr>
          <w:rFonts w:ascii="Times New Roman" w:hAnsi="Times New Roman"/>
          <w:b/>
          <w:sz w:val="24"/>
          <w:szCs w:val="24"/>
        </w:rPr>
        <w:t>Spolupráca ETP Slovensko a Mesta Stará Ľubovňa pri zlepšení kvality bývania sociálne znevýhodnených obyvateľov mesta</w:t>
      </w:r>
      <w:r>
        <w:rPr>
          <w:rFonts w:ascii="Times New Roman" w:hAnsi="Times New Roman"/>
          <w:sz w:val="24"/>
          <w:szCs w:val="24"/>
        </w:rPr>
        <w:t xml:space="preserve"> (mladé rodiny deti, ktoré sa dlhodobo zúčastňujú na aktivitách v KC)s využívaním dostupných projektov zameraných na túto cieľovú skupinu a finančnými prostriedkami iných </w:t>
      </w:r>
      <w:proofErr w:type="spellStart"/>
      <w:r>
        <w:rPr>
          <w:rFonts w:ascii="Times New Roman" w:hAnsi="Times New Roman"/>
          <w:sz w:val="24"/>
          <w:szCs w:val="24"/>
        </w:rPr>
        <w:t>donorov</w:t>
      </w:r>
      <w:proofErr w:type="spellEnd"/>
      <w:r>
        <w:rPr>
          <w:rFonts w:ascii="Times New Roman" w:hAnsi="Times New Roman"/>
          <w:sz w:val="24"/>
          <w:szCs w:val="24"/>
        </w:rPr>
        <w:t xml:space="preserve"> a sponzorov, s ktorými ETP Slovensko dlhodobo spolupracuje.</w:t>
      </w:r>
    </w:p>
    <w:p w:rsidR="00577812" w:rsidRDefault="00577812" w:rsidP="00717DF4">
      <w:pPr>
        <w:pStyle w:val="Bezriadkovania"/>
        <w:rPr>
          <w:rFonts w:ascii="Times New Roman" w:hAnsi="Times New Roman"/>
          <w:sz w:val="24"/>
          <w:szCs w:val="24"/>
        </w:rPr>
      </w:pPr>
    </w:p>
    <w:p w:rsidR="00577812" w:rsidRDefault="00577812" w:rsidP="00717DF4">
      <w:pPr>
        <w:pStyle w:val="Bezriadkovania"/>
        <w:rPr>
          <w:rFonts w:ascii="Times New Roman" w:hAnsi="Times New Roman"/>
          <w:sz w:val="24"/>
          <w:szCs w:val="24"/>
        </w:rPr>
      </w:pPr>
    </w:p>
    <w:p w:rsidR="00577812" w:rsidRPr="00373DF6" w:rsidRDefault="00577812" w:rsidP="00717DF4">
      <w:pPr>
        <w:pStyle w:val="Bezriadkovania"/>
        <w:rPr>
          <w:rFonts w:ascii="Times New Roman" w:hAnsi="Times New Roman"/>
          <w:sz w:val="24"/>
          <w:szCs w:val="24"/>
        </w:rPr>
      </w:pPr>
    </w:p>
    <w:p w:rsidR="00594EB1" w:rsidRDefault="00594EB1" w:rsidP="00717DF4">
      <w:pPr>
        <w:pStyle w:val="Nadpis3"/>
        <w:spacing w:before="0" w:after="0" w:line="240" w:lineRule="auto"/>
      </w:pPr>
      <w:bookmarkStart w:id="85" w:name="_Toc452920584"/>
      <w:bookmarkEnd w:id="75"/>
      <w:bookmarkEnd w:id="76"/>
      <w:bookmarkEnd w:id="77"/>
      <w:bookmarkEnd w:id="78"/>
      <w:bookmarkEnd w:id="79"/>
      <w:bookmarkEnd w:id="80"/>
      <w:bookmarkEnd w:id="81"/>
      <w:bookmarkEnd w:id="82"/>
      <w:bookmarkEnd w:id="83"/>
      <w:r w:rsidRPr="00A4473A">
        <w:lastRenderedPageBreak/>
        <w:t>4.</w:t>
      </w:r>
      <w:r w:rsidR="004B6EE4">
        <w:t>2</w:t>
      </w:r>
      <w:r w:rsidRPr="00A4473A">
        <w:t>.</w:t>
      </w:r>
      <w:r w:rsidR="00FE1145">
        <w:t>6</w:t>
      </w:r>
      <w:r w:rsidRPr="00A4473A">
        <w:t xml:space="preserve"> </w:t>
      </w:r>
      <w:r w:rsidR="00B06814">
        <w:tab/>
      </w:r>
      <w:r w:rsidRPr="00A4473A">
        <w:t>Domov pre seniorov</w:t>
      </w:r>
      <w:bookmarkEnd w:id="85"/>
    </w:p>
    <w:p w:rsidR="004B6EE4" w:rsidRPr="00A4473A" w:rsidRDefault="004B6EE4" w:rsidP="00717DF4">
      <w:pPr>
        <w:spacing w:after="0" w:line="240" w:lineRule="auto"/>
      </w:pPr>
    </w:p>
    <w:p w:rsidR="00594EB1" w:rsidRPr="00A4473A" w:rsidRDefault="00594EB1" w:rsidP="00717DF4">
      <w:pPr>
        <w:pStyle w:val="Nzov"/>
        <w:tabs>
          <w:tab w:val="left" w:pos="709"/>
          <w:tab w:val="left" w:pos="3969"/>
          <w:tab w:val="left" w:pos="6379"/>
        </w:tabs>
        <w:ind w:right="72"/>
        <w:jc w:val="both"/>
        <w:rPr>
          <w:u w:val="none"/>
        </w:rPr>
      </w:pPr>
      <w:r w:rsidRPr="00A4473A">
        <w:rPr>
          <w:u w:val="none"/>
        </w:rPr>
        <w:tab/>
        <w:t>Domov pre seniorov je poskytovateľom sociálnych služieb podľa zákona č. 448/2008 o sociálnych službách a o zmene zákona č. 455/1991 Zb. o živnostenskom podnikaní v znení neskorších predpisov.</w:t>
      </w:r>
      <w:r w:rsidR="00CC3E82">
        <w:rPr>
          <w:u w:val="none"/>
        </w:rPr>
        <w:t xml:space="preserve">  </w:t>
      </w:r>
      <w:r w:rsidRPr="00A4473A">
        <w:rPr>
          <w:u w:val="none"/>
        </w:rPr>
        <w:t xml:space="preserve">Zriaďovateľom Domova pre seniorov je Prešovský samosprávny kraj. </w:t>
      </w:r>
    </w:p>
    <w:p w:rsidR="00594EB1" w:rsidRPr="00A4473A" w:rsidRDefault="00594EB1" w:rsidP="00717DF4">
      <w:pPr>
        <w:pStyle w:val="Nzov"/>
        <w:tabs>
          <w:tab w:val="left" w:pos="360"/>
          <w:tab w:val="left" w:pos="3969"/>
          <w:tab w:val="left" w:pos="6379"/>
        </w:tabs>
        <w:ind w:right="74"/>
        <w:jc w:val="both"/>
        <w:rPr>
          <w:u w:val="none"/>
        </w:rPr>
      </w:pPr>
      <w:r w:rsidRPr="00A4473A">
        <w:rPr>
          <w:u w:val="none"/>
        </w:rPr>
        <w:tab/>
        <w:t xml:space="preserve"> </w:t>
      </w:r>
    </w:p>
    <w:p w:rsidR="00594EB1" w:rsidRPr="00A4473A" w:rsidRDefault="00594EB1" w:rsidP="00594EB1">
      <w:pPr>
        <w:pStyle w:val="Nzov"/>
        <w:tabs>
          <w:tab w:val="left" w:pos="360"/>
          <w:tab w:val="left" w:pos="3969"/>
          <w:tab w:val="left" w:pos="6379"/>
        </w:tabs>
        <w:ind w:right="74"/>
        <w:jc w:val="both"/>
        <w:rPr>
          <w:u w:val="none"/>
        </w:rPr>
      </w:pPr>
      <w:r w:rsidRPr="00A4473A">
        <w:rPr>
          <w:u w:val="none"/>
        </w:rPr>
        <w:t xml:space="preserve">Skladba prijímateľov: </w:t>
      </w:r>
      <w:r w:rsidRPr="00A4473A">
        <w:rPr>
          <w:u w:val="none"/>
        </w:rPr>
        <w:tab/>
        <w:t xml:space="preserve"> </w:t>
      </w:r>
    </w:p>
    <w:p w:rsidR="00594EB1" w:rsidRPr="00A4473A" w:rsidRDefault="00594EB1" w:rsidP="00CE50A9">
      <w:pPr>
        <w:pStyle w:val="Nzov"/>
        <w:numPr>
          <w:ilvl w:val="0"/>
          <w:numId w:val="1"/>
        </w:numPr>
        <w:tabs>
          <w:tab w:val="left" w:pos="360"/>
          <w:tab w:val="left" w:pos="3969"/>
          <w:tab w:val="left" w:pos="6379"/>
        </w:tabs>
        <w:ind w:right="72"/>
        <w:jc w:val="both"/>
        <w:rPr>
          <w:u w:val="none"/>
        </w:rPr>
      </w:pPr>
      <w:r w:rsidRPr="00A4473A">
        <w:rPr>
          <w:u w:val="none"/>
        </w:rPr>
        <w:t>ženy 102</w:t>
      </w:r>
    </w:p>
    <w:p w:rsidR="00594EB1" w:rsidRPr="00A4473A" w:rsidRDefault="00594EB1" w:rsidP="00CE50A9">
      <w:pPr>
        <w:pStyle w:val="Nzov"/>
        <w:numPr>
          <w:ilvl w:val="0"/>
          <w:numId w:val="1"/>
        </w:numPr>
        <w:tabs>
          <w:tab w:val="left" w:pos="360"/>
          <w:tab w:val="left" w:pos="3969"/>
          <w:tab w:val="left" w:pos="6379"/>
        </w:tabs>
        <w:ind w:right="72"/>
        <w:jc w:val="both"/>
        <w:rPr>
          <w:u w:val="none"/>
        </w:rPr>
      </w:pPr>
      <w:r w:rsidRPr="00A4473A">
        <w:rPr>
          <w:u w:val="none"/>
        </w:rPr>
        <w:t>muži 50</w:t>
      </w:r>
    </w:p>
    <w:p w:rsidR="00594EB1" w:rsidRPr="00A4473A" w:rsidRDefault="00594EB1" w:rsidP="00594EB1">
      <w:pPr>
        <w:pStyle w:val="Nzov"/>
        <w:tabs>
          <w:tab w:val="left" w:pos="360"/>
          <w:tab w:val="left" w:pos="3969"/>
          <w:tab w:val="left" w:pos="6379"/>
        </w:tabs>
        <w:ind w:right="72"/>
        <w:jc w:val="both"/>
        <w:rPr>
          <w:u w:val="none"/>
        </w:rPr>
      </w:pPr>
      <w:r w:rsidRPr="00A4473A">
        <w:rPr>
          <w:u w:val="none"/>
        </w:rPr>
        <w:t>Pôvodné bydlisko prijímateľov:</w:t>
      </w:r>
    </w:p>
    <w:p w:rsidR="00594EB1" w:rsidRPr="00A4473A" w:rsidRDefault="00594EB1" w:rsidP="00CE50A9">
      <w:pPr>
        <w:pStyle w:val="Nzov"/>
        <w:numPr>
          <w:ilvl w:val="0"/>
          <w:numId w:val="1"/>
        </w:numPr>
        <w:tabs>
          <w:tab w:val="left" w:pos="360"/>
          <w:tab w:val="left" w:pos="3969"/>
          <w:tab w:val="left" w:pos="6379"/>
        </w:tabs>
        <w:ind w:right="72"/>
        <w:jc w:val="both"/>
        <w:rPr>
          <w:u w:val="none"/>
        </w:rPr>
      </w:pPr>
      <w:r w:rsidRPr="00A4473A">
        <w:rPr>
          <w:u w:val="none"/>
        </w:rPr>
        <w:t>Stará Ľubovňa 34</w:t>
      </w:r>
    </w:p>
    <w:p w:rsidR="00594EB1" w:rsidRDefault="00594EB1" w:rsidP="00CE50A9">
      <w:pPr>
        <w:pStyle w:val="Nzov"/>
        <w:numPr>
          <w:ilvl w:val="0"/>
          <w:numId w:val="1"/>
        </w:numPr>
        <w:tabs>
          <w:tab w:val="left" w:pos="360"/>
          <w:tab w:val="left" w:pos="3969"/>
          <w:tab w:val="left" w:pos="6379"/>
        </w:tabs>
        <w:ind w:right="72"/>
        <w:jc w:val="both"/>
        <w:rPr>
          <w:u w:val="none"/>
        </w:rPr>
      </w:pPr>
      <w:r w:rsidRPr="00A4473A">
        <w:rPr>
          <w:u w:val="none"/>
        </w:rPr>
        <w:t>Iné 118</w:t>
      </w:r>
    </w:p>
    <w:p w:rsidR="003A529E" w:rsidRDefault="003A529E" w:rsidP="003A529E">
      <w:pPr>
        <w:pStyle w:val="Nzov"/>
        <w:tabs>
          <w:tab w:val="left" w:pos="360"/>
          <w:tab w:val="left" w:pos="3969"/>
          <w:tab w:val="left" w:pos="6379"/>
        </w:tabs>
        <w:ind w:right="72"/>
        <w:jc w:val="both"/>
        <w:rPr>
          <w:u w:val="none"/>
        </w:rPr>
      </w:pPr>
    </w:p>
    <w:p w:rsidR="00594EB1" w:rsidRPr="008F6124" w:rsidRDefault="00630217" w:rsidP="00594EB1">
      <w:pPr>
        <w:pStyle w:val="Nzov"/>
        <w:tabs>
          <w:tab w:val="left" w:pos="360"/>
          <w:tab w:val="left" w:pos="3969"/>
          <w:tab w:val="left" w:pos="6379"/>
        </w:tabs>
        <w:ind w:right="72"/>
        <w:jc w:val="both"/>
        <w:rPr>
          <w:b/>
          <w:sz w:val="20"/>
          <w:szCs w:val="20"/>
          <w:u w:val="none"/>
        </w:rPr>
      </w:pPr>
      <w:r w:rsidRPr="008F6124">
        <w:rPr>
          <w:b/>
          <w:sz w:val="20"/>
          <w:szCs w:val="20"/>
          <w:u w:val="none"/>
        </w:rPr>
        <w:t xml:space="preserve">Tabuľka 17 </w:t>
      </w:r>
      <w:r w:rsidR="007214BE">
        <w:rPr>
          <w:b/>
          <w:sz w:val="20"/>
          <w:szCs w:val="20"/>
          <w:u w:val="none"/>
        </w:rPr>
        <w:t xml:space="preserve"> </w:t>
      </w:r>
      <w:r w:rsidRPr="008F6124">
        <w:rPr>
          <w:b/>
          <w:sz w:val="20"/>
          <w:szCs w:val="20"/>
          <w:u w:val="none"/>
        </w:rPr>
        <w:t>Súčasný stav obsadenosti Domova pre seniorov</w:t>
      </w:r>
    </w:p>
    <w:p w:rsidR="00630217" w:rsidRPr="00630217" w:rsidRDefault="00630217" w:rsidP="00594EB1">
      <w:pPr>
        <w:pStyle w:val="Nzov"/>
        <w:tabs>
          <w:tab w:val="left" w:pos="360"/>
          <w:tab w:val="left" w:pos="3969"/>
          <w:tab w:val="left" w:pos="6379"/>
        </w:tabs>
        <w:ind w:right="72"/>
        <w:jc w:val="both"/>
        <w:rPr>
          <w:sz w:val="20"/>
          <w:szCs w:val="20"/>
          <w:u w:val="none"/>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27"/>
        <w:gridCol w:w="1679"/>
        <w:gridCol w:w="1825"/>
        <w:gridCol w:w="1823"/>
      </w:tblGrid>
      <w:tr w:rsidR="00A4473A" w:rsidRPr="00A4473A" w:rsidTr="00630217">
        <w:trPr>
          <w:trHeight w:val="461"/>
        </w:trPr>
        <w:tc>
          <w:tcPr>
            <w:tcW w:w="9072" w:type="dxa"/>
            <w:gridSpan w:val="4"/>
            <w:shd w:val="clear" w:color="auto" w:fill="E7E6E6" w:themeFill="background2"/>
            <w:vAlign w:val="center"/>
          </w:tcPr>
          <w:p w:rsidR="00594EB1" w:rsidRPr="00A4473A" w:rsidRDefault="00594EB1" w:rsidP="00594EB1">
            <w:pPr>
              <w:pStyle w:val="Nzov"/>
              <w:tabs>
                <w:tab w:val="left" w:pos="360"/>
                <w:tab w:val="left" w:pos="3969"/>
                <w:tab w:val="left" w:pos="6379"/>
              </w:tabs>
              <w:ind w:right="72"/>
              <w:rPr>
                <w:b/>
                <w:bCs/>
                <w:caps/>
                <w:u w:val="none"/>
              </w:rPr>
            </w:pPr>
            <w:r w:rsidRPr="00A4473A">
              <w:rPr>
                <w:b/>
                <w:bCs/>
                <w:caps/>
                <w:u w:val="none"/>
              </w:rPr>
              <w:t>Súčasný stav</w:t>
            </w:r>
          </w:p>
        </w:tc>
      </w:tr>
      <w:tr w:rsidR="00A4473A" w:rsidRPr="00A4473A" w:rsidTr="00243F19">
        <w:trPr>
          <w:trHeight w:val="426"/>
        </w:trPr>
        <w:tc>
          <w:tcPr>
            <w:tcW w:w="3692" w:type="dxa"/>
            <w:vAlign w:val="center"/>
          </w:tcPr>
          <w:p w:rsidR="00594EB1" w:rsidRPr="00A4473A" w:rsidRDefault="00594EB1" w:rsidP="00594EB1">
            <w:pPr>
              <w:pStyle w:val="Nzov"/>
              <w:tabs>
                <w:tab w:val="left" w:pos="360"/>
                <w:tab w:val="left" w:pos="3969"/>
                <w:tab w:val="left" w:pos="6379"/>
              </w:tabs>
              <w:ind w:right="72"/>
              <w:rPr>
                <w:b/>
                <w:bCs/>
                <w:u w:val="none"/>
              </w:rPr>
            </w:pPr>
            <w:r w:rsidRPr="00A4473A">
              <w:rPr>
                <w:b/>
                <w:bCs/>
                <w:u w:val="none"/>
              </w:rPr>
              <w:t>Druh poskytovanej služby</w:t>
            </w:r>
          </w:p>
        </w:tc>
        <w:tc>
          <w:tcPr>
            <w:tcW w:w="1695" w:type="dxa"/>
            <w:vAlign w:val="center"/>
          </w:tcPr>
          <w:p w:rsidR="00594EB1" w:rsidRPr="00A4473A" w:rsidRDefault="00594EB1" w:rsidP="00594EB1">
            <w:pPr>
              <w:pStyle w:val="Nzov"/>
              <w:tabs>
                <w:tab w:val="left" w:pos="360"/>
                <w:tab w:val="left" w:pos="3969"/>
                <w:tab w:val="left" w:pos="6379"/>
              </w:tabs>
              <w:ind w:right="72"/>
              <w:rPr>
                <w:b/>
                <w:bCs/>
                <w:u w:val="none"/>
              </w:rPr>
            </w:pPr>
            <w:r w:rsidRPr="00A4473A">
              <w:rPr>
                <w:b/>
                <w:bCs/>
                <w:u w:val="none"/>
              </w:rPr>
              <w:t>Kapacita</w:t>
            </w:r>
          </w:p>
        </w:tc>
        <w:tc>
          <w:tcPr>
            <w:tcW w:w="3685" w:type="dxa"/>
            <w:gridSpan w:val="2"/>
            <w:vAlign w:val="center"/>
          </w:tcPr>
          <w:p w:rsidR="00594EB1" w:rsidRPr="00A4473A" w:rsidRDefault="00594EB1" w:rsidP="007214BE">
            <w:pPr>
              <w:pStyle w:val="Nzov"/>
              <w:tabs>
                <w:tab w:val="left" w:pos="360"/>
                <w:tab w:val="left" w:pos="3969"/>
                <w:tab w:val="left" w:pos="6379"/>
              </w:tabs>
              <w:ind w:right="72"/>
              <w:jc w:val="left"/>
              <w:rPr>
                <w:b/>
                <w:bCs/>
                <w:u w:val="none"/>
              </w:rPr>
            </w:pPr>
            <w:r w:rsidRPr="00A4473A">
              <w:rPr>
                <w:b/>
                <w:bCs/>
                <w:u w:val="none"/>
              </w:rPr>
              <w:t>Počet prijímateľov</w:t>
            </w:r>
            <w:r w:rsidR="00243F19">
              <w:rPr>
                <w:b/>
                <w:bCs/>
                <w:u w:val="none"/>
              </w:rPr>
              <w:t xml:space="preserve"> </w:t>
            </w:r>
            <w:r w:rsidRPr="00A4473A">
              <w:rPr>
                <w:b/>
                <w:bCs/>
                <w:u w:val="none"/>
              </w:rPr>
              <w:t>k 31.1</w:t>
            </w:r>
            <w:r w:rsidR="007214BE">
              <w:rPr>
                <w:b/>
                <w:bCs/>
                <w:u w:val="none"/>
              </w:rPr>
              <w:t>2</w:t>
            </w:r>
            <w:r w:rsidRPr="00A4473A">
              <w:rPr>
                <w:b/>
                <w:bCs/>
                <w:u w:val="none"/>
              </w:rPr>
              <w:t>.2015</w:t>
            </w:r>
          </w:p>
        </w:tc>
      </w:tr>
      <w:tr w:rsidR="00A4473A" w:rsidRPr="00A4473A" w:rsidTr="00243F19">
        <w:trPr>
          <w:trHeight w:val="426"/>
        </w:trPr>
        <w:tc>
          <w:tcPr>
            <w:tcW w:w="3692" w:type="dxa"/>
            <w:vAlign w:val="center"/>
          </w:tcPr>
          <w:p w:rsidR="00B60620" w:rsidRPr="00A4473A" w:rsidRDefault="00B60620" w:rsidP="00594EB1">
            <w:pPr>
              <w:pStyle w:val="Nzov"/>
              <w:tabs>
                <w:tab w:val="left" w:pos="360"/>
                <w:tab w:val="left" w:pos="3969"/>
                <w:tab w:val="left" w:pos="6379"/>
              </w:tabs>
              <w:ind w:right="72"/>
              <w:rPr>
                <w:b/>
                <w:bCs/>
                <w:u w:val="none"/>
              </w:rPr>
            </w:pPr>
          </w:p>
        </w:tc>
        <w:tc>
          <w:tcPr>
            <w:tcW w:w="1695" w:type="dxa"/>
            <w:vAlign w:val="center"/>
          </w:tcPr>
          <w:p w:rsidR="00B60620" w:rsidRPr="00A4473A" w:rsidRDefault="00B60620" w:rsidP="00594EB1">
            <w:pPr>
              <w:pStyle w:val="Nzov"/>
              <w:tabs>
                <w:tab w:val="left" w:pos="360"/>
                <w:tab w:val="left" w:pos="3969"/>
                <w:tab w:val="left" w:pos="6379"/>
              </w:tabs>
              <w:ind w:right="72"/>
              <w:rPr>
                <w:b/>
                <w:bCs/>
                <w:u w:val="none"/>
              </w:rPr>
            </w:pPr>
          </w:p>
        </w:tc>
        <w:tc>
          <w:tcPr>
            <w:tcW w:w="1842" w:type="dxa"/>
            <w:tcBorders>
              <w:right w:val="single" w:sz="4" w:space="0" w:color="auto"/>
            </w:tcBorders>
            <w:vAlign w:val="center"/>
          </w:tcPr>
          <w:p w:rsidR="00B60620" w:rsidRPr="00A4473A" w:rsidRDefault="00B60620" w:rsidP="00594EB1">
            <w:pPr>
              <w:pStyle w:val="Nzov"/>
              <w:tabs>
                <w:tab w:val="left" w:pos="360"/>
                <w:tab w:val="left" w:pos="3969"/>
                <w:tab w:val="left" w:pos="6379"/>
              </w:tabs>
              <w:ind w:right="72"/>
              <w:rPr>
                <w:b/>
                <w:bCs/>
                <w:u w:val="none"/>
              </w:rPr>
            </w:pPr>
            <w:r w:rsidRPr="00A4473A">
              <w:rPr>
                <w:b/>
                <w:bCs/>
                <w:u w:val="none"/>
              </w:rPr>
              <w:t>Schválené</w:t>
            </w:r>
          </w:p>
        </w:tc>
        <w:tc>
          <w:tcPr>
            <w:tcW w:w="1843" w:type="dxa"/>
            <w:tcBorders>
              <w:left w:val="single" w:sz="4" w:space="0" w:color="auto"/>
            </w:tcBorders>
            <w:vAlign w:val="center"/>
          </w:tcPr>
          <w:p w:rsidR="00B60620" w:rsidRPr="00A4473A" w:rsidRDefault="00B60620" w:rsidP="00594EB1">
            <w:pPr>
              <w:pStyle w:val="Nzov"/>
              <w:tabs>
                <w:tab w:val="left" w:pos="360"/>
                <w:tab w:val="left" w:pos="3969"/>
                <w:tab w:val="left" w:pos="6379"/>
              </w:tabs>
              <w:ind w:right="72"/>
              <w:rPr>
                <w:b/>
                <w:bCs/>
                <w:u w:val="none"/>
              </w:rPr>
            </w:pPr>
            <w:r w:rsidRPr="00A4473A">
              <w:rPr>
                <w:b/>
                <w:bCs/>
                <w:u w:val="none"/>
              </w:rPr>
              <w:t>Aktuálne</w:t>
            </w:r>
          </w:p>
        </w:tc>
      </w:tr>
      <w:tr w:rsidR="00A4473A" w:rsidRPr="00A4473A" w:rsidTr="00206B3D">
        <w:trPr>
          <w:trHeight w:val="246"/>
        </w:trPr>
        <w:tc>
          <w:tcPr>
            <w:tcW w:w="3692" w:type="dxa"/>
            <w:vAlign w:val="center"/>
          </w:tcPr>
          <w:p w:rsidR="00B60620" w:rsidRPr="00A4473A" w:rsidRDefault="00B60620" w:rsidP="00594EB1">
            <w:pPr>
              <w:pStyle w:val="Nzov"/>
              <w:tabs>
                <w:tab w:val="left" w:pos="360"/>
                <w:tab w:val="left" w:pos="3969"/>
                <w:tab w:val="left" w:pos="6379"/>
              </w:tabs>
              <w:ind w:right="72"/>
              <w:jc w:val="left"/>
              <w:rPr>
                <w:u w:val="none"/>
              </w:rPr>
            </w:pPr>
            <w:r w:rsidRPr="00A4473A">
              <w:rPr>
                <w:u w:val="none"/>
              </w:rPr>
              <w:t>Zariadenie pre seniorov  (</w:t>
            </w:r>
            <w:proofErr w:type="spellStart"/>
            <w:r w:rsidRPr="00A4473A">
              <w:rPr>
                <w:u w:val="none"/>
              </w:rPr>
              <w:t>ZpS</w:t>
            </w:r>
            <w:proofErr w:type="spellEnd"/>
            <w:r w:rsidRPr="00A4473A">
              <w:rPr>
                <w:u w:val="none"/>
              </w:rPr>
              <w:t>)</w:t>
            </w:r>
          </w:p>
        </w:tc>
        <w:tc>
          <w:tcPr>
            <w:tcW w:w="1695" w:type="dxa"/>
            <w:vAlign w:val="center"/>
          </w:tcPr>
          <w:p w:rsidR="001D40ED" w:rsidRPr="00A4473A" w:rsidRDefault="00B60620" w:rsidP="001D40ED">
            <w:pPr>
              <w:pStyle w:val="Nzov"/>
              <w:tabs>
                <w:tab w:val="left" w:pos="360"/>
                <w:tab w:val="left" w:pos="3969"/>
                <w:tab w:val="left" w:pos="6379"/>
              </w:tabs>
              <w:ind w:right="72"/>
              <w:rPr>
                <w:u w:val="none"/>
              </w:rPr>
            </w:pPr>
            <w:r w:rsidRPr="00A4473A">
              <w:rPr>
                <w:u w:val="none"/>
              </w:rPr>
              <w:t>90</w:t>
            </w:r>
          </w:p>
        </w:tc>
        <w:tc>
          <w:tcPr>
            <w:tcW w:w="1842" w:type="dxa"/>
            <w:tcBorders>
              <w:right w:val="single" w:sz="4" w:space="0" w:color="auto"/>
            </w:tcBorders>
            <w:vAlign w:val="center"/>
          </w:tcPr>
          <w:p w:rsidR="00B60620" w:rsidRPr="00A4473A" w:rsidRDefault="00B60620" w:rsidP="001D40ED">
            <w:pPr>
              <w:pStyle w:val="Nzov"/>
              <w:tabs>
                <w:tab w:val="left" w:pos="360"/>
                <w:tab w:val="left" w:pos="3969"/>
                <w:tab w:val="left" w:pos="6379"/>
              </w:tabs>
              <w:ind w:right="72"/>
              <w:rPr>
                <w:sz w:val="16"/>
                <w:szCs w:val="16"/>
                <w:u w:val="none"/>
              </w:rPr>
            </w:pPr>
            <w:r w:rsidRPr="00A4473A">
              <w:rPr>
                <w:u w:val="none"/>
              </w:rPr>
              <w:t>25</w:t>
            </w:r>
          </w:p>
        </w:tc>
        <w:tc>
          <w:tcPr>
            <w:tcW w:w="1843" w:type="dxa"/>
            <w:tcBorders>
              <w:left w:val="single" w:sz="4" w:space="0" w:color="auto"/>
            </w:tcBorders>
            <w:vAlign w:val="center"/>
          </w:tcPr>
          <w:p w:rsidR="00B60620" w:rsidRPr="00A4473A" w:rsidRDefault="00B60620" w:rsidP="001D40ED">
            <w:pPr>
              <w:pStyle w:val="Nzov"/>
              <w:tabs>
                <w:tab w:val="left" w:pos="360"/>
                <w:tab w:val="left" w:pos="3969"/>
                <w:tab w:val="left" w:pos="6379"/>
              </w:tabs>
              <w:ind w:left="27" w:right="72"/>
              <w:rPr>
                <w:sz w:val="16"/>
                <w:szCs w:val="16"/>
                <w:u w:val="none"/>
              </w:rPr>
            </w:pPr>
            <w:r w:rsidRPr="00A4473A">
              <w:rPr>
                <w:u w:val="none"/>
              </w:rPr>
              <w:t>40</w:t>
            </w:r>
          </w:p>
        </w:tc>
      </w:tr>
      <w:tr w:rsidR="00A4473A" w:rsidRPr="00A4473A" w:rsidTr="00243F19">
        <w:tc>
          <w:tcPr>
            <w:tcW w:w="3692" w:type="dxa"/>
            <w:vAlign w:val="center"/>
          </w:tcPr>
          <w:p w:rsidR="00B60620" w:rsidRPr="00A4473A" w:rsidRDefault="00B60620" w:rsidP="00594EB1">
            <w:pPr>
              <w:pStyle w:val="Nzov"/>
              <w:tabs>
                <w:tab w:val="left" w:pos="360"/>
                <w:tab w:val="left" w:pos="3969"/>
                <w:tab w:val="left" w:pos="6379"/>
              </w:tabs>
              <w:ind w:right="72"/>
              <w:jc w:val="left"/>
              <w:rPr>
                <w:u w:val="none"/>
              </w:rPr>
            </w:pPr>
            <w:r w:rsidRPr="00A4473A">
              <w:rPr>
                <w:u w:val="none"/>
              </w:rPr>
              <w:t>Domov sociálnych služieb (DSS)</w:t>
            </w:r>
          </w:p>
        </w:tc>
        <w:tc>
          <w:tcPr>
            <w:tcW w:w="1695" w:type="dxa"/>
            <w:vAlign w:val="center"/>
          </w:tcPr>
          <w:p w:rsidR="00B60620" w:rsidRPr="00A4473A" w:rsidRDefault="00B60620" w:rsidP="001D40ED">
            <w:pPr>
              <w:pStyle w:val="Nzov"/>
              <w:tabs>
                <w:tab w:val="left" w:pos="360"/>
                <w:tab w:val="left" w:pos="3969"/>
                <w:tab w:val="left" w:pos="6379"/>
              </w:tabs>
              <w:ind w:right="72"/>
              <w:rPr>
                <w:u w:val="none"/>
              </w:rPr>
            </w:pPr>
            <w:r w:rsidRPr="00A4473A">
              <w:rPr>
                <w:u w:val="none"/>
              </w:rPr>
              <w:t>30</w:t>
            </w:r>
          </w:p>
        </w:tc>
        <w:tc>
          <w:tcPr>
            <w:tcW w:w="1842" w:type="dxa"/>
            <w:tcBorders>
              <w:right w:val="single" w:sz="4" w:space="0" w:color="auto"/>
            </w:tcBorders>
            <w:vAlign w:val="center"/>
          </w:tcPr>
          <w:p w:rsidR="00B60620" w:rsidRPr="00A4473A" w:rsidRDefault="00B60620" w:rsidP="001D40ED">
            <w:pPr>
              <w:pStyle w:val="Nzov"/>
              <w:tabs>
                <w:tab w:val="left" w:pos="360"/>
                <w:tab w:val="left" w:pos="3969"/>
                <w:tab w:val="left" w:pos="6379"/>
              </w:tabs>
              <w:ind w:right="72"/>
              <w:rPr>
                <w:u w:val="none"/>
              </w:rPr>
            </w:pPr>
            <w:r w:rsidRPr="00A4473A">
              <w:rPr>
                <w:u w:val="none"/>
              </w:rPr>
              <w:t>50</w:t>
            </w:r>
          </w:p>
        </w:tc>
        <w:tc>
          <w:tcPr>
            <w:tcW w:w="1843" w:type="dxa"/>
            <w:tcBorders>
              <w:left w:val="single" w:sz="4" w:space="0" w:color="auto"/>
            </w:tcBorders>
            <w:vAlign w:val="center"/>
          </w:tcPr>
          <w:p w:rsidR="00B60620" w:rsidRPr="00A4473A" w:rsidRDefault="00B60620" w:rsidP="001D40ED">
            <w:pPr>
              <w:pStyle w:val="Nzov"/>
              <w:tabs>
                <w:tab w:val="left" w:pos="360"/>
                <w:tab w:val="left" w:pos="3969"/>
                <w:tab w:val="left" w:pos="6379"/>
              </w:tabs>
              <w:ind w:left="57" w:right="72"/>
              <w:rPr>
                <w:u w:val="none"/>
              </w:rPr>
            </w:pPr>
            <w:r w:rsidRPr="00A4473A">
              <w:rPr>
                <w:u w:val="none"/>
              </w:rPr>
              <w:t>53</w:t>
            </w:r>
          </w:p>
        </w:tc>
      </w:tr>
      <w:tr w:rsidR="00B60620" w:rsidRPr="00A4473A" w:rsidTr="00243F19">
        <w:tc>
          <w:tcPr>
            <w:tcW w:w="3692" w:type="dxa"/>
            <w:vAlign w:val="center"/>
          </w:tcPr>
          <w:p w:rsidR="00B60620" w:rsidRPr="00A4473A" w:rsidRDefault="00B60620" w:rsidP="00594EB1">
            <w:pPr>
              <w:pStyle w:val="Nzov"/>
              <w:tabs>
                <w:tab w:val="left" w:pos="360"/>
                <w:tab w:val="left" w:pos="3969"/>
                <w:tab w:val="left" w:pos="6379"/>
              </w:tabs>
              <w:ind w:right="72"/>
              <w:jc w:val="left"/>
              <w:rPr>
                <w:u w:val="none"/>
              </w:rPr>
            </w:pPr>
            <w:r w:rsidRPr="00A4473A">
              <w:rPr>
                <w:u w:val="none"/>
              </w:rPr>
              <w:t>Špecializované zariadenie (ŠZ)</w:t>
            </w:r>
          </w:p>
        </w:tc>
        <w:tc>
          <w:tcPr>
            <w:tcW w:w="1695" w:type="dxa"/>
            <w:vAlign w:val="center"/>
          </w:tcPr>
          <w:p w:rsidR="00B60620" w:rsidRPr="00A4473A" w:rsidRDefault="00B60620" w:rsidP="001D40ED">
            <w:pPr>
              <w:pStyle w:val="Nzov"/>
              <w:tabs>
                <w:tab w:val="left" w:pos="360"/>
                <w:tab w:val="left" w:pos="3969"/>
                <w:tab w:val="left" w:pos="6379"/>
              </w:tabs>
              <w:ind w:right="72"/>
              <w:rPr>
                <w:u w:val="none"/>
              </w:rPr>
            </w:pPr>
            <w:r w:rsidRPr="00A4473A">
              <w:rPr>
                <w:u w:val="none"/>
              </w:rPr>
              <w:t>40</w:t>
            </w:r>
          </w:p>
        </w:tc>
        <w:tc>
          <w:tcPr>
            <w:tcW w:w="1842" w:type="dxa"/>
            <w:tcBorders>
              <w:right w:val="single" w:sz="4" w:space="0" w:color="auto"/>
            </w:tcBorders>
            <w:vAlign w:val="center"/>
          </w:tcPr>
          <w:p w:rsidR="00B60620" w:rsidRPr="00A4473A" w:rsidRDefault="00B60620" w:rsidP="001D40ED">
            <w:pPr>
              <w:pStyle w:val="Nzov"/>
              <w:tabs>
                <w:tab w:val="left" w:pos="360"/>
                <w:tab w:val="left" w:pos="3969"/>
                <w:tab w:val="left" w:pos="6379"/>
              </w:tabs>
              <w:ind w:right="72"/>
              <w:rPr>
                <w:u w:val="none"/>
              </w:rPr>
            </w:pPr>
            <w:r w:rsidRPr="00A4473A">
              <w:rPr>
                <w:u w:val="none"/>
              </w:rPr>
              <w:t>80</w:t>
            </w:r>
          </w:p>
        </w:tc>
        <w:tc>
          <w:tcPr>
            <w:tcW w:w="1843" w:type="dxa"/>
            <w:tcBorders>
              <w:left w:val="single" w:sz="4" w:space="0" w:color="auto"/>
            </w:tcBorders>
            <w:vAlign w:val="center"/>
          </w:tcPr>
          <w:p w:rsidR="00B60620" w:rsidRPr="00A4473A" w:rsidRDefault="00B60620" w:rsidP="001D40ED">
            <w:pPr>
              <w:pStyle w:val="Nzov"/>
              <w:tabs>
                <w:tab w:val="left" w:pos="360"/>
                <w:tab w:val="left" w:pos="3969"/>
                <w:tab w:val="left" w:pos="6379"/>
              </w:tabs>
              <w:ind w:left="57" w:right="72"/>
              <w:rPr>
                <w:u w:val="none"/>
              </w:rPr>
            </w:pPr>
            <w:r w:rsidRPr="00A4473A">
              <w:rPr>
                <w:u w:val="none"/>
              </w:rPr>
              <w:t>53</w:t>
            </w:r>
          </w:p>
        </w:tc>
      </w:tr>
    </w:tbl>
    <w:p w:rsidR="00630217" w:rsidRDefault="00630217" w:rsidP="00594EB1">
      <w:pPr>
        <w:spacing w:line="240" w:lineRule="auto"/>
        <w:rPr>
          <w:rFonts w:ascii="Times New Roman" w:hAnsi="Times New Roman" w:cs="Times New Roman"/>
          <w:sz w:val="24"/>
          <w:szCs w:val="24"/>
        </w:rPr>
      </w:pPr>
    </w:p>
    <w:p w:rsidR="00B60620" w:rsidRDefault="008F6124" w:rsidP="00981924">
      <w:pPr>
        <w:spacing w:after="0" w:line="240" w:lineRule="auto"/>
        <w:rPr>
          <w:rFonts w:ascii="Times New Roman" w:hAnsi="Times New Roman" w:cs="Times New Roman"/>
          <w:b/>
          <w:sz w:val="20"/>
          <w:szCs w:val="20"/>
        </w:rPr>
      </w:pPr>
      <w:r w:rsidRPr="008F6124">
        <w:rPr>
          <w:rFonts w:ascii="Times New Roman" w:hAnsi="Times New Roman" w:cs="Times New Roman"/>
          <w:b/>
          <w:sz w:val="20"/>
          <w:szCs w:val="20"/>
        </w:rPr>
        <w:t xml:space="preserve">Tabuľka </w:t>
      </w:r>
      <w:r w:rsidR="00630217" w:rsidRPr="008F6124">
        <w:rPr>
          <w:rFonts w:ascii="Times New Roman" w:hAnsi="Times New Roman" w:cs="Times New Roman"/>
          <w:b/>
          <w:sz w:val="20"/>
          <w:szCs w:val="20"/>
        </w:rPr>
        <w:t>18</w:t>
      </w:r>
      <w:r w:rsidR="00206B3D">
        <w:rPr>
          <w:rFonts w:ascii="Times New Roman" w:hAnsi="Times New Roman" w:cs="Times New Roman"/>
          <w:b/>
          <w:sz w:val="20"/>
          <w:szCs w:val="20"/>
        </w:rPr>
        <w:t xml:space="preserve"> </w:t>
      </w:r>
      <w:r w:rsidR="00630217" w:rsidRPr="008F6124">
        <w:rPr>
          <w:rFonts w:ascii="Times New Roman" w:hAnsi="Times New Roman" w:cs="Times New Roman"/>
          <w:b/>
          <w:sz w:val="20"/>
          <w:szCs w:val="20"/>
        </w:rPr>
        <w:t xml:space="preserve"> Veková skladba prijímateľov </w:t>
      </w:r>
    </w:p>
    <w:p w:rsidR="00981924" w:rsidRPr="008F6124" w:rsidRDefault="00981924" w:rsidP="00981924">
      <w:pPr>
        <w:spacing w:after="0" w:line="240" w:lineRule="auto"/>
        <w:rPr>
          <w:rFonts w:ascii="Times New Roman" w:hAnsi="Times New Roman" w:cs="Times New Roman"/>
          <w:b/>
          <w:sz w:val="20"/>
          <w:szCs w:val="20"/>
        </w:rPr>
      </w:pPr>
    </w:p>
    <w:tbl>
      <w:tblPr>
        <w:tblStyle w:val="Mriekatabuky"/>
        <w:tblW w:w="0" w:type="auto"/>
        <w:tblInd w:w="108" w:type="dxa"/>
        <w:tblLook w:val="04A0" w:firstRow="1" w:lastRow="0" w:firstColumn="1" w:lastColumn="0" w:noHBand="0" w:noVBand="1"/>
      </w:tblPr>
      <w:tblGrid>
        <w:gridCol w:w="4370"/>
        <w:gridCol w:w="4584"/>
      </w:tblGrid>
      <w:tr w:rsidR="00A4473A" w:rsidRPr="00A4473A" w:rsidTr="00630217">
        <w:tc>
          <w:tcPr>
            <w:tcW w:w="9072" w:type="dxa"/>
            <w:gridSpan w:val="2"/>
            <w:shd w:val="clear" w:color="auto" w:fill="E7E6E6" w:themeFill="background2"/>
          </w:tcPr>
          <w:p w:rsidR="00B60620" w:rsidRPr="00A4473A" w:rsidRDefault="00B60620" w:rsidP="00594EB1">
            <w:pPr>
              <w:rPr>
                <w:rFonts w:ascii="Times New Roman" w:hAnsi="Times New Roman" w:cs="Times New Roman"/>
                <w:b/>
                <w:sz w:val="24"/>
                <w:szCs w:val="24"/>
              </w:rPr>
            </w:pPr>
            <w:r w:rsidRPr="00A4473A">
              <w:rPr>
                <w:rFonts w:ascii="Times New Roman" w:hAnsi="Times New Roman" w:cs="Times New Roman"/>
                <w:b/>
                <w:sz w:val="24"/>
                <w:szCs w:val="24"/>
              </w:rPr>
              <w:t>VEKOVÁ SKLADBA PRIJÍMATEĽOV</w:t>
            </w:r>
          </w:p>
        </w:tc>
      </w:tr>
      <w:tr w:rsidR="00A4473A" w:rsidRPr="00A4473A" w:rsidTr="00630217">
        <w:tc>
          <w:tcPr>
            <w:tcW w:w="4423" w:type="dxa"/>
          </w:tcPr>
          <w:p w:rsidR="00B60620" w:rsidRPr="00A4473A" w:rsidRDefault="00B60620" w:rsidP="00EE35A4">
            <w:pPr>
              <w:tabs>
                <w:tab w:val="left" w:pos="3585"/>
              </w:tabs>
              <w:rPr>
                <w:rFonts w:ascii="Times New Roman" w:hAnsi="Times New Roman" w:cs="Times New Roman"/>
                <w:sz w:val="24"/>
                <w:szCs w:val="24"/>
              </w:rPr>
            </w:pPr>
            <w:r w:rsidRPr="00A4473A">
              <w:rPr>
                <w:rFonts w:ascii="Times New Roman" w:hAnsi="Times New Roman" w:cs="Times New Roman"/>
                <w:sz w:val="24"/>
                <w:szCs w:val="24"/>
              </w:rPr>
              <w:t>od 40  do  59 rokov</w:t>
            </w:r>
          </w:p>
        </w:tc>
        <w:tc>
          <w:tcPr>
            <w:tcW w:w="4649" w:type="dxa"/>
          </w:tcPr>
          <w:p w:rsidR="00B60620" w:rsidRPr="00A4473A" w:rsidRDefault="00EE35A4" w:rsidP="00594EB1">
            <w:pPr>
              <w:rPr>
                <w:rFonts w:ascii="Times New Roman" w:hAnsi="Times New Roman" w:cs="Times New Roman"/>
                <w:sz w:val="24"/>
                <w:szCs w:val="24"/>
              </w:rPr>
            </w:pPr>
            <w:r w:rsidRPr="00A4473A">
              <w:rPr>
                <w:rFonts w:ascii="Times New Roman" w:hAnsi="Times New Roman" w:cs="Times New Roman"/>
                <w:sz w:val="24"/>
                <w:szCs w:val="24"/>
              </w:rPr>
              <w:t>13</w:t>
            </w:r>
          </w:p>
        </w:tc>
      </w:tr>
      <w:tr w:rsidR="00A4473A" w:rsidRPr="00A4473A" w:rsidTr="00630217">
        <w:tc>
          <w:tcPr>
            <w:tcW w:w="4423" w:type="dxa"/>
          </w:tcPr>
          <w:p w:rsidR="00B60620" w:rsidRPr="00A4473A" w:rsidRDefault="00EE35A4" w:rsidP="00EE35A4">
            <w:pPr>
              <w:rPr>
                <w:rFonts w:ascii="Times New Roman" w:hAnsi="Times New Roman" w:cs="Times New Roman"/>
                <w:sz w:val="24"/>
                <w:szCs w:val="24"/>
              </w:rPr>
            </w:pPr>
            <w:r w:rsidRPr="00A4473A">
              <w:rPr>
                <w:rFonts w:ascii="Times New Roman" w:hAnsi="Times New Roman" w:cs="Times New Roman"/>
                <w:sz w:val="24"/>
                <w:szCs w:val="24"/>
              </w:rPr>
              <w:t>od 60  do  74 rokov</w:t>
            </w:r>
          </w:p>
        </w:tc>
        <w:tc>
          <w:tcPr>
            <w:tcW w:w="4649" w:type="dxa"/>
          </w:tcPr>
          <w:p w:rsidR="00B60620" w:rsidRPr="00A4473A" w:rsidRDefault="00EE35A4" w:rsidP="00594EB1">
            <w:pPr>
              <w:rPr>
                <w:rFonts w:ascii="Times New Roman" w:hAnsi="Times New Roman" w:cs="Times New Roman"/>
                <w:sz w:val="24"/>
                <w:szCs w:val="24"/>
              </w:rPr>
            </w:pPr>
            <w:r w:rsidRPr="00A4473A">
              <w:rPr>
                <w:rFonts w:ascii="Times New Roman" w:hAnsi="Times New Roman" w:cs="Times New Roman"/>
                <w:sz w:val="24"/>
                <w:szCs w:val="24"/>
              </w:rPr>
              <w:t>49</w:t>
            </w:r>
          </w:p>
        </w:tc>
      </w:tr>
      <w:tr w:rsidR="00A4473A" w:rsidRPr="00A4473A" w:rsidTr="00630217">
        <w:tc>
          <w:tcPr>
            <w:tcW w:w="4423" w:type="dxa"/>
          </w:tcPr>
          <w:p w:rsidR="00B60620" w:rsidRPr="00A4473A" w:rsidRDefault="00EE35A4" w:rsidP="00594EB1">
            <w:pPr>
              <w:rPr>
                <w:rFonts w:ascii="Times New Roman" w:hAnsi="Times New Roman" w:cs="Times New Roman"/>
                <w:sz w:val="24"/>
                <w:szCs w:val="24"/>
              </w:rPr>
            </w:pPr>
            <w:r w:rsidRPr="00A4473A">
              <w:rPr>
                <w:rFonts w:ascii="Times New Roman" w:hAnsi="Times New Roman" w:cs="Times New Roman"/>
                <w:sz w:val="24"/>
                <w:szCs w:val="24"/>
              </w:rPr>
              <w:t>od 75 do 89 rokov</w:t>
            </w:r>
          </w:p>
        </w:tc>
        <w:tc>
          <w:tcPr>
            <w:tcW w:w="4649" w:type="dxa"/>
          </w:tcPr>
          <w:p w:rsidR="00B60620" w:rsidRPr="00A4473A" w:rsidRDefault="00EE35A4" w:rsidP="00594EB1">
            <w:pPr>
              <w:rPr>
                <w:rFonts w:ascii="Times New Roman" w:hAnsi="Times New Roman" w:cs="Times New Roman"/>
                <w:sz w:val="24"/>
                <w:szCs w:val="24"/>
              </w:rPr>
            </w:pPr>
            <w:r w:rsidRPr="00A4473A">
              <w:rPr>
                <w:rFonts w:ascii="Times New Roman" w:hAnsi="Times New Roman" w:cs="Times New Roman"/>
                <w:sz w:val="24"/>
                <w:szCs w:val="24"/>
              </w:rPr>
              <w:t>72</w:t>
            </w:r>
          </w:p>
        </w:tc>
      </w:tr>
      <w:tr w:rsidR="00B60620" w:rsidRPr="00A4473A" w:rsidTr="00630217">
        <w:tc>
          <w:tcPr>
            <w:tcW w:w="4423" w:type="dxa"/>
          </w:tcPr>
          <w:p w:rsidR="00B60620" w:rsidRPr="00A4473A" w:rsidRDefault="00EE35A4" w:rsidP="00594EB1">
            <w:pPr>
              <w:rPr>
                <w:rFonts w:ascii="Times New Roman" w:hAnsi="Times New Roman" w:cs="Times New Roman"/>
                <w:sz w:val="24"/>
                <w:szCs w:val="24"/>
              </w:rPr>
            </w:pPr>
            <w:r w:rsidRPr="00A4473A">
              <w:rPr>
                <w:rFonts w:ascii="Times New Roman" w:hAnsi="Times New Roman" w:cs="Times New Roman"/>
                <w:sz w:val="24"/>
                <w:szCs w:val="24"/>
              </w:rPr>
              <w:t>nad 90 rokov</w:t>
            </w:r>
          </w:p>
        </w:tc>
        <w:tc>
          <w:tcPr>
            <w:tcW w:w="4649" w:type="dxa"/>
          </w:tcPr>
          <w:p w:rsidR="00B60620" w:rsidRPr="00A4473A" w:rsidRDefault="00EE35A4" w:rsidP="00594EB1">
            <w:pPr>
              <w:rPr>
                <w:rFonts w:ascii="Times New Roman" w:hAnsi="Times New Roman" w:cs="Times New Roman"/>
                <w:sz w:val="24"/>
                <w:szCs w:val="24"/>
              </w:rPr>
            </w:pPr>
            <w:r w:rsidRPr="00A4473A">
              <w:rPr>
                <w:rFonts w:ascii="Times New Roman" w:hAnsi="Times New Roman" w:cs="Times New Roman"/>
                <w:sz w:val="24"/>
                <w:szCs w:val="24"/>
              </w:rPr>
              <w:t>12</w:t>
            </w:r>
          </w:p>
        </w:tc>
      </w:tr>
    </w:tbl>
    <w:p w:rsidR="00594EB1" w:rsidRDefault="00594EB1" w:rsidP="007909A4">
      <w:pPr>
        <w:spacing w:after="0" w:line="240" w:lineRule="auto"/>
        <w:rPr>
          <w:rFonts w:ascii="Times New Roman" w:hAnsi="Times New Roman" w:cs="Times New Roman"/>
          <w:sz w:val="24"/>
          <w:szCs w:val="24"/>
        </w:rPr>
      </w:pPr>
    </w:p>
    <w:p w:rsidR="00630217" w:rsidRPr="00A4473A" w:rsidRDefault="00630217" w:rsidP="007909A4">
      <w:pPr>
        <w:spacing w:after="0" w:line="240" w:lineRule="auto"/>
        <w:rPr>
          <w:rFonts w:ascii="Times New Roman" w:hAnsi="Times New Roman" w:cs="Times New Roman"/>
          <w:sz w:val="24"/>
          <w:szCs w:val="24"/>
        </w:rPr>
      </w:pPr>
    </w:p>
    <w:p w:rsidR="00594EB1" w:rsidRDefault="00594EB1" w:rsidP="007909A4">
      <w:pPr>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t xml:space="preserve"> Vízia poskytovania sociálnych služieb</w:t>
      </w:r>
    </w:p>
    <w:p w:rsidR="007909A4" w:rsidRPr="00A4473A" w:rsidRDefault="007909A4" w:rsidP="007909A4">
      <w:pPr>
        <w:spacing w:after="0" w:line="240" w:lineRule="auto"/>
        <w:jc w:val="both"/>
        <w:rPr>
          <w:rFonts w:ascii="Times New Roman" w:hAnsi="Times New Roman" w:cs="Times New Roman"/>
          <w:b/>
          <w:bCs/>
          <w:sz w:val="24"/>
          <w:szCs w:val="24"/>
        </w:rPr>
      </w:pPr>
    </w:p>
    <w:p w:rsidR="00594EB1" w:rsidRDefault="00594EB1" w:rsidP="007909A4">
      <w:pPr>
        <w:tabs>
          <w:tab w:val="left" w:pos="360"/>
          <w:tab w:val="left" w:pos="540"/>
        </w:tabs>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 xml:space="preserve">     </w:t>
      </w:r>
      <w:r w:rsidRPr="00A4473A">
        <w:rPr>
          <w:rFonts w:ascii="Times New Roman" w:hAnsi="Times New Roman" w:cs="Times New Roman"/>
          <w:sz w:val="24"/>
          <w:szCs w:val="24"/>
        </w:rPr>
        <w:tab/>
      </w:r>
      <w:r w:rsidRPr="00A4473A">
        <w:rPr>
          <w:rFonts w:ascii="Times New Roman" w:hAnsi="Times New Roman" w:cs="Times New Roman"/>
          <w:sz w:val="24"/>
          <w:szCs w:val="24"/>
        </w:rPr>
        <w:tab/>
        <w:t xml:space="preserve">Na základe momentálnej skladby prijímateľov a záujemcov o umiestnenie </w:t>
      </w:r>
      <w:r w:rsidR="001D40ED">
        <w:rPr>
          <w:rFonts w:ascii="Times New Roman" w:hAnsi="Times New Roman" w:cs="Times New Roman"/>
          <w:sz w:val="24"/>
          <w:szCs w:val="24"/>
        </w:rPr>
        <w:t>v</w:t>
      </w:r>
      <w:r w:rsidRPr="00A4473A">
        <w:rPr>
          <w:rFonts w:ascii="Times New Roman" w:hAnsi="Times New Roman" w:cs="Times New Roman"/>
          <w:sz w:val="24"/>
          <w:szCs w:val="24"/>
        </w:rPr>
        <w:t xml:space="preserve"> Domov</w:t>
      </w:r>
      <w:r w:rsidR="001D40ED">
        <w:rPr>
          <w:rFonts w:ascii="Times New Roman" w:hAnsi="Times New Roman" w:cs="Times New Roman"/>
          <w:sz w:val="24"/>
          <w:szCs w:val="24"/>
        </w:rPr>
        <w:t>e</w:t>
      </w:r>
      <w:r w:rsidRPr="00A4473A">
        <w:rPr>
          <w:rFonts w:ascii="Times New Roman" w:hAnsi="Times New Roman" w:cs="Times New Roman"/>
          <w:sz w:val="24"/>
          <w:szCs w:val="24"/>
        </w:rPr>
        <w:t xml:space="preserve"> pre seniorov je zjavné, že v budúcnosti bude potrebné zvýšiť kapacitu v súlade s požiadavkami VÚC pre druh služby: špecializované zariadenie a domov sociálnych služieb. V zariadení pre seniorov, naopak, bude kapacita postupne znižovaná.</w:t>
      </w:r>
    </w:p>
    <w:p w:rsidR="00206B3D" w:rsidRDefault="00206B3D" w:rsidP="007909A4">
      <w:pPr>
        <w:tabs>
          <w:tab w:val="left" w:pos="360"/>
          <w:tab w:val="left" w:pos="540"/>
        </w:tabs>
        <w:spacing w:after="0" w:line="240" w:lineRule="auto"/>
        <w:jc w:val="both"/>
        <w:rPr>
          <w:rFonts w:ascii="Times New Roman" w:hAnsi="Times New Roman" w:cs="Times New Roman"/>
          <w:sz w:val="24"/>
          <w:szCs w:val="24"/>
        </w:rPr>
      </w:pPr>
    </w:p>
    <w:p w:rsidR="00FE1145" w:rsidRDefault="00FE1145" w:rsidP="007909A4">
      <w:pPr>
        <w:pStyle w:val="Nzov"/>
        <w:tabs>
          <w:tab w:val="left" w:pos="360"/>
          <w:tab w:val="left" w:pos="3969"/>
          <w:tab w:val="left" w:pos="6379"/>
        </w:tabs>
        <w:ind w:right="72"/>
        <w:jc w:val="both"/>
        <w:rPr>
          <w:b/>
          <w:sz w:val="20"/>
          <w:szCs w:val="20"/>
          <w:u w:val="none"/>
        </w:rPr>
      </w:pPr>
    </w:p>
    <w:p w:rsidR="005E644E" w:rsidRPr="00630217" w:rsidRDefault="008F6124" w:rsidP="007909A4">
      <w:pPr>
        <w:pStyle w:val="Nzov"/>
        <w:tabs>
          <w:tab w:val="left" w:pos="360"/>
          <w:tab w:val="left" w:pos="3969"/>
          <w:tab w:val="left" w:pos="6379"/>
        </w:tabs>
        <w:ind w:right="72"/>
        <w:jc w:val="both"/>
        <w:rPr>
          <w:sz w:val="20"/>
          <w:szCs w:val="20"/>
          <w:u w:val="none"/>
        </w:rPr>
      </w:pPr>
      <w:r w:rsidRPr="008F6124">
        <w:rPr>
          <w:b/>
          <w:sz w:val="20"/>
          <w:szCs w:val="20"/>
          <w:u w:val="none"/>
        </w:rPr>
        <w:t xml:space="preserve">Tabuľka </w:t>
      </w:r>
      <w:r w:rsidR="005E644E" w:rsidRPr="008F6124">
        <w:rPr>
          <w:b/>
          <w:sz w:val="20"/>
          <w:szCs w:val="20"/>
          <w:u w:val="none"/>
        </w:rPr>
        <w:t>1</w:t>
      </w:r>
      <w:r w:rsidRPr="008F6124">
        <w:rPr>
          <w:b/>
          <w:sz w:val="20"/>
          <w:szCs w:val="20"/>
          <w:u w:val="none"/>
        </w:rPr>
        <w:t>9</w:t>
      </w:r>
      <w:r w:rsidR="005E644E" w:rsidRPr="008F6124">
        <w:rPr>
          <w:b/>
          <w:sz w:val="20"/>
          <w:szCs w:val="20"/>
          <w:u w:val="none"/>
        </w:rPr>
        <w:t xml:space="preserve"> </w:t>
      </w:r>
      <w:r w:rsidR="00206B3D">
        <w:rPr>
          <w:b/>
          <w:sz w:val="20"/>
          <w:szCs w:val="20"/>
          <w:u w:val="none"/>
        </w:rPr>
        <w:t xml:space="preserve"> </w:t>
      </w:r>
      <w:r w:rsidR="005E644E" w:rsidRPr="008F6124">
        <w:rPr>
          <w:b/>
          <w:sz w:val="20"/>
          <w:szCs w:val="20"/>
          <w:u w:val="none"/>
        </w:rPr>
        <w:t>Predpokladaný stav obsadenosti Domova pre seniorov do roku</w:t>
      </w:r>
      <w:r w:rsidR="005E644E">
        <w:rPr>
          <w:sz w:val="20"/>
          <w:szCs w:val="20"/>
          <w:u w:val="none"/>
        </w:rPr>
        <w:t xml:space="preserve"> </w:t>
      </w:r>
      <w:r w:rsidR="005E644E" w:rsidRPr="00981924">
        <w:rPr>
          <w:b/>
          <w:sz w:val="20"/>
          <w:szCs w:val="20"/>
          <w:u w:val="none"/>
        </w:rPr>
        <w:t>2021</w:t>
      </w:r>
    </w:p>
    <w:p w:rsidR="00594EB1" w:rsidRPr="00A4473A" w:rsidRDefault="00594EB1" w:rsidP="005E644E">
      <w:pPr>
        <w:tabs>
          <w:tab w:val="left" w:pos="360"/>
          <w:tab w:val="left" w:pos="540"/>
        </w:tabs>
        <w:spacing w:after="0" w:line="240" w:lineRule="auto"/>
        <w:jc w:val="both"/>
        <w:rPr>
          <w:rFonts w:ascii="Times New Roman" w:hAnsi="Times New Roman" w:cs="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61"/>
        <w:gridCol w:w="3402"/>
      </w:tblGrid>
      <w:tr w:rsidR="00A4473A" w:rsidRPr="00A4473A" w:rsidTr="005E644E">
        <w:trPr>
          <w:trHeight w:val="531"/>
        </w:trPr>
        <w:tc>
          <w:tcPr>
            <w:tcW w:w="6663" w:type="dxa"/>
            <w:gridSpan w:val="2"/>
            <w:shd w:val="clear" w:color="auto" w:fill="E7E6E6" w:themeFill="background2"/>
            <w:vAlign w:val="center"/>
          </w:tcPr>
          <w:p w:rsidR="00594EB1" w:rsidRPr="00A4473A" w:rsidRDefault="00594EB1" w:rsidP="005E644E">
            <w:pPr>
              <w:spacing w:after="0" w:line="240" w:lineRule="auto"/>
              <w:jc w:val="center"/>
              <w:rPr>
                <w:rFonts w:ascii="Times New Roman" w:hAnsi="Times New Roman" w:cs="Times New Roman"/>
                <w:sz w:val="24"/>
                <w:szCs w:val="24"/>
              </w:rPr>
            </w:pPr>
            <w:r w:rsidRPr="00A4473A">
              <w:rPr>
                <w:rFonts w:ascii="Times New Roman" w:hAnsi="Times New Roman" w:cs="Times New Roman"/>
                <w:b/>
                <w:bCs/>
                <w:caps/>
                <w:sz w:val="24"/>
                <w:szCs w:val="24"/>
              </w:rPr>
              <w:t>predpokladaný stav do roku 2021</w:t>
            </w:r>
          </w:p>
        </w:tc>
      </w:tr>
      <w:tr w:rsidR="00A4473A" w:rsidRPr="00A4473A" w:rsidTr="00416931">
        <w:tc>
          <w:tcPr>
            <w:tcW w:w="3261" w:type="dxa"/>
            <w:vAlign w:val="center"/>
          </w:tcPr>
          <w:p w:rsidR="00594EB1" w:rsidRPr="00A4473A" w:rsidRDefault="00594EB1" w:rsidP="00594EB1">
            <w:pPr>
              <w:pStyle w:val="Nzov"/>
              <w:tabs>
                <w:tab w:val="left" w:pos="360"/>
                <w:tab w:val="left" w:pos="3969"/>
                <w:tab w:val="left" w:pos="6379"/>
              </w:tabs>
              <w:ind w:right="72"/>
              <w:rPr>
                <w:b/>
                <w:bCs/>
                <w:u w:val="none"/>
              </w:rPr>
            </w:pPr>
            <w:r w:rsidRPr="00A4473A">
              <w:rPr>
                <w:b/>
                <w:bCs/>
                <w:u w:val="none"/>
              </w:rPr>
              <w:t>Druh poskytovanej služby</w:t>
            </w:r>
          </w:p>
        </w:tc>
        <w:tc>
          <w:tcPr>
            <w:tcW w:w="3402" w:type="dxa"/>
            <w:vAlign w:val="center"/>
          </w:tcPr>
          <w:p w:rsidR="00594EB1" w:rsidRPr="00A4473A" w:rsidRDefault="00594EB1" w:rsidP="00594EB1">
            <w:pPr>
              <w:pStyle w:val="Nzov"/>
              <w:tabs>
                <w:tab w:val="left" w:pos="360"/>
                <w:tab w:val="left" w:pos="3969"/>
                <w:tab w:val="left" w:pos="6379"/>
              </w:tabs>
              <w:ind w:right="72"/>
              <w:rPr>
                <w:b/>
                <w:bCs/>
                <w:u w:val="none"/>
              </w:rPr>
            </w:pPr>
            <w:r w:rsidRPr="00A4473A">
              <w:rPr>
                <w:b/>
                <w:bCs/>
                <w:u w:val="none"/>
              </w:rPr>
              <w:t>Kapacita</w:t>
            </w:r>
          </w:p>
        </w:tc>
      </w:tr>
      <w:tr w:rsidR="00A4473A" w:rsidRPr="00A4473A" w:rsidTr="00416931">
        <w:tc>
          <w:tcPr>
            <w:tcW w:w="3261" w:type="dxa"/>
            <w:vAlign w:val="center"/>
          </w:tcPr>
          <w:p w:rsidR="00594EB1" w:rsidRPr="00A4473A" w:rsidRDefault="00594EB1" w:rsidP="00594EB1">
            <w:pPr>
              <w:pStyle w:val="Nzov"/>
              <w:tabs>
                <w:tab w:val="left" w:pos="360"/>
                <w:tab w:val="left" w:pos="3969"/>
                <w:tab w:val="left" w:pos="6379"/>
              </w:tabs>
              <w:ind w:right="72"/>
              <w:rPr>
                <w:u w:val="none"/>
              </w:rPr>
            </w:pPr>
            <w:proofErr w:type="spellStart"/>
            <w:r w:rsidRPr="00A4473A">
              <w:rPr>
                <w:u w:val="none"/>
              </w:rPr>
              <w:t>ZpS</w:t>
            </w:r>
            <w:proofErr w:type="spellEnd"/>
          </w:p>
        </w:tc>
        <w:tc>
          <w:tcPr>
            <w:tcW w:w="3402" w:type="dxa"/>
            <w:vAlign w:val="center"/>
          </w:tcPr>
          <w:p w:rsidR="00594EB1" w:rsidRPr="00A4473A" w:rsidRDefault="00594EB1" w:rsidP="00594EB1">
            <w:pPr>
              <w:pStyle w:val="Nzov"/>
              <w:tabs>
                <w:tab w:val="left" w:pos="360"/>
                <w:tab w:val="left" w:pos="3969"/>
                <w:tab w:val="left" w:pos="6379"/>
              </w:tabs>
              <w:ind w:right="72"/>
              <w:rPr>
                <w:u w:val="none"/>
              </w:rPr>
            </w:pPr>
            <w:r w:rsidRPr="00A4473A">
              <w:rPr>
                <w:u w:val="none"/>
              </w:rPr>
              <w:t>55</w:t>
            </w:r>
          </w:p>
        </w:tc>
      </w:tr>
      <w:tr w:rsidR="00A4473A" w:rsidRPr="00A4473A" w:rsidTr="00416931">
        <w:tc>
          <w:tcPr>
            <w:tcW w:w="3261" w:type="dxa"/>
            <w:vAlign w:val="center"/>
          </w:tcPr>
          <w:p w:rsidR="00594EB1" w:rsidRPr="00A4473A" w:rsidRDefault="00594EB1" w:rsidP="00594EB1">
            <w:pPr>
              <w:pStyle w:val="Nzov"/>
              <w:tabs>
                <w:tab w:val="left" w:pos="360"/>
                <w:tab w:val="left" w:pos="3969"/>
                <w:tab w:val="left" w:pos="6379"/>
              </w:tabs>
              <w:ind w:right="72"/>
              <w:rPr>
                <w:u w:val="none"/>
              </w:rPr>
            </w:pPr>
            <w:r w:rsidRPr="00A4473A">
              <w:rPr>
                <w:u w:val="none"/>
              </w:rPr>
              <w:t>DSS</w:t>
            </w:r>
          </w:p>
        </w:tc>
        <w:tc>
          <w:tcPr>
            <w:tcW w:w="3402" w:type="dxa"/>
            <w:vAlign w:val="center"/>
          </w:tcPr>
          <w:p w:rsidR="00594EB1" w:rsidRPr="00A4473A" w:rsidRDefault="00594EB1" w:rsidP="00594EB1">
            <w:pPr>
              <w:pStyle w:val="Nzov"/>
              <w:tabs>
                <w:tab w:val="left" w:pos="360"/>
                <w:tab w:val="left" w:pos="3969"/>
                <w:tab w:val="left" w:pos="6379"/>
              </w:tabs>
              <w:ind w:right="72"/>
              <w:rPr>
                <w:u w:val="none"/>
              </w:rPr>
            </w:pPr>
            <w:r w:rsidRPr="00A4473A">
              <w:rPr>
                <w:u w:val="none"/>
              </w:rPr>
              <w:t>20</w:t>
            </w:r>
          </w:p>
        </w:tc>
      </w:tr>
      <w:tr w:rsidR="00594EB1" w:rsidRPr="00A4473A" w:rsidTr="00416931">
        <w:tc>
          <w:tcPr>
            <w:tcW w:w="3261" w:type="dxa"/>
            <w:vAlign w:val="center"/>
          </w:tcPr>
          <w:p w:rsidR="00594EB1" w:rsidRPr="00A4473A" w:rsidRDefault="00594EB1" w:rsidP="00717DF4">
            <w:pPr>
              <w:pStyle w:val="Nzov"/>
              <w:tabs>
                <w:tab w:val="left" w:pos="360"/>
                <w:tab w:val="left" w:pos="3969"/>
                <w:tab w:val="left" w:pos="6379"/>
              </w:tabs>
              <w:ind w:right="72"/>
              <w:rPr>
                <w:u w:val="none"/>
              </w:rPr>
            </w:pPr>
            <w:r w:rsidRPr="00A4473A">
              <w:rPr>
                <w:u w:val="none"/>
              </w:rPr>
              <w:t>ŠZ</w:t>
            </w:r>
          </w:p>
        </w:tc>
        <w:tc>
          <w:tcPr>
            <w:tcW w:w="3402" w:type="dxa"/>
            <w:vAlign w:val="center"/>
          </w:tcPr>
          <w:p w:rsidR="00594EB1" w:rsidRPr="00A4473A" w:rsidRDefault="00594EB1" w:rsidP="00717DF4">
            <w:pPr>
              <w:pStyle w:val="Nzov"/>
              <w:tabs>
                <w:tab w:val="left" w:pos="360"/>
                <w:tab w:val="left" w:pos="3969"/>
                <w:tab w:val="left" w:pos="6379"/>
              </w:tabs>
              <w:ind w:right="72"/>
              <w:rPr>
                <w:u w:val="none"/>
              </w:rPr>
            </w:pPr>
            <w:r w:rsidRPr="00A4473A">
              <w:rPr>
                <w:u w:val="none"/>
              </w:rPr>
              <w:t>80</w:t>
            </w:r>
          </w:p>
        </w:tc>
      </w:tr>
    </w:tbl>
    <w:p w:rsidR="00594EB1" w:rsidRDefault="00594EB1" w:rsidP="00717DF4">
      <w:pPr>
        <w:pStyle w:val="Nadpis3"/>
        <w:spacing w:before="0" w:after="0" w:line="240" w:lineRule="auto"/>
      </w:pPr>
      <w:bookmarkStart w:id="86" w:name="_Toc452920585"/>
      <w:r w:rsidRPr="00A4473A">
        <w:lastRenderedPageBreak/>
        <w:t>4.</w:t>
      </w:r>
      <w:r w:rsidR="004B6EE4">
        <w:t>2</w:t>
      </w:r>
      <w:r w:rsidRPr="00A4473A">
        <w:t>.</w:t>
      </w:r>
      <w:r w:rsidR="00FE1145">
        <w:t>7</w:t>
      </w:r>
      <w:r w:rsidRPr="00A4473A">
        <w:t xml:space="preserve"> </w:t>
      </w:r>
      <w:r w:rsidR="00B06814">
        <w:tab/>
      </w:r>
      <w:r w:rsidRPr="00A4473A">
        <w:t>Krízové stredisko</w:t>
      </w:r>
      <w:bookmarkEnd w:id="86"/>
    </w:p>
    <w:p w:rsidR="004B6EE4" w:rsidRPr="00A4473A" w:rsidRDefault="004B6EE4" w:rsidP="00717DF4">
      <w:pPr>
        <w:spacing w:after="0" w:line="240" w:lineRule="auto"/>
        <w:jc w:val="both"/>
        <w:rPr>
          <w:rFonts w:ascii="Times New Roman" w:hAnsi="Times New Roman" w:cs="Times New Roman"/>
          <w:b/>
          <w:bCs/>
          <w:sz w:val="24"/>
          <w:szCs w:val="24"/>
          <w:u w:val="single"/>
        </w:rPr>
      </w:pPr>
    </w:p>
    <w:p w:rsidR="00594EB1" w:rsidRPr="000D28CF" w:rsidRDefault="00594EB1" w:rsidP="00717DF4">
      <w:pPr>
        <w:spacing w:after="0" w:line="240" w:lineRule="auto"/>
        <w:jc w:val="both"/>
        <w:rPr>
          <w:rFonts w:ascii="Times New Roman" w:hAnsi="Times New Roman" w:cs="Times New Roman"/>
          <w:bCs/>
          <w:color w:val="FF0000"/>
          <w:sz w:val="24"/>
          <w:szCs w:val="24"/>
        </w:rPr>
      </w:pPr>
      <w:r w:rsidRPr="00A4473A">
        <w:rPr>
          <w:rFonts w:ascii="Times New Roman" w:hAnsi="Times New Roman" w:cs="Times New Roman"/>
          <w:bCs/>
          <w:sz w:val="24"/>
          <w:szCs w:val="24"/>
        </w:rPr>
        <w:tab/>
        <w:t xml:space="preserve">Domov pre seniorov prevádzkuje aj Krízové stredisko, ktoré sídli na Zámockej ulici  č. 7 v Starej Ľubovni. </w:t>
      </w:r>
    </w:p>
    <w:p w:rsidR="00594EB1" w:rsidRDefault="00594EB1" w:rsidP="00717DF4">
      <w:pPr>
        <w:spacing w:after="0" w:line="240" w:lineRule="auto"/>
        <w:ind w:firstLine="360"/>
        <w:jc w:val="both"/>
        <w:rPr>
          <w:rFonts w:ascii="Times New Roman" w:hAnsi="Times New Roman" w:cs="Times New Roman"/>
          <w:b/>
          <w:bCs/>
          <w:sz w:val="24"/>
          <w:szCs w:val="24"/>
        </w:rPr>
      </w:pPr>
      <w:r w:rsidRPr="00A4473A">
        <w:rPr>
          <w:rFonts w:ascii="Times New Roman" w:hAnsi="Times New Roman" w:cs="Times New Roman"/>
          <w:sz w:val="24"/>
          <w:szCs w:val="24"/>
        </w:rPr>
        <w:t xml:space="preserve">Poskytuje dva druhy sociálnych služieb: </w:t>
      </w:r>
      <w:r w:rsidRPr="00A4473A">
        <w:rPr>
          <w:rFonts w:ascii="Times New Roman" w:hAnsi="Times New Roman" w:cs="Times New Roman"/>
          <w:b/>
          <w:sz w:val="24"/>
          <w:szCs w:val="24"/>
        </w:rPr>
        <w:t xml:space="preserve">pobytovú na určitý čas a </w:t>
      </w:r>
      <w:r w:rsidRPr="00A4473A">
        <w:rPr>
          <w:rFonts w:ascii="Times New Roman" w:hAnsi="Times New Roman" w:cs="Times New Roman"/>
          <w:b/>
          <w:bCs/>
          <w:sz w:val="24"/>
          <w:szCs w:val="24"/>
        </w:rPr>
        <w:t>ambulantnú.</w:t>
      </w:r>
    </w:p>
    <w:p w:rsidR="00594EB1" w:rsidRPr="00A4473A" w:rsidRDefault="00594EB1" w:rsidP="00717DF4">
      <w:pPr>
        <w:spacing w:after="0" w:line="240" w:lineRule="auto"/>
        <w:jc w:val="both"/>
        <w:rPr>
          <w:rFonts w:ascii="Times New Roman" w:hAnsi="Times New Roman" w:cs="Times New Roman"/>
          <w:b/>
          <w:bCs/>
          <w:sz w:val="24"/>
          <w:szCs w:val="24"/>
        </w:rPr>
      </w:pPr>
      <w:r w:rsidRPr="00A4473A">
        <w:rPr>
          <w:rFonts w:ascii="Times New Roman" w:hAnsi="Times New Roman" w:cs="Times New Roman"/>
          <w:b/>
          <w:bCs/>
          <w:sz w:val="24"/>
          <w:szCs w:val="24"/>
        </w:rPr>
        <w:t>Cieľovou skupinou je:</w:t>
      </w:r>
    </w:p>
    <w:p w:rsidR="00594EB1" w:rsidRPr="00A4473A" w:rsidRDefault="00594EB1" w:rsidP="00CE50A9">
      <w:pPr>
        <w:pStyle w:val="Odsekzoznamu1"/>
        <w:widowControl/>
        <w:numPr>
          <w:ilvl w:val="0"/>
          <w:numId w:val="1"/>
        </w:numPr>
        <w:suppressAutoHyphens w:val="0"/>
        <w:overflowPunct/>
        <w:autoSpaceDE/>
        <w:autoSpaceDN/>
        <w:adjustRightInd/>
        <w:spacing w:line="240" w:lineRule="auto"/>
        <w:jc w:val="both"/>
        <w:textAlignment w:val="auto"/>
        <w:rPr>
          <w:rFonts w:ascii="Times New Roman" w:hAnsi="Times New Roman" w:cs="Times New Roman"/>
          <w:bCs/>
          <w:lang w:eastAsia="en-US"/>
        </w:rPr>
      </w:pPr>
      <w:r w:rsidRPr="00A4473A">
        <w:rPr>
          <w:rFonts w:ascii="Times New Roman" w:hAnsi="Times New Roman" w:cs="Times New Roman"/>
          <w:bCs/>
          <w:lang w:eastAsia="en-US"/>
        </w:rPr>
        <w:t>dieťa, rodina alebo plnoletá fyzická osoba, ktorá sa nachádza v krízovej životnej situácii,</w:t>
      </w:r>
    </w:p>
    <w:p w:rsidR="00594EB1" w:rsidRPr="00A4473A" w:rsidRDefault="00594EB1" w:rsidP="00CE50A9">
      <w:pPr>
        <w:pStyle w:val="Odsekzoznamu1"/>
        <w:widowControl/>
        <w:numPr>
          <w:ilvl w:val="0"/>
          <w:numId w:val="1"/>
        </w:numPr>
        <w:suppressAutoHyphens w:val="0"/>
        <w:overflowPunct/>
        <w:autoSpaceDE/>
        <w:autoSpaceDN/>
        <w:adjustRightInd/>
        <w:spacing w:line="240" w:lineRule="auto"/>
        <w:jc w:val="both"/>
        <w:textAlignment w:val="auto"/>
        <w:rPr>
          <w:rFonts w:ascii="Times New Roman" w:hAnsi="Times New Roman" w:cs="Times New Roman"/>
          <w:bCs/>
          <w:lang w:eastAsia="en-US"/>
        </w:rPr>
      </w:pPr>
      <w:r w:rsidRPr="00A4473A">
        <w:rPr>
          <w:rFonts w:ascii="Times New Roman" w:hAnsi="Times New Roman" w:cs="Times New Roman"/>
          <w:bCs/>
          <w:lang w:eastAsia="en-US"/>
        </w:rPr>
        <w:t>dieťa na výkon výchovného opatrenia,</w:t>
      </w:r>
    </w:p>
    <w:p w:rsidR="00594EB1" w:rsidRPr="00A4473A" w:rsidRDefault="00594EB1" w:rsidP="00CE50A9">
      <w:pPr>
        <w:pStyle w:val="Odsekzoznamu1"/>
        <w:widowControl/>
        <w:numPr>
          <w:ilvl w:val="0"/>
          <w:numId w:val="1"/>
        </w:numPr>
        <w:suppressAutoHyphens w:val="0"/>
        <w:overflowPunct/>
        <w:autoSpaceDE/>
        <w:autoSpaceDN/>
        <w:adjustRightInd/>
        <w:spacing w:line="240" w:lineRule="auto"/>
        <w:jc w:val="both"/>
        <w:textAlignment w:val="auto"/>
        <w:rPr>
          <w:rFonts w:ascii="Times New Roman" w:hAnsi="Times New Roman" w:cs="Times New Roman"/>
          <w:bCs/>
          <w:lang w:eastAsia="en-US"/>
        </w:rPr>
      </w:pPr>
      <w:r w:rsidRPr="00A4473A">
        <w:rPr>
          <w:rFonts w:ascii="Times New Roman" w:hAnsi="Times New Roman" w:cs="Times New Roman"/>
          <w:bCs/>
          <w:lang w:eastAsia="en-US"/>
        </w:rPr>
        <w:t>dieťa na výkon predbežného opatrenia,</w:t>
      </w:r>
    </w:p>
    <w:p w:rsidR="00594EB1" w:rsidRPr="00A4473A" w:rsidRDefault="00594EB1" w:rsidP="00CE50A9">
      <w:pPr>
        <w:pStyle w:val="Odsekzoznamu1"/>
        <w:widowControl/>
        <w:numPr>
          <w:ilvl w:val="0"/>
          <w:numId w:val="1"/>
        </w:numPr>
        <w:suppressAutoHyphens w:val="0"/>
        <w:overflowPunct/>
        <w:autoSpaceDE/>
        <w:autoSpaceDN/>
        <w:adjustRightInd/>
        <w:spacing w:line="240" w:lineRule="auto"/>
        <w:jc w:val="both"/>
        <w:textAlignment w:val="auto"/>
        <w:rPr>
          <w:rFonts w:ascii="Times New Roman" w:hAnsi="Times New Roman" w:cs="Times New Roman"/>
          <w:bCs/>
          <w:lang w:eastAsia="en-US"/>
        </w:rPr>
      </w:pPr>
      <w:r w:rsidRPr="00A4473A">
        <w:rPr>
          <w:rFonts w:ascii="Times New Roman" w:hAnsi="Times New Roman" w:cs="Times New Roman"/>
          <w:bCs/>
          <w:lang w:eastAsia="en-US"/>
        </w:rPr>
        <w:t>dieťa, rodina alebo plnoletá fyzická osoba, u ktorej sa vyskytuje porucha správania, alkoholizmus, výchovné problémy, záškoláctvo, závislosť, krádeže, zneužívanie, zanedbávanie a iné krízové situácie.</w:t>
      </w:r>
    </w:p>
    <w:p w:rsidR="00594EB1" w:rsidRDefault="00594EB1" w:rsidP="005E644E">
      <w:pPr>
        <w:spacing w:after="0" w:line="240" w:lineRule="auto"/>
        <w:ind w:firstLine="360"/>
        <w:jc w:val="both"/>
        <w:rPr>
          <w:rFonts w:ascii="Times New Roman" w:hAnsi="Times New Roman" w:cs="Times New Roman"/>
          <w:bCs/>
          <w:sz w:val="24"/>
          <w:szCs w:val="24"/>
        </w:rPr>
      </w:pPr>
      <w:r w:rsidRPr="00A4473A">
        <w:rPr>
          <w:rFonts w:ascii="Times New Roman" w:hAnsi="Times New Roman" w:cs="Times New Roman"/>
          <w:bCs/>
          <w:sz w:val="24"/>
          <w:szCs w:val="24"/>
        </w:rPr>
        <w:t>Kapacita krízového strediska je 10 miest pre pobytovú formu na určitý čas, pre deti do 18 rokov a 6 pre ambulantnú formu.</w:t>
      </w:r>
    </w:p>
    <w:p w:rsidR="008B327C" w:rsidRDefault="008B327C" w:rsidP="005E644E">
      <w:pPr>
        <w:spacing w:after="0" w:line="240" w:lineRule="auto"/>
        <w:ind w:firstLine="360"/>
        <w:jc w:val="both"/>
        <w:rPr>
          <w:rFonts w:ascii="Times New Roman" w:hAnsi="Times New Roman" w:cs="Times New Roman"/>
          <w:bCs/>
          <w:sz w:val="24"/>
          <w:szCs w:val="24"/>
        </w:rPr>
      </w:pPr>
    </w:p>
    <w:p w:rsidR="004B6EE4" w:rsidRPr="00A4473A" w:rsidRDefault="004B6EE4" w:rsidP="005E644E">
      <w:pPr>
        <w:spacing w:after="0" w:line="240" w:lineRule="auto"/>
        <w:ind w:firstLine="360"/>
        <w:jc w:val="both"/>
        <w:rPr>
          <w:rFonts w:ascii="Times New Roman" w:hAnsi="Times New Roman" w:cs="Times New Roman"/>
          <w:bCs/>
          <w:sz w:val="24"/>
          <w:szCs w:val="24"/>
        </w:rPr>
      </w:pPr>
    </w:p>
    <w:p w:rsidR="007A5501" w:rsidRPr="00717DF4" w:rsidRDefault="007A5501" w:rsidP="00717DF4">
      <w:pPr>
        <w:pStyle w:val="Nadpis3"/>
        <w:spacing w:before="0" w:after="0" w:line="240" w:lineRule="auto"/>
      </w:pPr>
      <w:bookmarkStart w:id="87" w:name="_Toc258487066"/>
      <w:bookmarkStart w:id="88" w:name="_Toc258487182"/>
      <w:bookmarkStart w:id="89" w:name="_Toc258487379"/>
      <w:bookmarkStart w:id="90" w:name="_Toc258488965"/>
      <w:bookmarkStart w:id="91" w:name="_Toc258492201"/>
      <w:bookmarkStart w:id="92" w:name="_Toc258492348"/>
      <w:bookmarkStart w:id="93" w:name="_Toc258492994"/>
      <w:bookmarkStart w:id="94" w:name="_Toc258493678"/>
      <w:bookmarkStart w:id="95" w:name="_Toc258493720"/>
      <w:bookmarkStart w:id="96" w:name="_Toc452920586"/>
      <w:r w:rsidRPr="00717DF4">
        <w:t>4.</w:t>
      </w:r>
      <w:r w:rsidR="004B6EE4" w:rsidRPr="00717DF4">
        <w:t>2</w:t>
      </w:r>
      <w:r w:rsidRPr="00717DF4">
        <w:t>.</w:t>
      </w:r>
      <w:r w:rsidR="00055B30">
        <w:t>8</w:t>
      </w:r>
      <w:r w:rsidRPr="00717DF4">
        <w:t xml:space="preserve"> </w:t>
      </w:r>
      <w:r w:rsidR="00B06814" w:rsidRPr="00717DF4">
        <w:tab/>
      </w:r>
      <w:r w:rsidRPr="00717DF4">
        <w:t>Spišská katolícka charita v Starej Ľubovni</w:t>
      </w:r>
      <w:bookmarkEnd w:id="87"/>
      <w:bookmarkEnd w:id="88"/>
      <w:bookmarkEnd w:id="89"/>
      <w:bookmarkEnd w:id="90"/>
      <w:bookmarkEnd w:id="91"/>
      <w:bookmarkEnd w:id="92"/>
      <w:bookmarkEnd w:id="93"/>
      <w:bookmarkEnd w:id="94"/>
      <w:bookmarkEnd w:id="95"/>
      <w:bookmarkEnd w:id="96"/>
    </w:p>
    <w:p w:rsidR="004B6EE4" w:rsidRPr="00BA5FBE" w:rsidRDefault="004B6EE4" w:rsidP="00717DF4">
      <w:pPr>
        <w:spacing w:after="0" w:line="240" w:lineRule="auto"/>
        <w:rPr>
          <w:sz w:val="24"/>
          <w:szCs w:val="24"/>
          <w:lang w:eastAsia="sk-SK"/>
        </w:rPr>
      </w:pPr>
    </w:p>
    <w:p w:rsidR="00CC3E82" w:rsidRPr="00BA5FBE" w:rsidRDefault="00CC3E82" w:rsidP="00717DF4">
      <w:pPr>
        <w:spacing w:after="0" w:line="240" w:lineRule="auto"/>
        <w:ind w:firstLine="708"/>
        <w:jc w:val="both"/>
        <w:rPr>
          <w:rFonts w:ascii="Times New Roman" w:hAnsi="Times New Roman" w:cs="Times New Roman"/>
          <w:sz w:val="24"/>
          <w:szCs w:val="24"/>
        </w:rPr>
      </w:pPr>
      <w:r w:rsidRPr="00BA5FBE">
        <w:rPr>
          <w:rFonts w:ascii="Times New Roman" w:hAnsi="Times New Roman" w:cs="Times New Roman"/>
          <w:sz w:val="24"/>
          <w:szCs w:val="24"/>
        </w:rPr>
        <w:t xml:space="preserve">Spišská katolícka charita zabezpečuje zdravotnícke služby v rámci celého okresu.   V každej službe, či už sociálnej alebo zdravotníckej, treba hľadať pomoc podania podpornej ruky tomu, kto danú službu od nás potrebuje. Opatrovateľská služba patrí medzi terénne soc. služby. Sociálne a zdravotnícke služby patria medzi profesionálne služby charity. </w:t>
      </w:r>
    </w:p>
    <w:p w:rsidR="007909A4" w:rsidRPr="00BA5FBE" w:rsidRDefault="007909A4" w:rsidP="00717DF4">
      <w:pPr>
        <w:spacing w:after="0" w:line="240" w:lineRule="auto"/>
        <w:ind w:firstLine="708"/>
        <w:jc w:val="both"/>
        <w:rPr>
          <w:rFonts w:ascii="Times New Roman" w:hAnsi="Times New Roman" w:cs="Times New Roman"/>
          <w:sz w:val="24"/>
          <w:szCs w:val="24"/>
        </w:rPr>
      </w:pPr>
    </w:p>
    <w:p w:rsidR="00CC3E82" w:rsidRPr="00BA5FBE" w:rsidRDefault="00CC3E82" w:rsidP="00717DF4">
      <w:pPr>
        <w:spacing w:after="0" w:line="240" w:lineRule="auto"/>
        <w:jc w:val="both"/>
        <w:rPr>
          <w:rFonts w:ascii="Times New Roman" w:hAnsi="Times New Roman" w:cs="Times New Roman"/>
          <w:sz w:val="24"/>
          <w:szCs w:val="24"/>
        </w:rPr>
      </w:pPr>
      <w:r w:rsidRPr="00BA5FBE">
        <w:rPr>
          <w:rFonts w:ascii="Times New Roman" w:hAnsi="Times New Roman" w:cs="Times New Roman"/>
          <w:b/>
          <w:sz w:val="24"/>
          <w:szCs w:val="24"/>
        </w:rPr>
        <w:t>ADOS – Charitas (agentúra ošetrovateľskej starostlivosti) a</w:t>
      </w:r>
      <w:r w:rsidR="007909A4" w:rsidRPr="00BA5FBE">
        <w:rPr>
          <w:rFonts w:ascii="Times New Roman" w:hAnsi="Times New Roman" w:cs="Times New Roman"/>
          <w:b/>
          <w:sz w:val="24"/>
          <w:szCs w:val="24"/>
        </w:rPr>
        <w:t> </w:t>
      </w:r>
      <w:r w:rsidRPr="00BA5FBE">
        <w:rPr>
          <w:rFonts w:ascii="Times New Roman" w:hAnsi="Times New Roman" w:cs="Times New Roman"/>
          <w:b/>
          <w:sz w:val="24"/>
          <w:szCs w:val="24"/>
        </w:rPr>
        <w:t>MH</w:t>
      </w:r>
      <w:r w:rsidR="007909A4" w:rsidRPr="00BA5FBE">
        <w:rPr>
          <w:rFonts w:ascii="Times New Roman" w:hAnsi="Times New Roman" w:cs="Times New Roman"/>
          <w:b/>
          <w:sz w:val="24"/>
          <w:szCs w:val="24"/>
        </w:rPr>
        <w:t xml:space="preserve"> </w:t>
      </w:r>
      <w:r w:rsidRPr="00BA5FBE">
        <w:rPr>
          <w:rFonts w:ascii="Times New Roman" w:hAnsi="Times New Roman" w:cs="Times New Roman"/>
          <w:b/>
          <w:sz w:val="24"/>
          <w:szCs w:val="24"/>
        </w:rPr>
        <w:t>(mobilný hospic)</w:t>
      </w:r>
      <w:r w:rsidRPr="00BA5FBE">
        <w:rPr>
          <w:rFonts w:ascii="Times New Roman" w:hAnsi="Times New Roman" w:cs="Times New Roman"/>
          <w:sz w:val="24"/>
          <w:szCs w:val="24"/>
        </w:rPr>
        <w:t xml:space="preserve"> patria medzi zdravotnícke služby (návštevné zdravotnícke služby v rodinách).</w:t>
      </w:r>
    </w:p>
    <w:p w:rsidR="00CC3E82" w:rsidRPr="00BA5FBE" w:rsidRDefault="00CC3E82" w:rsidP="005E644E">
      <w:pPr>
        <w:spacing w:after="0" w:line="240" w:lineRule="auto"/>
        <w:jc w:val="both"/>
        <w:rPr>
          <w:rFonts w:ascii="Times New Roman" w:hAnsi="Times New Roman" w:cs="Times New Roman"/>
          <w:sz w:val="24"/>
          <w:szCs w:val="24"/>
        </w:rPr>
      </w:pPr>
      <w:r w:rsidRPr="00BA5FBE">
        <w:rPr>
          <w:rFonts w:ascii="Times New Roman" w:hAnsi="Times New Roman" w:cs="Times New Roman"/>
          <w:sz w:val="24"/>
          <w:szCs w:val="24"/>
        </w:rPr>
        <w:t>Služby v   ADOS  a v  MH sú hradené príslušnou zdravotnou poisťovňou. Pacient si za  výkony, ktoré sestra uskutočňuje v domácom prostredí, neplatí.</w:t>
      </w:r>
      <w:r w:rsidR="007909A4" w:rsidRPr="00BA5FBE">
        <w:rPr>
          <w:rFonts w:ascii="Times New Roman" w:hAnsi="Times New Roman" w:cs="Times New Roman"/>
          <w:sz w:val="24"/>
          <w:szCs w:val="24"/>
        </w:rPr>
        <w:t xml:space="preserve"> </w:t>
      </w:r>
      <w:r w:rsidRPr="00BA5FBE">
        <w:rPr>
          <w:rFonts w:ascii="Times New Roman" w:hAnsi="Times New Roman" w:cs="Times New Roman"/>
          <w:sz w:val="24"/>
          <w:szCs w:val="24"/>
        </w:rPr>
        <w:t xml:space="preserve">V ADOS ide o pomoc v domácom prostredí, najmä dlhodobo chorým, po prepustení z nemocnice a v rekonvalescencii (ošetrovanie rán, dekubitov, odbery krvi, podávanie injekcií, infúzií...).  </w:t>
      </w:r>
    </w:p>
    <w:p w:rsidR="00CC3E82" w:rsidRPr="00BA5FBE" w:rsidRDefault="00CC3E82" w:rsidP="005E644E">
      <w:pPr>
        <w:spacing w:after="0" w:line="240" w:lineRule="auto"/>
        <w:jc w:val="both"/>
        <w:rPr>
          <w:rFonts w:ascii="Times New Roman" w:hAnsi="Times New Roman" w:cs="Times New Roman"/>
          <w:sz w:val="24"/>
          <w:szCs w:val="24"/>
        </w:rPr>
      </w:pPr>
      <w:r w:rsidRPr="00BA5FBE">
        <w:rPr>
          <w:rFonts w:ascii="Times New Roman" w:hAnsi="Times New Roman" w:cs="Times New Roman"/>
          <w:sz w:val="24"/>
          <w:szCs w:val="24"/>
        </w:rPr>
        <w:t>MH predstavuje celostné sprevádzanie a pomoc terminálne chorých a ich blízkych v domácom prostredí . Zahŕňa životný úsek pred, pri, po smrti.</w:t>
      </w:r>
      <w:r w:rsidRPr="00BA5FBE">
        <w:rPr>
          <w:rFonts w:ascii="Times New Roman" w:hAnsi="Times New Roman" w:cs="Times New Roman"/>
          <w:color w:val="FF0000"/>
          <w:sz w:val="24"/>
          <w:szCs w:val="24"/>
        </w:rPr>
        <w:t xml:space="preserve">   </w:t>
      </w:r>
    </w:p>
    <w:p w:rsidR="00CC3E82" w:rsidRPr="00BA5FBE" w:rsidRDefault="00CC3E82" w:rsidP="007909A4">
      <w:pPr>
        <w:spacing w:after="0" w:line="240" w:lineRule="auto"/>
        <w:ind w:firstLine="708"/>
        <w:jc w:val="both"/>
        <w:rPr>
          <w:rFonts w:ascii="Times New Roman" w:hAnsi="Times New Roman" w:cs="Times New Roman"/>
          <w:sz w:val="24"/>
          <w:szCs w:val="24"/>
        </w:rPr>
      </w:pPr>
      <w:r w:rsidRPr="00BA5FBE">
        <w:rPr>
          <w:rFonts w:ascii="Times New Roman" w:hAnsi="Times New Roman" w:cs="Times New Roman"/>
          <w:sz w:val="24"/>
          <w:szCs w:val="24"/>
        </w:rPr>
        <w:t xml:space="preserve">Do r. 2006 Spišská katolícka charita poskytovala opatrovateľskú službu v rozsahu celého mesta a okresu Stará Ľubovňa. Ku koncu roku 2006 opatrovateľská služba bola zo strany charity ukončená. </w:t>
      </w:r>
    </w:p>
    <w:p w:rsidR="00CC3E82" w:rsidRPr="00BA5FBE" w:rsidRDefault="00CC3E82" w:rsidP="005E644E">
      <w:pPr>
        <w:spacing w:after="0" w:line="240" w:lineRule="auto"/>
        <w:jc w:val="both"/>
        <w:rPr>
          <w:rFonts w:ascii="Times New Roman" w:hAnsi="Times New Roman" w:cs="Times New Roman"/>
          <w:sz w:val="24"/>
          <w:szCs w:val="24"/>
        </w:rPr>
      </w:pPr>
      <w:r w:rsidRPr="00BA5FBE">
        <w:rPr>
          <w:rFonts w:ascii="Times New Roman" w:hAnsi="Times New Roman" w:cs="Times New Roman"/>
          <w:sz w:val="24"/>
          <w:szCs w:val="24"/>
        </w:rPr>
        <w:t xml:space="preserve">Od 1.5.2014 do 31.10.2015 Spišská  katolícka charita sa zapojila do NP POS a poskytla prácu 59 opatrovateľkám a opatrovateľom. Tým sme zabezpečili opatrovateľskú službu 76  klientom, z toho v meste </w:t>
      </w:r>
      <w:r w:rsidR="005E7FCB">
        <w:rPr>
          <w:rFonts w:ascii="Times New Roman" w:hAnsi="Times New Roman" w:cs="Times New Roman"/>
          <w:sz w:val="24"/>
          <w:szCs w:val="24"/>
        </w:rPr>
        <w:t>desiatim</w:t>
      </w:r>
      <w:r w:rsidRPr="00BA5FBE">
        <w:rPr>
          <w:rFonts w:ascii="Times New Roman" w:hAnsi="Times New Roman" w:cs="Times New Roman"/>
          <w:sz w:val="24"/>
          <w:szCs w:val="24"/>
        </w:rPr>
        <w:t xml:space="preserve"> klientom.</w:t>
      </w:r>
    </w:p>
    <w:p w:rsidR="00CC3E82" w:rsidRPr="00BA5FBE" w:rsidRDefault="00CC3E82" w:rsidP="005E644E">
      <w:pPr>
        <w:spacing w:after="0" w:line="240" w:lineRule="auto"/>
        <w:ind w:firstLine="708"/>
        <w:jc w:val="both"/>
        <w:rPr>
          <w:rFonts w:ascii="Times New Roman" w:hAnsi="Times New Roman" w:cs="Times New Roman"/>
          <w:sz w:val="24"/>
          <w:szCs w:val="24"/>
        </w:rPr>
      </w:pPr>
      <w:r w:rsidRPr="00BA5FBE">
        <w:rPr>
          <w:rFonts w:ascii="Times New Roman" w:hAnsi="Times New Roman" w:cs="Times New Roman"/>
          <w:sz w:val="24"/>
          <w:szCs w:val="24"/>
        </w:rPr>
        <w:t xml:space="preserve">Plán sociálneho rozvoja sa pripravuje na dlhšie obdobie, mal by zahŕňať nielen opatrovateľskú službu, ale aj komplexnú starostlivosť o seniorov v celom našom regióne. Práve obec či mesto má nastupovať tam, kde iný poskytovateľ zlyháva. Životná úroveň obyvateľov mesta i okolia nedovoľuje pre svojich najbližších seniorov financovať nadštandardné služby, pretože sú drahé. </w:t>
      </w:r>
    </w:p>
    <w:p w:rsidR="00CC3E82" w:rsidRPr="00BA5FBE" w:rsidRDefault="00CC3E82" w:rsidP="005E644E">
      <w:pPr>
        <w:spacing w:after="0" w:line="240" w:lineRule="auto"/>
        <w:ind w:firstLine="708"/>
        <w:jc w:val="both"/>
        <w:rPr>
          <w:rFonts w:ascii="Times New Roman" w:hAnsi="Times New Roman" w:cs="Times New Roman"/>
          <w:sz w:val="24"/>
          <w:szCs w:val="24"/>
        </w:rPr>
      </w:pPr>
      <w:r w:rsidRPr="00BA5FBE">
        <w:rPr>
          <w:rFonts w:ascii="Times New Roman" w:hAnsi="Times New Roman" w:cs="Times New Roman"/>
          <w:sz w:val="24"/>
          <w:szCs w:val="24"/>
        </w:rPr>
        <w:t>Aké sú vízie do budúcna? Naďalej stáť blízko pri človeku, poskytovať opatrovateľskú, ošetrovateľskú a </w:t>
      </w:r>
      <w:proofErr w:type="spellStart"/>
      <w:r w:rsidRPr="00BA5FBE">
        <w:rPr>
          <w:rFonts w:ascii="Times New Roman" w:hAnsi="Times New Roman" w:cs="Times New Roman"/>
          <w:sz w:val="24"/>
          <w:szCs w:val="24"/>
        </w:rPr>
        <w:t>hospicovú</w:t>
      </w:r>
      <w:proofErr w:type="spellEnd"/>
      <w:r w:rsidRPr="00BA5FBE">
        <w:rPr>
          <w:rFonts w:ascii="Times New Roman" w:hAnsi="Times New Roman" w:cs="Times New Roman"/>
          <w:sz w:val="24"/>
          <w:szCs w:val="24"/>
        </w:rPr>
        <w:t xml:space="preserve"> službu, ale aj povzbudzovať ľudí do dobrovoľníckej angažovanosti a v neposlednej rade využívať prostriedky z EÚ fondov na zabezpečenie sociálnych služieb. Treba byť vďační za každého, kto je ochotný  dať zo svojich schopností a času aj mimo svojej rodiny. </w:t>
      </w:r>
      <w:r w:rsidR="0085337E">
        <w:rPr>
          <w:rFonts w:ascii="Times New Roman" w:hAnsi="Times New Roman" w:cs="Times New Roman"/>
          <w:sz w:val="24"/>
          <w:szCs w:val="24"/>
        </w:rPr>
        <w:t>Sú</w:t>
      </w:r>
      <w:r w:rsidRPr="00BA5FBE">
        <w:rPr>
          <w:rFonts w:ascii="Times New Roman" w:hAnsi="Times New Roman" w:cs="Times New Roman"/>
          <w:sz w:val="24"/>
          <w:szCs w:val="24"/>
        </w:rPr>
        <w:t xml:space="preserve"> za to, aby sa  ponúkané služby nedelili na sociálne a zdravotnícke, ale aby ich klient mohol čo najpohodlnejšie kombinovať.</w:t>
      </w:r>
    </w:p>
    <w:p w:rsidR="00206B3D" w:rsidRDefault="00206B3D">
      <w:pPr>
        <w:rPr>
          <w:rFonts w:ascii="Times New Roman" w:hAnsi="Times New Roman" w:cs="Times New Roman"/>
        </w:rPr>
      </w:pPr>
      <w:r>
        <w:rPr>
          <w:rFonts w:ascii="Times New Roman" w:hAnsi="Times New Roman" w:cs="Times New Roman"/>
        </w:rPr>
        <w:br w:type="page"/>
      </w:r>
    </w:p>
    <w:p w:rsidR="00717DF4" w:rsidRDefault="00FE1145" w:rsidP="005E644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4.2.9</w:t>
      </w:r>
      <w:r w:rsidR="00DF4333" w:rsidRPr="00DF4333">
        <w:rPr>
          <w:rFonts w:ascii="Times New Roman" w:hAnsi="Times New Roman" w:cs="Times New Roman"/>
          <w:b/>
          <w:sz w:val="24"/>
          <w:szCs w:val="24"/>
        </w:rPr>
        <w:t xml:space="preserve"> Asociácia samaritánov slovenskej republiky</w:t>
      </w:r>
    </w:p>
    <w:p w:rsidR="00DF4333" w:rsidRDefault="00DF4333" w:rsidP="005E644E">
      <w:pPr>
        <w:spacing w:after="0" w:line="240" w:lineRule="auto"/>
        <w:jc w:val="both"/>
        <w:rPr>
          <w:rFonts w:ascii="Times New Roman" w:hAnsi="Times New Roman" w:cs="Times New Roman"/>
          <w:b/>
          <w:sz w:val="24"/>
          <w:szCs w:val="24"/>
        </w:rPr>
      </w:pPr>
    </w:p>
    <w:p w:rsidR="00DF4333" w:rsidRPr="00DF4333" w:rsidRDefault="00DF4333" w:rsidP="005E644E">
      <w:pPr>
        <w:spacing w:after="0" w:line="240" w:lineRule="auto"/>
        <w:jc w:val="both"/>
        <w:rPr>
          <w:rFonts w:ascii="Times New Roman" w:hAnsi="Times New Roman" w:cs="Times New Roman"/>
          <w:sz w:val="24"/>
          <w:szCs w:val="24"/>
        </w:rPr>
      </w:pPr>
      <w:r w:rsidRPr="00DF4333">
        <w:rPr>
          <w:rFonts w:ascii="Times New Roman" w:hAnsi="Times New Roman" w:cs="Times New Roman"/>
          <w:sz w:val="24"/>
          <w:szCs w:val="24"/>
        </w:rPr>
        <w:t xml:space="preserve">Pre </w:t>
      </w:r>
      <w:r>
        <w:rPr>
          <w:rFonts w:ascii="Times New Roman" w:hAnsi="Times New Roman" w:cs="Times New Roman"/>
          <w:sz w:val="24"/>
          <w:szCs w:val="24"/>
        </w:rPr>
        <w:t>staršie osoby, alebo pre ľudí ktorí sú telesne postihnutí, bývanie vo vlastnom byte znamená riziko nebezpečenstva. Domáce tiesňové volanie</w:t>
      </w:r>
      <w:r w:rsidR="00030E4C">
        <w:rPr>
          <w:rFonts w:ascii="Times New Roman" w:hAnsi="Times New Roman" w:cs="Times New Roman"/>
          <w:sz w:val="24"/>
          <w:szCs w:val="24"/>
        </w:rPr>
        <w:t xml:space="preserve"> funguje jednoducho a spoľahlivo. </w:t>
      </w:r>
      <w:proofErr w:type="spellStart"/>
      <w:r w:rsidR="00030E4C">
        <w:rPr>
          <w:rFonts w:ascii="Times New Roman" w:hAnsi="Times New Roman" w:cs="Times New Roman"/>
          <w:sz w:val="24"/>
          <w:szCs w:val="24"/>
        </w:rPr>
        <w:t>Tlačítko</w:t>
      </w:r>
      <w:proofErr w:type="spellEnd"/>
      <w:r w:rsidR="00030E4C">
        <w:rPr>
          <w:rFonts w:ascii="Times New Roman" w:hAnsi="Times New Roman" w:cs="Times New Roman"/>
          <w:sz w:val="24"/>
          <w:szCs w:val="24"/>
        </w:rPr>
        <w:t xml:space="preserve">, ktoré sa nosí na zápästí, alebo na krku slúži na spojenie klienta s dispečerom ASSR v prípade neočakávanej udalosti. Hlasová centrála zabezpečí komunikáciu </w:t>
      </w:r>
      <w:r w:rsidR="00E562C3">
        <w:rPr>
          <w:rFonts w:ascii="Times New Roman" w:hAnsi="Times New Roman" w:cs="Times New Roman"/>
          <w:sz w:val="24"/>
          <w:szCs w:val="24"/>
        </w:rPr>
        <w:t>medzi klientom a dispečerom z akéhokoľvek miesta bytu. Dispečerské pracovisko bezodkladne zabezpečí vhodnú pomoc.</w:t>
      </w:r>
    </w:p>
    <w:p w:rsidR="00717DF4" w:rsidRDefault="00717DF4" w:rsidP="005E644E">
      <w:pPr>
        <w:spacing w:after="0" w:line="240" w:lineRule="auto"/>
        <w:jc w:val="both"/>
        <w:rPr>
          <w:rFonts w:ascii="Times New Roman" w:hAnsi="Times New Roman" w:cs="Times New Roman"/>
        </w:rPr>
      </w:pPr>
    </w:p>
    <w:p w:rsidR="00717DF4" w:rsidRDefault="00717DF4" w:rsidP="005E644E">
      <w:pPr>
        <w:spacing w:after="0" w:line="240" w:lineRule="auto"/>
        <w:jc w:val="both"/>
        <w:rPr>
          <w:rFonts w:ascii="Times New Roman" w:hAnsi="Times New Roman" w:cs="Times New Roman"/>
        </w:rPr>
      </w:pPr>
    </w:p>
    <w:p w:rsidR="00717DF4" w:rsidRDefault="00717DF4" w:rsidP="005E644E">
      <w:pPr>
        <w:spacing w:after="0" w:line="240" w:lineRule="auto"/>
        <w:jc w:val="both"/>
        <w:rPr>
          <w:rFonts w:ascii="Times New Roman" w:hAnsi="Times New Roman" w:cs="Times New Roman"/>
        </w:rPr>
      </w:pPr>
    </w:p>
    <w:p w:rsidR="00981924" w:rsidRDefault="00981924" w:rsidP="005E644E">
      <w:pPr>
        <w:spacing w:after="0" w:line="240" w:lineRule="auto"/>
        <w:jc w:val="both"/>
        <w:rPr>
          <w:rFonts w:ascii="Times New Roman" w:hAnsi="Times New Roman" w:cs="Times New Roman"/>
        </w:rPr>
      </w:pPr>
    </w:p>
    <w:p w:rsidR="00981924" w:rsidRDefault="00981924" w:rsidP="005E644E">
      <w:pPr>
        <w:spacing w:after="0" w:line="240" w:lineRule="auto"/>
        <w:jc w:val="both"/>
        <w:rPr>
          <w:rFonts w:ascii="Times New Roman" w:hAnsi="Times New Roman" w:cs="Times New Roman"/>
        </w:rPr>
      </w:pPr>
    </w:p>
    <w:p w:rsidR="00981924" w:rsidRDefault="00981924" w:rsidP="005E644E">
      <w:pPr>
        <w:spacing w:after="0" w:line="240" w:lineRule="auto"/>
        <w:jc w:val="both"/>
        <w:rPr>
          <w:rFonts w:ascii="Times New Roman" w:hAnsi="Times New Roman" w:cs="Times New Roman"/>
        </w:rPr>
      </w:pPr>
    </w:p>
    <w:p w:rsidR="00981924" w:rsidRDefault="00981924" w:rsidP="005E644E">
      <w:pPr>
        <w:spacing w:after="0" w:line="240" w:lineRule="auto"/>
        <w:jc w:val="both"/>
        <w:rPr>
          <w:rFonts w:ascii="Times New Roman" w:hAnsi="Times New Roman" w:cs="Times New Roman"/>
        </w:rPr>
      </w:pPr>
    </w:p>
    <w:p w:rsidR="00981924" w:rsidRDefault="00981924" w:rsidP="005E644E">
      <w:pPr>
        <w:spacing w:after="0" w:line="240" w:lineRule="auto"/>
        <w:jc w:val="both"/>
        <w:rPr>
          <w:rFonts w:ascii="Times New Roman" w:hAnsi="Times New Roman" w:cs="Times New Roman"/>
        </w:rPr>
      </w:pPr>
    </w:p>
    <w:p w:rsidR="00981924" w:rsidRDefault="00981924" w:rsidP="005E644E">
      <w:pPr>
        <w:spacing w:after="0" w:line="240" w:lineRule="auto"/>
        <w:jc w:val="both"/>
        <w:rPr>
          <w:rFonts w:ascii="Times New Roman" w:hAnsi="Times New Roman" w:cs="Times New Roman"/>
        </w:rPr>
      </w:pPr>
    </w:p>
    <w:p w:rsidR="00981924" w:rsidRDefault="00981924" w:rsidP="005E644E">
      <w:pPr>
        <w:spacing w:after="0" w:line="240" w:lineRule="auto"/>
        <w:jc w:val="both"/>
        <w:rPr>
          <w:rFonts w:ascii="Times New Roman" w:hAnsi="Times New Roman" w:cs="Times New Roman"/>
        </w:rPr>
      </w:pPr>
    </w:p>
    <w:p w:rsidR="00981924" w:rsidRDefault="00981924" w:rsidP="005E644E">
      <w:pPr>
        <w:spacing w:after="0" w:line="240" w:lineRule="auto"/>
        <w:jc w:val="both"/>
        <w:rPr>
          <w:rFonts w:ascii="Times New Roman" w:hAnsi="Times New Roman" w:cs="Times New Roman"/>
        </w:rPr>
      </w:pPr>
    </w:p>
    <w:p w:rsidR="00981924" w:rsidRDefault="00981924" w:rsidP="005E644E">
      <w:pPr>
        <w:spacing w:after="0" w:line="240" w:lineRule="auto"/>
        <w:jc w:val="both"/>
        <w:rPr>
          <w:rFonts w:ascii="Times New Roman" w:hAnsi="Times New Roman" w:cs="Times New Roman"/>
        </w:rPr>
      </w:pPr>
    </w:p>
    <w:p w:rsidR="00981924" w:rsidRDefault="00981924" w:rsidP="005E644E">
      <w:pPr>
        <w:spacing w:after="0" w:line="240" w:lineRule="auto"/>
        <w:jc w:val="both"/>
        <w:rPr>
          <w:rFonts w:ascii="Times New Roman" w:hAnsi="Times New Roman" w:cs="Times New Roman"/>
        </w:rPr>
      </w:pPr>
    </w:p>
    <w:p w:rsidR="00981924" w:rsidRDefault="00981924" w:rsidP="005E644E">
      <w:pPr>
        <w:spacing w:after="0" w:line="240" w:lineRule="auto"/>
        <w:jc w:val="both"/>
        <w:rPr>
          <w:rFonts w:ascii="Times New Roman" w:hAnsi="Times New Roman" w:cs="Times New Roman"/>
        </w:rPr>
      </w:pPr>
    </w:p>
    <w:p w:rsidR="00FE1145" w:rsidRDefault="00FE1145" w:rsidP="005E644E">
      <w:pPr>
        <w:spacing w:after="0" w:line="240" w:lineRule="auto"/>
        <w:jc w:val="both"/>
        <w:rPr>
          <w:rFonts w:ascii="Times New Roman" w:hAnsi="Times New Roman" w:cs="Times New Roman"/>
        </w:rPr>
      </w:pPr>
    </w:p>
    <w:p w:rsidR="00FE1145" w:rsidRDefault="00FE1145" w:rsidP="005E644E">
      <w:pPr>
        <w:spacing w:after="0" w:line="240" w:lineRule="auto"/>
        <w:jc w:val="both"/>
        <w:rPr>
          <w:rFonts w:ascii="Times New Roman" w:hAnsi="Times New Roman" w:cs="Times New Roman"/>
        </w:rPr>
      </w:pPr>
    </w:p>
    <w:p w:rsidR="00FE1145" w:rsidRDefault="00FE1145" w:rsidP="005E644E">
      <w:pPr>
        <w:spacing w:after="0" w:line="240" w:lineRule="auto"/>
        <w:jc w:val="both"/>
        <w:rPr>
          <w:rFonts w:ascii="Times New Roman" w:hAnsi="Times New Roman" w:cs="Times New Roman"/>
        </w:rPr>
      </w:pPr>
    </w:p>
    <w:p w:rsidR="00FE1145" w:rsidRDefault="00FE1145" w:rsidP="005E644E">
      <w:pPr>
        <w:spacing w:after="0" w:line="240" w:lineRule="auto"/>
        <w:jc w:val="both"/>
        <w:rPr>
          <w:rFonts w:ascii="Times New Roman" w:hAnsi="Times New Roman" w:cs="Times New Roman"/>
        </w:rPr>
      </w:pPr>
    </w:p>
    <w:p w:rsidR="00FE1145" w:rsidRDefault="00FE1145" w:rsidP="005E644E">
      <w:pPr>
        <w:spacing w:after="0" w:line="240" w:lineRule="auto"/>
        <w:jc w:val="both"/>
        <w:rPr>
          <w:rFonts w:ascii="Times New Roman" w:hAnsi="Times New Roman" w:cs="Times New Roman"/>
        </w:rPr>
      </w:pPr>
    </w:p>
    <w:p w:rsidR="00FE1145" w:rsidRDefault="00FE1145" w:rsidP="005E644E">
      <w:pPr>
        <w:spacing w:after="0" w:line="240" w:lineRule="auto"/>
        <w:jc w:val="both"/>
        <w:rPr>
          <w:rFonts w:ascii="Times New Roman" w:hAnsi="Times New Roman" w:cs="Times New Roman"/>
        </w:rPr>
      </w:pPr>
    </w:p>
    <w:p w:rsidR="00B10433" w:rsidRDefault="00B10433">
      <w:pPr>
        <w:rPr>
          <w:rFonts w:ascii="Times New Roman" w:eastAsia="Calibri" w:hAnsi="Times New Roman" w:cs="Arial"/>
          <w:b/>
          <w:bCs/>
          <w:iCs/>
          <w:sz w:val="28"/>
          <w:szCs w:val="28"/>
          <w:lang w:eastAsia="sk-SK"/>
        </w:rPr>
      </w:pPr>
      <w:r>
        <w:br w:type="page"/>
      </w:r>
    </w:p>
    <w:p w:rsidR="007A5501" w:rsidRPr="00717DF4" w:rsidRDefault="00717DF4" w:rsidP="00B10433">
      <w:pPr>
        <w:pStyle w:val="Nadpis2"/>
        <w:numPr>
          <w:ilvl w:val="0"/>
          <w:numId w:val="0"/>
        </w:numPr>
      </w:pPr>
      <w:bookmarkStart w:id="97" w:name="_Toc452920587"/>
      <w:r w:rsidRPr="00717DF4">
        <w:lastRenderedPageBreak/>
        <w:t xml:space="preserve">5 </w:t>
      </w:r>
      <w:r w:rsidR="00B10433">
        <w:t xml:space="preserve"> </w:t>
      </w:r>
      <w:r w:rsidR="0030554B" w:rsidRPr="00717DF4">
        <w:t>S</w:t>
      </w:r>
      <w:r w:rsidR="00783DB4">
        <w:t>WOT</w:t>
      </w:r>
      <w:r w:rsidR="0030554B" w:rsidRPr="00717DF4">
        <w:t xml:space="preserve"> analýzy</w:t>
      </w:r>
      <w:bookmarkEnd w:id="97"/>
    </w:p>
    <w:p w:rsidR="007909A4" w:rsidRPr="007909A4" w:rsidRDefault="007909A4" w:rsidP="007909A4">
      <w:pPr>
        <w:pStyle w:val="Odsekzoznamu"/>
      </w:pPr>
    </w:p>
    <w:p w:rsidR="007A5501" w:rsidRDefault="007A5501" w:rsidP="007909A4">
      <w:pPr>
        <w:spacing w:after="0" w:line="240" w:lineRule="auto"/>
        <w:jc w:val="both"/>
        <w:rPr>
          <w:rFonts w:ascii="Times New Roman" w:hAnsi="Times New Roman" w:cs="Times New Roman"/>
          <w:sz w:val="24"/>
          <w:szCs w:val="24"/>
        </w:rPr>
      </w:pPr>
      <w:r w:rsidRPr="00A4473A">
        <w:rPr>
          <w:rFonts w:ascii="Times New Roman" w:hAnsi="Times New Roman" w:cs="Times New Roman"/>
          <w:b/>
          <w:bCs/>
          <w:sz w:val="24"/>
          <w:szCs w:val="24"/>
        </w:rPr>
        <w:tab/>
      </w:r>
      <w:r w:rsidRPr="00A4473A">
        <w:rPr>
          <w:rFonts w:ascii="Times New Roman" w:hAnsi="Times New Roman" w:cs="Times New Roman"/>
          <w:sz w:val="24"/>
          <w:szCs w:val="24"/>
        </w:rPr>
        <w:t>SWOT analýza je nástroj strategického plánovania, používaná na hodnotenie silných a slabých stránok, príležitostí a hrozieb (poskytovanie sociálnych služieb v Starej Ľubovni). Anglická skratka SWOT je odvodená od prvých slov anglických slov:</w:t>
      </w:r>
    </w:p>
    <w:p w:rsidR="007909A4" w:rsidRPr="00A4473A" w:rsidRDefault="007909A4" w:rsidP="007909A4">
      <w:pPr>
        <w:spacing w:after="0" w:line="240" w:lineRule="auto"/>
        <w:jc w:val="both"/>
        <w:rPr>
          <w:rFonts w:ascii="Times New Roman" w:hAnsi="Times New Roman" w:cs="Times New Roman"/>
          <w:sz w:val="24"/>
          <w:szCs w:val="24"/>
        </w:rPr>
      </w:pPr>
    </w:p>
    <w:p w:rsidR="007A5501" w:rsidRPr="00BA5FBE" w:rsidRDefault="007A5501" w:rsidP="000A4981">
      <w:pPr>
        <w:pStyle w:val="Odsekzoznamu"/>
        <w:numPr>
          <w:ilvl w:val="0"/>
          <w:numId w:val="25"/>
        </w:numPr>
        <w:jc w:val="both"/>
        <w:rPr>
          <w:b/>
          <w:bCs/>
        </w:rPr>
      </w:pPr>
      <w:proofErr w:type="spellStart"/>
      <w:r w:rsidRPr="00BA5FBE">
        <w:rPr>
          <w:b/>
          <w:bCs/>
        </w:rPr>
        <w:t>S</w:t>
      </w:r>
      <w:r w:rsidRPr="00BA5FBE">
        <w:t>trenghts</w:t>
      </w:r>
      <w:proofErr w:type="spellEnd"/>
      <w:r w:rsidRPr="00BA5FBE">
        <w:t xml:space="preserve"> (Silné stránky) – silné/interné podmienky, ktoré môžu pomôcť dosiahnuť cieľ,</w:t>
      </w:r>
    </w:p>
    <w:p w:rsidR="007A5501" w:rsidRPr="00BA5FBE" w:rsidRDefault="007A5501" w:rsidP="000A4981">
      <w:pPr>
        <w:pStyle w:val="Odsekzoznamu"/>
        <w:numPr>
          <w:ilvl w:val="0"/>
          <w:numId w:val="25"/>
        </w:numPr>
        <w:jc w:val="both"/>
        <w:rPr>
          <w:b/>
          <w:bCs/>
        </w:rPr>
      </w:pPr>
      <w:proofErr w:type="spellStart"/>
      <w:r w:rsidRPr="00BA5FBE">
        <w:rPr>
          <w:b/>
          <w:bCs/>
        </w:rPr>
        <w:t>W</w:t>
      </w:r>
      <w:r w:rsidRPr="00BA5FBE">
        <w:t>eaknesses</w:t>
      </w:r>
      <w:proofErr w:type="spellEnd"/>
      <w:r w:rsidRPr="00BA5FBE">
        <w:t xml:space="preserve"> (Slabé stránky) – slabé stránky/interné podmienky, ktoré sťažujú dosiahnutie cieľa,</w:t>
      </w:r>
    </w:p>
    <w:p w:rsidR="007A5501" w:rsidRPr="00BA5FBE" w:rsidRDefault="007A5501" w:rsidP="000A4981">
      <w:pPr>
        <w:pStyle w:val="Odsekzoznamu"/>
        <w:numPr>
          <w:ilvl w:val="0"/>
          <w:numId w:val="25"/>
        </w:numPr>
        <w:jc w:val="both"/>
        <w:rPr>
          <w:b/>
          <w:bCs/>
        </w:rPr>
      </w:pPr>
      <w:proofErr w:type="spellStart"/>
      <w:r w:rsidRPr="00BA5FBE">
        <w:rPr>
          <w:b/>
          <w:bCs/>
        </w:rPr>
        <w:t>O</w:t>
      </w:r>
      <w:r w:rsidRPr="00BA5FBE">
        <w:t>pportunities</w:t>
      </w:r>
      <w:proofErr w:type="spellEnd"/>
      <w:r w:rsidRPr="00BA5FBE">
        <w:t xml:space="preserve"> (Príležitosti) – externé podmienky, ktoré môžu pomôcť dosiahnuť cieľ,</w:t>
      </w:r>
    </w:p>
    <w:p w:rsidR="007A5501" w:rsidRPr="00BA5FBE" w:rsidRDefault="007A5501" w:rsidP="000A4981">
      <w:pPr>
        <w:pStyle w:val="Odsekzoznamu"/>
        <w:numPr>
          <w:ilvl w:val="0"/>
          <w:numId w:val="25"/>
        </w:numPr>
        <w:jc w:val="both"/>
        <w:rPr>
          <w:b/>
          <w:bCs/>
        </w:rPr>
      </w:pPr>
      <w:proofErr w:type="spellStart"/>
      <w:r w:rsidRPr="00BA5FBE">
        <w:rPr>
          <w:b/>
          <w:bCs/>
        </w:rPr>
        <w:t>T</w:t>
      </w:r>
      <w:r w:rsidRPr="00BA5FBE">
        <w:t>hreats</w:t>
      </w:r>
      <w:proofErr w:type="spellEnd"/>
      <w:r w:rsidRPr="00BA5FBE">
        <w:t xml:space="preserve"> (Ohrozenia)  - externé podmienky, ktoré môžu sťažiť dosiahnutie cieľa.</w:t>
      </w:r>
    </w:p>
    <w:p w:rsidR="007A5501" w:rsidRPr="00A4473A" w:rsidRDefault="007A5501" w:rsidP="007909A4">
      <w:pPr>
        <w:spacing w:after="0" w:line="240" w:lineRule="auto"/>
        <w:ind w:left="360"/>
        <w:jc w:val="both"/>
        <w:rPr>
          <w:rFonts w:ascii="Times New Roman" w:hAnsi="Times New Roman" w:cs="Times New Roman"/>
          <w:b/>
          <w:bCs/>
          <w:sz w:val="24"/>
          <w:szCs w:val="24"/>
        </w:rPr>
      </w:pPr>
    </w:p>
    <w:p w:rsidR="007A5501" w:rsidRDefault="007A5501" w:rsidP="007909A4">
      <w:pPr>
        <w:spacing w:after="0" w:line="240" w:lineRule="auto"/>
        <w:ind w:firstLine="567"/>
        <w:jc w:val="both"/>
        <w:rPr>
          <w:rFonts w:ascii="Times New Roman" w:hAnsi="Times New Roman" w:cs="Times New Roman"/>
          <w:sz w:val="24"/>
          <w:szCs w:val="24"/>
        </w:rPr>
      </w:pPr>
      <w:r w:rsidRPr="00A4473A">
        <w:rPr>
          <w:rFonts w:ascii="Times New Roman" w:hAnsi="Times New Roman" w:cs="Times New Roman"/>
          <w:sz w:val="24"/>
          <w:szCs w:val="24"/>
        </w:rPr>
        <w:t xml:space="preserve">SWOT analýzy boli spracované počas stretnutí pracovných skupín a na základe odborných skúseností interných a externých sociálnych pracovníkov, tiež so zreteľom na výsledky dotazníkového prieskumu. </w:t>
      </w:r>
    </w:p>
    <w:p w:rsidR="00B06814" w:rsidRPr="00A4473A" w:rsidRDefault="00B06814" w:rsidP="007909A4">
      <w:pPr>
        <w:spacing w:after="0" w:line="240" w:lineRule="auto"/>
        <w:ind w:firstLine="567"/>
        <w:jc w:val="both"/>
        <w:rPr>
          <w:rFonts w:ascii="Times New Roman" w:hAnsi="Times New Roman" w:cs="Times New Roman"/>
          <w:sz w:val="24"/>
          <w:szCs w:val="24"/>
        </w:rPr>
      </w:pPr>
    </w:p>
    <w:p w:rsidR="007A5501" w:rsidRDefault="007A5501" w:rsidP="007909A4">
      <w:pPr>
        <w:spacing w:after="0" w:line="240" w:lineRule="auto"/>
        <w:jc w:val="both"/>
        <w:rPr>
          <w:rFonts w:ascii="Times New Roman" w:hAnsi="Times New Roman" w:cs="Times New Roman"/>
          <w:sz w:val="24"/>
          <w:szCs w:val="24"/>
        </w:rPr>
      </w:pPr>
      <w:r w:rsidRPr="00A4473A">
        <w:rPr>
          <w:rFonts w:ascii="Times New Roman" w:hAnsi="Times New Roman" w:cs="Times New Roman"/>
          <w:sz w:val="24"/>
          <w:szCs w:val="24"/>
        </w:rPr>
        <w:tab/>
        <w:t>Na základe stavu a analýzy sociálnych služieb boli spracované 4 SWOT analýzy sociálnych služieb pre sledované skupiny:</w:t>
      </w:r>
    </w:p>
    <w:p w:rsidR="007909A4" w:rsidRPr="00A4473A" w:rsidRDefault="007909A4" w:rsidP="007909A4">
      <w:pPr>
        <w:spacing w:after="0" w:line="240" w:lineRule="auto"/>
        <w:jc w:val="both"/>
        <w:rPr>
          <w:rFonts w:ascii="Times New Roman" w:hAnsi="Times New Roman" w:cs="Times New Roman"/>
          <w:sz w:val="24"/>
          <w:szCs w:val="24"/>
        </w:rPr>
      </w:pPr>
    </w:p>
    <w:p w:rsidR="00B06814" w:rsidRPr="002A7639" w:rsidRDefault="007A5501" w:rsidP="000A4981">
      <w:pPr>
        <w:pStyle w:val="Odsekzoznamu"/>
        <w:widowControl w:val="0"/>
        <w:numPr>
          <w:ilvl w:val="0"/>
          <w:numId w:val="28"/>
        </w:numPr>
        <w:suppressAutoHyphens/>
        <w:overflowPunct w:val="0"/>
        <w:autoSpaceDE w:val="0"/>
        <w:autoSpaceDN w:val="0"/>
        <w:adjustRightInd w:val="0"/>
        <w:textAlignment w:val="baseline"/>
      </w:pPr>
      <w:r w:rsidRPr="00550C60">
        <w:t>rodiny s deťmi a</w:t>
      </w:r>
      <w:r w:rsidR="002A7639">
        <w:t> </w:t>
      </w:r>
      <w:r w:rsidRPr="00550C60">
        <w:t>mládež</w:t>
      </w:r>
      <w:r w:rsidR="002A7639">
        <w:t>,</w:t>
      </w:r>
    </w:p>
    <w:p w:rsidR="00B06814" w:rsidRPr="002A7639" w:rsidRDefault="007A5501" w:rsidP="000A4981">
      <w:pPr>
        <w:pStyle w:val="Odsekzoznamu"/>
        <w:widowControl w:val="0"/>
        <w:numPr>
          <w:ilvl w:val="0"/>
          <w:numId w:val="28"/>
        </w:numPr>
        <w:suppressAutoHyphens/>
        <w:overflowPunct w:val="0"/>
        <w:autoSpaceDE w:val="0"/>
        <w:autoSpaceDN w:val="0"/>
        <w:adjustRightInd w:val="0"/>
        <w:textAlignment w:val="baseline"/>
      </w:pPr>
      <w:r w:rsidRPr="00550C60">
        <w:t>osoby so zdravotným postihnutím</w:t>
      </w:r>
      <w:r w:rsidR="002A7639">
        <w:t>,</w:t>
      </w:r>
    </w:p>
    <w:p w:rsidR="00B06814" w:rsidRPr="002A7639" w:rsidRDefault="007A5501" w:rsidP="000A4981">
      <w:pPr>
        <w:pStyle w:val="Odsekzoznamu"/>
        <w:widowControl w:val="0"/>
        <w:numPr>
          <w:ilvl w:val="0"/>
          <w:numId w:val="28"/>
        </w:numPr>
        <w:suppressAutoHyphens/>
        <w:overflowPunct w:val="0"/>
        <w:autoSpaceDE w:val="0"/>
        <w:autoSpaceDN w:val="0"/>
        <w:adjustRightInd w:val="0"/>
        <w:textAlignment w:val="baseline"/>
      </w:pPr>
      <w:r w:rsidRPr="00550C60">
        <w:t>seniori</w:t>
      </w:r>
      <w:r w:rsidR="002A7639">
        <w:t>,</w:t>
      </w:r>
    </w:p>
    <w:p w:rsidR="007A5501" w:rsidRPr="00550C60" w:rsidRDefault="007A5501" w:rsidP="000A4981">
      <w:pPr>
        <w:pStyle w:val="Odsekzoznamu"/>
        <w:widowControl w:val="0"/>
        <w:numPr>
          <w:ilvl w:val="0"/>
          <w:numId w:val="28"/>
        </w:numPr>
        <w:suppressAutoHyphens/>
        <w:overflowPunct w:val="0"/>
        <w:autoSpaceDE w:val="0"/>
        <w:autoSpaceDN w:val="0"/>
        <w:adjustRightInd w:val="0"/>
        <w:textAlignment w:val="baseline"/>
      </w:pPr>
      <w:r w:rsidRPr="00550C60">
        <w:t>rómska komunita a osoby v ťažkých životných situáciách</w:t>
      </w:r>
      <w:r w:rsidR="002A7639">
        <w:t>.</w:t>
      </w:r>
    </w:p>
    <w:p w:rsidR="007A5501" w:rsidRDefault="007A5501" w:rsidP="00B10433">
      <w:pPr>
        <w:pStyle w:val="Nadpis2"/>
        <w:numPr>
          <w:ilvl w:val="0"/>
          <w:numId w:val="0"/>
        </w:numPr>
      </w:pPr>
      <w:bookmarkStart w:id="98" w:name="_Toc258487067"/>
      <w:bookmarkStart w:id="99" w:name="_Toc258487183"/>
      <w:bookmarkStart w:id="100" w:name="_Toc258487380"/>
      <w:bookmarkStart w:id="101" w:name="_Toc258488966"/>
      <w:bookmarkStart w:id="102" w:name="_Toc258492202"/>
      <w:bookmarkStart w:id="103" w:name="_Toc258492349"/>
      <w:bookmarkStart w:id="104" w:name="_Toc258492998"/>
      <w:bookmarkStart w:id="105" w:name="_Toc258493682"/>
      <w:bookmarkStart w:id="106" w:name="_Toc258493724"/>
    </w:p>
    <w:p w:rsidR="00B06814" w:rsidRDefault="00B06814" w:rsidP="00B06814"/>
    <w:p w:rsidR="00B06814" w:rsidRDefault="00B06814" w:rsidP="00B06814"/>
    <w:p w:rsidR="00B06814" w:rsidRDefault="00B06814" w:rsidP="00B06814"/>
    <w:p w:rsidR="00B06814" w:rsidRDefault="00B06814" w:rsidP="00B06814"/>
    <w:p w:rsidR="00152C74" w:rsidRDefault="00152C74" w:rsidP="00B06814"/>
    <w:p w:rsidR="00152C74" w:rsidRDefault="00152C74" w:rsidP="00B06814"/>
    <w:p w:rsidR="00B06814" w:rsidRDefault="00B06814" w:rsidP="00B06814"/>
    <w:p w:rsidR="00B06814" w:rsidRDefault="00B06814" w:rsidP="00B06814"/>
    <w:p w:rsidR="005E644E" w:rsidRDefault="005E644E" w:rsidP="00B06814"/>
    <w:p w:rsidR="00274658" w:rsidRDefault="00274658" w:rsidP="00B06814"/>
    <w:p w:rsidR="00274658" w:rsidRDefault="00274658" w:rsidP="00B06814"/>
    <w:p w:rsidR="00274658" w:rsidRDefault="00274658" w:rsidP="00B06814"/>
    <w:p w:rsidR="007A5501" w:rsidRPr="009953FD" w:rsidRDefault="0030554B" w:rsidP="009953FD">
      <w:pPr>
        <w:pStyle w:val="Nadpis3"/>
      </w:pPr>
      <w:bookmarkStart w:id="107" w:name="_Toc452920588"/>
      <w:r w:rsidRPr="009953FD">
        <w:lastRenderedPageBreak/>
        <w:t>5</w:t>
      </w:r>
      <w:r w:rsidR="007A5501" w:rsidRPr="009953FD">
        <w:t>.1</w:t>
      </w:r>
      <w:r w:rsidR="006C4FB4">
        <w:tab/>
      </w:r>
      <w:r w:rsidR="007A5501" w:rsidRPr="009953FD">
        <w:rPr>
          <w:rStyle w:val="Nadpis3Char"/>
          <w:b/>
          <w:bCs/>
        </w:rPr>
        <w:t xml:space="preserve">SWOT analýza </w:t>
      </w:r>
      <w:r w:rsidR="006C4FB4">
        <w:rPr>
          <w:rStyle w:val="Nadpis3Char"/>
          <w:b/>
          <w:bCs/>
        </w:rPr>
        <w:t>–</w:t>
      </w:r>
      <w:r w:rsidR="007A5501" w:rsidRPr="009953FD">
        <w:rPr>
          <w:rStyle w:val="Nadpis3Char"/>
          <w:b/>
          <w:bCs/>
        </w:rPr>
        <w:t xml:space="preserve"> </w:t>
      </w:r>
      <w:bookmarkEnd w:id="98"/>
      <w:bookmarkEnd w:id="99"/>
      <w:bookmarkEnd w:id="100"/>
      <w:bookmarkEnd w:id="101"/>
      <w:bookmarkEnd w:id="102"/>
      <w:bookmarkEnd w:id="103"/>
      <w:bookmarkEnd w:id="104"/>
      <w:bookmarkEnd w:id="105"/>
      <w:bookmarkEnd w:id="106"/>
      <w:r w:rsidR="006C4FB4">
        <w:rPr>
          <w:rStyle w:val="Nadpis3Char"/>
          <w:b/>
          <w:bCs/>
        </w:rPr>
        <w:t>Rodiny s deťmi a mládež</w:t>
      </w:r>
      <w:bookmarkEnd w:id="107"/>
    </w:p>
    <w:p w:rsidR="007A5501" w:rsidRPr="00DA1689" w:rsidRDefault="007A5501" w:rsidP="007A5501">
      <w:pPr>
        <w:spacing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4"/>
        <w:gridCol w:w="4528"/>
      </w:tblGrid>
      <w:tr w:rsidR="007A5501" w:rsidRPr="00DA1689" w:rsidTr="007909A4">
        <w:tc>
          <w:tcPr>
            <w:tcW w:w="4606" w:type="dxa"/>
            <w:shd w:val="clear" w:color="auto" w:fill="E7E6E6" w:themeFill="background2"/>
          </w:tcPr>
          <w:p w:rsidR="007A5501" w:rsidRPr="00DA1689" w:rsidRDefault="007A5501" w:rsidP="001306A0">
            <w:pPr>
              <w:spacing w:line="240" w:lineRule="auto"/>
              <w:jc w:val="center"/>
              <w:rPr>
                <w:rFonts w:ascii="Times New Roman" w:hAnsi="Times New Roman" w:cs="Times New Roman"/>
                <w:b/>
                <w:bCs/>
                <w:sz w:val="24"/>
                <w:szCs w:val="24"/>
              </w:rPr>
            </w:pPr>
          </w:p>
          <w:p w:rsidR="007A5501" w:rsidRPr="00DA1689" w:rsidRDefault="007A5501" w:rsidP="001306A0">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S – silné stránky</w:t>
            </w:r>
          </w:p>
        </w:tc>
        <w:tc>
          <w:tcPr>
            <w:tcW w:w="4606" w:type="dxa"/>
            <w:shd w:val="clear" w:color="auto" w:fill="E7E6E6" w:themeFill="background2"/>
          </w:tcPr>
          <w:p w:rsidR="007A5501" w:rsidRPr="00DA1689" w:rsidRDefault="007A5501" w:rsidP="001306A0">
            <w:pPr>
              <w:spacing w:line="240" w:lineRule="auto"/>
              <w:jc w:val="center"/>
              <w:rPr>
                <w:rFonts w:ascii="Times New Roman" w:hAnsi="Times New Roman" w:cs="Times New Roman"/>
                <w:b/>
                <w:bCs/>
                <w:sz w:val="24"/>
                <w:szCs w:val="24"/>
              </w:rPr>
            </w:pPr>
          </w:p>
          <w:p w:rsidR="007A5501" w:rsidRPr="00DA1689" w:rsidRDefault="007A5501" w:rsidP="001306A0">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W – slabé stránky</w:t>
            </w:r>
          </w:p>
        </w:tc>
      </w:tr>
      <w:tr w:rsidR="007A5501" w:rsidRPr="00DA1689" w:rsidTr="001306A0">
        <w:tc>
          <w:tcPr>
            <w:tcW w:w="4606" w:type="dxa"/>
          </w:tcPr>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fungujúci mládežnícky parlament </w:t>
            </w:r>
          </w:p>
          <w:p w:rsidR="00FD79F4"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9859FE">
              <w:rPr>
                <w:rFonts w:ascii="Times New Roman" w:hAnsi="Times New Roman" w:cs="Times New Roman"/>
                <w:sz w:val="24"/>
                <w:szCs w:val="24"/>
              </w:rPr>
              <w:t>dostatok organizácii ponúkajúcich</w:t>
            </w:r>
            <w:r w:rsidRPr="00DA1689">
              <w:rPr>
                <w:rFonts w:ascii="Times New Roman" w:hAnsi="Times New Roman" w:cs="Times New Roman"/>
                <w:sz w:val="24"/>
                <w:szCs w:val="24"/>
              </w:rPr>
              <w:t xml:space="preserve"> voľnočasov</w:t>
            </w:r>
            <w:r w:rsidR="009859FE">
              <w:rPr>
                <w:rFonts w:ascii="Times New Roman" w:hAnsi="Times New Roman" w:cs="Times New Roman"/>
                <w:sz w:val="24"/>
                <w:szCs w:val="24"/>
              </w:rPr>
              <w:t>é</w:t>
            </w:r>
            <w:r w:rsidRPr="00DA1689">
              <w:rPr>
                <w:rFonts w:ascii="Times New Roman" w:hAnsi="Times New Roman" w:cs="Times New Roman"/>
                <w:sz w:val="24"/>
                <w:szCs w:val="24"/>
              </w:rPr>
              <w:t xml:space="preserve"> aktiv</w:t>
            </w:r>
            <w:r w:rsidR="009859FE">
              <w:rPr>
                <w:rFonts w:ascii="Times New Roman" w:hAnsi="Times New Roman" w:cs="Times New Roman"/>
                <w:sz w:val="24"/>
                <w:szCs w:val="24"/>
              </w:rPr>
              <w:t>i</w:t>
            </w:r>
            <w:r w:rsidRPr="00DA1689">
              <w:rPr>
                <w:rFonts w:ascii="Times New Roman" w:hAnsi="Times New Roman" w:cs="Times New Roman"/>
                <w:sz w:val="24"/>
                <w:szCs w:val="24"/>
              </w:rPr>
              <w:t>t</w:t>
            </w:r>
            <w:r w:rsidR="009859FE">
              <w:rPr>
                <w:rFonts w:ascii="Times New Roman" w:hAnsi="Times New Roman" w:cs="Times New Roman"/>
                <w:sz w:val="24"/>
                <w:szCs w:val="24"/>
              </w:rPr>
              <w:t>y v meste</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F053AB">
              <w:rPr>
                <w:rFonts w:ascii="Times New Roman" w:hAnsi="Times New Roman" w:cs="Times New Roman"/>
                <w:sz w:val="24"/>
                <w:szCs w:val="24"/>
              </w:rPr>
              <w:t>jestvujúca možnosť</w:t>
            </w:r>
            <w:r w:rsidRPr="00DA1689">
              <w:rPr>
                <w:rFonts w:ascii="Times New Roman" w:hAnsi="Times New Roman" w:cs="Times New Roman"/>
                <w:sz w:val="24"/>
                <w:szCs w:val="24"/>
              </w:rPr>
              <w:t xml:space="preserve"> zo strany mesta na </w:t>
            </w:r>
            <w:r w:rsidR="00F053AB">
              <w:rPr>
                <w:rFonts w:ascii="Times New Roman" w:hAnsi="Times New Roman" w:cs="Times New Roman"/>
                <w:sz w:val="24"/>
                <w:szCs w:val="24"/>
              </w:rPr>
              <w:t xml:space="preserve">poskytovanie dotácií na </w:t>
            </w:r>
            <w:proofErr w:type="spellStart"/>
            <w:r w:rsidRPr="00DA1689">
              <w:rPr>
                <w:rFonts w:ascii="Times New Roman" w:hAnsi="Times New Roman" w:cs="Times New Roman"/>
                <w:sz w:val="24"/>
                <w:szCs w:val="24"/>
              </w:rPr>
              <w:t>činnosť</w:t>
            </w:r>
            <w:r w:rsidR="00F053AB">
              <w:rPr>
                <w:rFonts w:ascii="Times New Roman" w:hAnsi="Times New Roman" w:cs="Times New Roman"/>
                <w:sz w:val="24"/>
                <w:szCs w:val="24"/>
              </w:rPr>
              <w:t>v</w:t>
            </w:r>
            <w:proofErr w:type="spellEnd"/>
            <w:r w:rsidR="00F053AB">
              <w:rPr>
                <w:rFonts w:ascii="Times New Roman" w:hAnsi="Times New Roman" w:cs="Times New Roman"/>
                <w:sz w:val="24"/>
                <w:szCs w:val="24"/>
              </w:rPr>
              <w:t xml:space="preserve"> prospech cieľovej skupiny</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spolupráca s ÚPSVaR - úsek sociálnoprávnej ochrany a sociálnej kurately a poskytovateľmi soc. služieb</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výstavba nájomných bytov</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profesionalita pracovníkov</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sociálne poradenstvo</w:t>
            </w:r>
          </w:p>
          <w:p w:rsidR="007A5501"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spolupráca s OR Policajného zboru</w:t>
            </w:r>
          </w:p>
          <w:p w:rsidR="009859FE" w:rsidRDefault="004301FC" w:rsidP="009859FE">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xml:space="preserve">- </w:t>
            </w:r>
            <w:r w:rsidR="009859FE">
              <w:rPr>
                <w:rFonts w:ascii="Times New Roman" w:hAnsi="Times New Roman" w:cs="Times New Roman"/>
                <w:sz w:val="24"/>
                <w:szCs w:val="24"/>
              </w:rPr>
              <w:t>existujúca sieť predškolských zariadení</w:t>
            </w:r>
          </w:p>
          <w:p w:rsidR="00F053AB" w:rsidRPr="00DA1689" w:rsidRDefault="00F053AB" w:rsidP="009859FE">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možnosť prezentácie talentovaných detí</w:t>
            </w:r>
          </w:p>
        </w:tc>
        <w:tc>
          <w:tcPr>
            <w:tcW w:w="4606" w:type="dxa"/>
          </w:tcPr>
          <w:p w:rsidR="007A5501" w:rsidRPr="00DA1689" w:rsidRDefault="007A5501" w:rsidP="001306A0">
            <w:pPr>
              <w:spacing w:line="240" w:lineRule="auto"/>
              <w:rPr>
                <w:rFonts w:ascii="Times New Roman" w:hAnsi="Times New Roman" w:cs="Times New Roman"/>
                <w:sz w:val="24"/>
                <w:szCs w:val="24"/>
              </w:rPr>
            </w:pPr>
            <w:r w:rsidRPr="00DA1689">
              <w:rPr>
                <w:rFonts w:ascii="Times New Roman" w:hAnsi="Times New Roman" w:cs="Times New Roman"/>
                <w:sz w:val="24"/>
                <w:szCs w:val="24"/>
              </w:rPr>
              <w:t>- nedostatok finančných prostriedkov</w:t>
            </w:r>
          </w:p>
          <w:p w:rsidR="007A5501" w:rsidRPr="00DA1689" w:rsidRDefault="007A5501" w:rsidP="001306A0">
            <w:pPr>
              <w:spacing w:line="240" w:lineRule="auto"/>
              <w:rPr>
                <w:rFonts w:ascii="Times New Roman" w:hAnsi="Times New Roman" w:cs="Times New Roman"/>
                <w:sz w:val="24"/>
                <w:szCs w:val="24"/>
              </w:rPr>
            </w:pPr>
            <w:r w:rsidRPr="00DA1689">
              <w:rPr>
                <w:rFonts w:ascii="Times New Roman" w:hAnsi="Times New Roman" w:cs="Times New Roman"/>
                <w:sz w:val="24"/>
                <w:szCs w:val="24"/>
              </w:rPr>
              <w:t>- prehlbovanie sociálnej núdze</w:t>
            </w:r>
          </w:p>
          <w:p w:rsidR="007A5501" w:rsidRPr="00DA1689" w:rsidRDefault="007A5501" w:rsidP="001306A0">
            <w:pPr>
              <w:spacing w:line="240" w:lineRule="auto"/>
              <w:ind w:left="254" w:hanging="254"/>
              <w:rPr>
                <w:rFonts w:ascii="Times New Roman" w:hAnsi="Times New Roman" w:cs="Times New Roman"/>
                <w:sz w:val="24"/>
                <w:szCs w:val="24"/>
              </w:rPr>
            </w:pPr>
            <w:r w:rsidRPr="00DA1689">
              <w:rPr>
                <w:rFonts w:ascii="Times New Roman" w:hAnsi="Times New Roman" w:cs="Times New Roman"/>
                <w:sz w:val="24"/>
                <w:szCs w:val="24"/>
              </w:rPr>
              <w:t>- chýbajúce zariadeni</w:t>
            </w:r>
            <w:r w:rsidR="00B768D7">
              <w:rPr>
                <w:rFonts w:ascii="Times New Roman" w:hAnsi="Times New Roman" w:cs="Times New Roman"/>
                <w:sz w:val="24"/>
                <w:szCs w:val="24"/>
              </w:rPr>
              <w:t>e</w:t>
            </w:r>
            <w:r w:rsidRPr="00DA1689">
              <w:rPr>
                <w:rFonts w:ascii="Times New Roman" w:hAnsi="Times New Roman" w:cs="Times New Roman"/>
                <w:sz w:val="24"/>
                <w:szCs w:val="24"/>
              </w:rPr>
              <w:t xml:space="preserve"> na okamžitú pomoc v ohrození maloletých detí a matiek s deťmi</w:t>
            </w:r>
          </w:p>
          <w:p w:rsidR="007A5501" w:rsidRDefault="007A5501" w:rsidP="001306A0">
            <w:pPr>
              <w:spacing w:line="240" w:lineRule="auto"/>
              <w:ind w:left="254" w:hanging="254"/>
              <w:rPr>
                <w:rFonts w:ascii="Times New Roman" w:hAnsi="Times New Roman" w:cs="Times New Roman"/>
                <w:sz w:val="24"/>
                <w:szCs w:val="24"/>
              </w:rPr>
            </w:pPr>
            <w:r w:rsidRPr="00DA1689">
              <w:rPr>
                <w:rFonts w:ascii="Times New Roman" w:hAnsi="Times New Roman" w:cs="Times New Roman"/>
                <w:sz w:val="24"/>
                <w:szCs w:val="24"/>
              </w:rPr>
              <w:t>- žiadny akreditovaný subjekt pre oblasť práce s</w:t>
            </w:r>
            <w:r w:rsidR="00737264">
              <w:rPr>
                <w:rFonts w:ascii="Times New Roman" w:hAnsi="Times New Roman" w:cs="Times New Roman"/>
                <w:sz w:val="24"/>
                <w:szCs w:val="24"/>
              </w:rPr>
              <w:t> </w:t>
            </w:r>
            <w:r w:rsidRPr="00DA1689">
              <w:rPr>
                <w:rFonts w:ascii="Times New Roman" w:hAnsi="Times New Roman" w:cs="Times New Roman"/>
                <w:sz w:val="24"/>
                <w:szCs w:val="24"/>
              </w:rPr>
              <w:t>rodinou</w:t>
            </w:r>
          </w:p>
          <w:p w:rsidR="00737264" w:rsidRPr="00DA1689" w:rsidRDefault="00737264" w:rsidP="001306A0">
            <w:pPr>
              <w:spacing w:line="240" w:lineRule="auto"/>
              <w:ind w:left="254" w:hanging="254"/>
              <w:rPr>
                <w:rFonts w:ascii="Times New Roman" w:hAnsi="Times New Roman" w:cs="Times New Roman"/>
                <w:sz w:val="24"/>
                <w:szCs w:val="24"/>
              </w:rPr>
            </w:pPr>
            <w:r>
              <w:rPr>
                <w:rFonts w:ascii="Times New Roman" w:hAnsi="Times New Roman" w:cs="Times New Roman"/>
                <w:sz w:val="24"/>
                <w:szCs w:val="24"/>
              </w:rPr>
              <w:t>- chýbajúce programy pre prácu s ohrozenými rodinami</w:t>
            </w:r>
          </w:p>
          <w:p w:rsidR="007A5501" w:rsidRPr="00DA1689" w:rsidRDefault="007A5501" w:rsidP="001306A0">
            <w:pPr>
              <w:spacing w:line="240" w:lineRule="auto"/>
              <w:ind w:left="254" w:hanging="254"/>
              <w:rPr>
                <w:rFonts w:ascii="Times New Roman" w:hAnsi="Times New Roman" w:cs="Times New Roman"/>
                <w:sz w:val="24"/>
                <w:szCs w:val="24"/>
              </w:rPr>
            </w:pPr>
            <w:r w:rsidRPr="00DA1689">
              <w:rPr>
                <w:rFonts w:ascii="Times New Roman" w:hAnsi="Times New Roman" w:cs="Times New Roman"/>
                <w:sz w:val="24"/>
                <w:szCs w:val="24"/>
              </w:rPr>
              <w:t>- chýbajúce nízkoprahové zariadeni</w:t>
            </w:r>
            <w:r w:rsidR="00B9488F">
              <w:rPr>
                <w:rFonts w:ascii="Times New Roman" w:hAnsi="Times New Roman" w:cs="Times New Roman"/>
                <w:sz w:val="24"/>
                <w:szCs w:val="24"/>
              </w:rPr>
              <w:t>e</w:t>
            </w:r>
            <w:r w:rsidR="002A7639">
              <w:rPr>
                <w:rFonts w:ascii="Times New Roman" w:hAnsi="Times New Roman" w:cs="Times New Roman"/>
                <w:sz w:val="24"/>
                <w:szCs w:val="24"/>
              </w:rPr>
              <w:t xml:space="preserve"> </w:t>
            </w:r>
          </w:p>
          <w:p w:rsidR="007A5501" w:rsidRDefault="007A5501" w:rsidP="00D13A8F">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chýbajúce bezplatné právne poradenstvo</w:t>
            </w:r>
          </w:p>
          <w:p w:rsidR="004301FC" w:rsidRDefault="00B07885" w:rsidP="00D13A8F">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w:t>
            </w:r>
            <w:r w:rsidR="00A836A5">
              <w:rPr>
                <w:rFonts w:ascii="Times New Roman" w:hAnsi="Times New Roman" w:cs="Times New Roman"/>
                <w:sz w:val="24"/>
                <w:szCs w:val="24"/>
              </w:rPr>
              <w:t xml:space="preserve"> </w:t>
            </w:r>
            <w:r>
              <w:rPr>
                <w:rFonts w:ascii="Times New Roman" w:hAnsi="Times New Roman" w:cs="Times New Roman"/>
                <w:sz w:val="24"/>
                <w:szCs w:val="24"/>
              </w:rPr>
              <w:t>neexistujúce materské alebo rodinné centrum</w:t>
            </w:r>
          </w:p>
          <w:p w:rsidR="00F053AB" w:rsidRDefault="00F053AB" w:rsidP="008F0F8F">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xml:space="preserve">- </w:t>
            </w:r>
            <w:r w:rsidR="00F46938">
              <w:rPr>
                <w:rFonts w:ascii="Times New Roman" w:hAnsi="Times New Roman" w:cs="Times New Roman"/>
                <w:sz w:val="24"/>
                <w:szCs w:val="24"/>
              </w:rPr>
              <w:t>nespracovaný systém</w:t>
            </w:r>
            <w:r>
              <w:rPr>
                <w:rFonts w:ascii="Times New Roman" w:hAnsi="Times New Roman" w:cs="Times New Roman"/>
                <w:sz w:val="24"/>
                <w:szCs w:val="24"/>
              </w:rPr>
              <w:t xml:space="preserve"> podpor</w:t>
            </w:r>
            <w:r w:rsidR="00F46938">
              <w:rPr>
                <w:rFonts w:ascii="Times New Roman" w:hAnsi="Times New Roman" w:cs="Times New Roman"/>
                <w:sz w:val="24"/>
                <w:szCs w:val="24"/>
              </w:rPr>
              <w:t>y</w:t>
            </w:r>
            <w:r>
              <w:rPr>
                <w:rFonts w:ascii="Times New Roman" w:hAnsi="Times New Roman" w:cs="Times New Roman"/>
                <w:sz w:val="24"/>
                <w:szCs w:val="24"/>
              </w:rPr>
              <w:t xml:space="preserve"> talentovanej mládeže</w:t>
            </w:r>
          </w:p>
          <w:p w:rsidR="00F46938" w:rsidRDefault="00F46938" w:rsidP="001306A0">
            <w:pPr>
              <w:spacing w:line="240" w:lineRule="auto"/>
              <w:jc w:val="both"/>
              <w:rPr>
                <w:rFonts w:ascii="Times New Roman" w:hAnsi="Times New Roman" w:cs="Times New Roman"/>
                <w:sz w:val="24"/>
                <w:szCs w:val="24"/>
              </w:rPr>
            </w:pPr>
            <w:r>
              <w:rPr>
                <w:rFonts w:ascii="Times New Roman" w:hAnsi="Times New Roman" w:cs="Times New Roman"/>
                <w:sz w:val="24"/>
                <w:szCs w:val="24"/>
              </w:rPr>
              <w:t>- nedostatok pracovných príležitostí</w:t>
            </w:r>
          </w:p>
          <w:p w:rsidR="00F46938" w:rsidRDefault="00F46938" w:rsidP="008F0F8F">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nedostatočne vybudovaný systém včasného zachytenia rodín v</w:t>
            </w:r>
            <w:r w:rsidR="00C34905">
              <w:rPr>
                <w:rFonts w:ascii="Times New Roman" w:hAnsi="Times New Roman" w:cs="Times New Roman"/>
                <w:sz w:val="24"/>
                <w:szCs w:val="24"/>
              </w:rPr>
              <w:t> </w:t>
            </w:r>
            <w:r>
              <w:rPr>
                <w:rFonts w:ascii="Times New Roman" w:hAnsi="Times New Roman" w:cs="Times New Roman"/>
                <w:sz w:val="24"/>
                <w:szCs w:val="24"/>
              </w:rPr>
              <w:t>ohrození</w:t>
            </w:r>
          </w:p>
          <w:p w:rsidR="00C34905" w:rsidRPr="00DA1689" w:rsidRDefault="00C34905" w:rsidP="008F0F8F">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xml:space="preserve">- nedostatkový rozsah preventívnych aktivít zameraný na </w:t>
            </w:r>
            <w:proofErr w:type="spellStart"/>
            <w:r>
              <w:rPr>
                <w:rFonts w:ascii="Times New Roman" w:hAnsi="Times New Roman" w:cs="Times New Roman"/>
                <w:sz w:val="24"/>
                <w:szCs w:val="24"/>
              </w:rPr>
              <w:t>gambling</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psychoaktívne</w:t>
            </w:r>
            <w:proofErr w:type="spellEnd"/>
            <w:r>
              <w:rPr>
                <w:rFonts w:ascii="Times New Roman" w:hAnsi="Times New Roman" w:cs="Times New Roman"/>
                <w:sz w:val="24"/>
                <w:szCs w:val="24"/>
              </w:rPr>
              <w:t xml:space="preserve"> látky</w:t>
            </w:r>
          </w:p>
        </w:tc>
      </w:tr>
      <w:tr w:rsidR="007A5501" w:rsidRPr="00DA1689" w:rsidTr="007909A4">
        <w:tc>
          <w:tcPr>
            <w:tcW w:w="4606" w:type="dxa"/>
            <w:shd w:val="clear" w:color="auto" w:fill="E7E6E6" w:themeFill="background2"/>
          </w:tcPr>
          <w:p w:rsidR="007A5501" w:rsidRPr="00DA1689" w:rsidRDefault="007A5501" w:rsidP="001306A0">
            <w:pPr>
              <w:spacing w:line="240" w:lineRule="auto"/>
              <w:jc w:val="center"/>
              <w:rPr>
                <w:rFonts w:ascii="Times New Roman" w:hAnsi="Times New Roman" w:cs="Times New Roman"/>
                <w:b/>
                <w:bCs/>
                <w:sz w:val="24"/>
                <w:szCs w:val="24"/>
              </w:rPr>
            </w:pPr>
          </w:p>
          <w:p w:rsidR="007A5501" w:rsidRPr="00DA1689" w:rsidRDefault="007A5501" w:rsidP="001306A0">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O – príležitosti</w:t>
            </w:r>
          </w:p>
        </w:tc>
        <w:tc>
          <w:tcPr>
            <w:tcW w:w="4606" w:type="dxa"/>
            <w:shd w:val="clear" w:color="auto" w:fill="E7E6E6" w:themeFill="background2"/>
          </w:tcPr>
          <w:p w:rsidR="007A5501" w:rsidRPr="00DA1689" w:rsidRDefault="007A5501" w:rsidP="001306A0">
            <w:pPr>
              <w:spacing w:line="240" w:lineRule="auto"/>
              <w:jc w:val="center"/>
              <w:rPr>
                <w:rFonts w:ascii="Times New Roman" w:hAnsi="Times New Roman" w:cs="Times New Roman"/>
                <w:b/>
                <w:bCs/>
                <w:sz w:val="24"/>
                <w:szCs w:val="24"/>
              </w:rPr>
            </w:pPr>
          </w:p>
          <w:p w:rsidR="007A5501" w:rsidRPr="00DA1689" w:rsidRDefault="007A5501" w:rsidP="001306A0">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T – ohrozenia</w:t>
            </w:r>
          </w:p>
        </w:tc>
      </w:tr>
      <w:tr w:rsidR="007A5501" w:rsidRPr="00DA1689" w:rsidTr="001306A0">
        <w:tc>
          <w:tcPr>
            <w:tcW w:w="4606" w:type="dxa"/>
          </w:tcPr>
          <w:p w:rsidR="007A5501" w:rsidRPr="00DA1689" w:rsidRDefault="007A5501" w:rsidP="006F3660">
            <w:pPr>
              <w:spacing w:line="240" w:lineRule="auto"/>
              <w:ind w:left="142" w:hanging="142"/>
              <w:rPr>
                <w:rFonts w:ascii="Times New Roman" w:hAnsi="Times New Roman" w:cs="Times New Roman"/>
                <w:sz w:val="24"/>
                <w:szCs w:val="24"/>
              </w:rPr>
            </w:pPr>
            <w:r w:rsidRPr="00DA1689">
              <w:rPr>
                <w:rFonts w:ascii="Times New Roman" w:hAnsi="Times New Roman" w:cs="Times New Roman"/>
                <w:sz w:val="24"/>
                <w:szCs w:val="24"/>
              </w:rPr>
              <w:t>- vypracovanie komunitného plánu sociálnych služieb</w:t>
            </w:r>
          </w:p>
          <w:p w:rsidR="007A5501" w:rsidRPr="00DA1689" w:rsidRDefault="007A5501" w:rsidP="001306A0">
            <w:pPr>
              <w:spacing w:line="240" w:lineRule="auto"/>
              <w:ind w:left="142" w:hanging="142"/>
              <w:rPr>
                <w:rFonts w:ascii="Times New Roman" w:hAnsi="Times New Roman" w:cs="Times New Roman"/>
                <w:sz w:val="24"/>
                <w:szCs w:val="24"/>
              </w:rPr>
            </w:pPr>
            <w:r w:rsidRPr="00DA1689">
              <w:rPr>
                <w:rFonts w:ascii="Times New Roman" w:hAnsi="Times New Roman" w:cs="Times New Roman"/>
                <w:sz w:val="24"/>
                <w:szCs w:val="24"/>
              </w:rPr>
              <w:t>- vzdelávanie pracovníkov pracujúcich s deťmi a mládežou</w:t>
            </w:r>
          </w:p>
          <w:p w:rsidR="007A5501" w:rsidRPr="00DA1689" w:rsidRDefault="007A5501" w:rsidP="001306A0">
            <w:pPr>
              <w:spacing w:line="240" w:lineRule="auto"/>
              <w:ind w:left="142" w:hanging="142"/>
              <w:rPr>
                <w:rFonts w:ascii="Times New Roman" w:hAnsi="Times New Roman" w:cs="Times New Roman"/>
                <w:sz w:val="24"/>
                <w:szCs w:val="24"/>
              </w:rPr>
            </w:pPr>
            <w:r w:rsidRPr="00DA1689">
              <w:rPr>
                <w:rFonts w:ascii="Times New Roman" w:hAnsi="Times New Roman" w:cs="Times New Roman"/>
                <w:sz w:val="24"/>
                <w:szCs w:val="24"/>
              </w:rPr>
              <w:t>- rozvoj dobrovoľníctva</w:t>
            </w:r>
          </w:p>
          <w:p w:rsidR="007A5501" w:rsidRDefault="007A5501" w:rsidP="001306A0">
            <w:pPr>
              <w:spacing w:line="240" w:lineRule="auto"/>
              <w:ind w:left="142" w:hanging="142"/>
              <w:rPr>
                <w:rFonts w:ascii="Times New Roman" w:hAnsi="Times New Roman" w:cs="Times New Roman"/>
                <w:sz w:val="24"/>
                <w:szCs w:val="24"/>
              </w:rPr>
            </w:pPr>
            <w:r w:rsidRPr="00DA1689">
              <w:rPr>
                <w:rFonts w:ascii="Times New Roman" w:hAnsi="Times New Roman" w:cs="Times New Roman"/>
                <w:sz w:val="24"/>
                <w:szCs w:val="24"/>
              </w:rPr>
              <w:t xml:space="preserve">- využívanie priestorov v školských </w:t>
            </w:r>
            <w:r w:rsidR="002A7639">
              <w:rPr>
                <w:rFonts w:ascii="Times New Roman" w:hAnsi="Times New Roman" w:cs="Times New Roman"/>
                <w:sz w:val="24"/>
                <w:szCs w:val="24"/>
              </w:rPr>
              <w:t>z</w:t>
            </w:r>
            <w:r w:rsidRPr="00DA1689">
              <w:rPr>
                <w:rFonts w:ascii="Times New Roman" w:hAnsi="Times New Roman" w:cs="Times New Roman"/>
                <w:sz w:val="24"/>
                <w:szCs w:val="24"/>
              </w:rPr>
              <w:t>ariadeniach</w:t>
            </w:r>
          </w:p>
          <w:p w:rsidR="009F4966" w:rsidRDefault="00B07885" w:rsidP="001306A0">
            <w:pPr>
              <w:spacing w:line="240" w:lineRule="auto"/>
              <w:ind w:left="142" w:hanging="142"/>
              <w:rPr>
                <w:rFonts w:ascii="Times New Roman" w:hAnsi="Times New Roman" w:cs="Times New Roman"/>
                <w:sz w:val="24"/>
                <w:szCs w:val="24"/>
              </w:rPr>
            </w:pPr>
            <w:r>
              <w:rPr>
                <w:rFonts w:ascii="Times New Roman" w:hAnsi="Times New Roman" w:cs="Times New Roman"/>
                <w:sz w:val="24"/>
                <w:szCs w:val="24"/>
              </w:rPr>
              <w:t>- existujúce OZ Ľubovník, ktoré má záujem pracovať v tejto oblasti</w:t>
            </w:r>
          </w:p>
          <w:p w:rsidR="00737264" w:rsidRDefault="00737264" w:rsidP="001306A0">
            <w:pPr>
              <w:spacing w:line="240" w:lineRule="auto"/>
              <w:ind w:left="142" w:hanging="142"/>
              <w:rPr>
                <w:rFonts w:ascii="Times New Roman" w:hAnsi="Times New Roman" w:cs="Times New Roman"/>
                <w:sz w:val="24"/>
                <w:szCs w:val="24"/>
              </w:rPr>
            </w:pPr>
            <w:r>
              <w:rPr>
                <w:rFonts w:ascii="Times New Roman" w:hAnsi="Times New Roman" w:cs="Times New Roman"/>
                <w:sz w:val="24"/>
                <w:szCs w:val="24"/>
              </w:rPr>
              <w:lastRenderedPageBreak/>
              <w:t xml:space="preserve">- nastaviť systém podpory pre rodiny v kríze </w:t>
            </w:r>
          </w:p>
          <w:p w:rsidR="00CA1302" w:rsidRDefault="00CA1302" w:rsidP="001306A0">
            <w:pPr>
              <w:spacing w:line="240" w:lineRule="auto"/>
              <w:ind w:left="142" w:hanging="142"/>
              <w:rPr>
                <w:rFonts w:ascii="Times New Roman" w:hAnsi="Times New Roman" w:cs="Times New Roman"/>
                <w:sz w:val="24"/>
                <w:szCs w:val="24"/>
              </w:rPr>
            </w:pPr>
            <w:r>
              <w:rPr>
                <w:rFonts w:ascii="Times New Roman" w:hAnsi="Times New Roman" w:cs="Times New Roman"/>
                <w:sz w:val="24"/>
                <w:szCs w:val="24"/>
              </w:rPr>
              <w:t>- podpora aktívneho využívania voľného času detí a mládeže</w:t>
            </w:r>
          </w:p>
          <w:p w:rsidR="00CA1302" w:rsidRDefault="00CA1302" w:rsidP="001306A0">
            <w:pPr>
              <w:spacing w:line="240" w:lineRule="auto"/>
              <w:ind w:left="142" w:hanging="142"/>
              <w:rPr>
                <w:rFonts w:ascii="Times New Roman" w:hAnsi="Times New Roman" w:cs="Times New Roman"/>
                <w:sz w:val="24"/>
                <w:szCs w:val="24"/>
              </w:rPr>
            </w:pPr>
            <w:r>
              <w:rPr>
                <w:rFonts w:ascii="Times New Roman" w:hAnsi="Times New Roman" w:cs="Times New Roman"/>
                <w:sz w:val="24"/>
                <w:szCs w:val="24"/>
              </w:rPr>
              <w:t>- získavanie financií z rôznych fondov</w:t>
            </w:r>
          </w:p>
          <w:p w:rsidR="00CA1302" w:rsidRPr="00DA1689" w:rsidRDefault="00CA1302" w:rsidP="001306A0">
            <w:pPr>
              <w:spacing w:line="240" w:lineRule="auto"/>
              <w:ind w:left="142" w:hanging="142"/>
              <w:rPr>
                <w:rFonts w:ascii="Times New Roman" w:hAnsi="Times New Roman" w:cs="Times New Roman"/>
                <w:sz w:val="24"/>
                <w:szCs w:val="24"/>
              </w:rPr>
            </w:pPr>
            <w:r>
              <w:rPr>
                <w:rFonts w:ascii="Times New Roman" w:hAnsi="Times New Roman" w:cs="Times New Roman"/>
                <w:sz w:val="24"/>
                <w:szCs w:val="24"/>
              </w:rPr>
              <w:t xml:space="preserve">- podpora mladých ľudí pri </w:t>
            </w:r>
            <w:proofErr w:type="spellStart"/>
            <w:r>
              <w:rPr>
                <w:rFonts w:ascii="Times New Roman" w:hAnsi="Times New Roman" w:cs="Times New Roman"/>
                <w:sz w:val="24"/>
                <w:szCs w:val="24"/>
              </w:rPr>
              <w:t>samozamestnávaní</w:t>
            </w:r>
            <w:proofErr w:type="spellEnd"/>
          </w:p>
        </w:tc>
        <w:tc>
          <w:tcPr>
            <w:tcW w:w="4606" w:type="dxa"/>
          </w:tcPr>
          <w:p w:rsidR="007A5501" w:rsidRPr="00DA1689" w:rsidRDefault="007A5501" w:rsidP="001306A0">
            <w:pPr>
              <w:spacing w:line="240" w:lineRule="auto"/>
              <w:rPr>
                <w:rFonts w:ascii="Times New Roman" w:hAnsi="Times New Roman" w:cs="Times New Roman"/>
                <w:sz w:val="24"/>
                <w:szCs w:val="24"/>
              </w:rPr>
            </w:pPr>
            <w:r w:rsidRPr="00DA1689">
              <w:rPr>
                <w:rFonts w:ascii="Times New Roman" w:hAnsi="Times New Roman" w:cs="Times New Roman"/>
                <w:sz w:val="24"/>
                <w:szCs w:val="24"/>
              </w:rPr>
              <w:lastRenderedPageBreak/>
              <w:t xml:space="preserve">- </w:t>
            </w:r>
            <w:r w:rsidR="002A7639" w:rsidRPr="00CA4499">
              <w:rPr>
                <w:rFonts w:ascii="Times New Roman" w:hAnsi="Times New Roman" w:cs="Times New Roman"/>
                <w:sz w:val="24"/>
                <w:szCs w:val="24"/>
              </w:rPr>
              <w:t>vysoký</w:t>
            </w:r>
            <w:r w:rsidR="002A7639">
              <w:rPr>
                <w:rFonts w:ascii="Times New Roman" w:hAnsi="Times New Roman" w:cs="Times New Roman"/>
                <w:sz w:val="24"/>
                <w:szCs w:val="24"/>
              </w:rPr>
              <w:t xml:space="preserve"> počet</w:t>
            </w:r>
            <w:r w:rsidRPr="00DA1689">
              <w:rPr>
                <w:rFonts w:ascii="Times New Roman" w:hAnsi="Times New Roman" w:cs="Times New Roman"/>
                <w:sz w:val="24"/>
                <w:szCs w:val="24"/>
              </w:rPr>
              <w:t xml:space="preserve"> obyvateľov v hmotnej núdzi</w:t>
            </w:r>
          </w:p>
          <w:p w:rsidR="007A5501" w:rsidRPr="00DA1689" w:rsidRDefault="007A5501" w:rsidP="001306A0">
            <w:pPr>
              <w:spacing w:line="240" w:lineRule="auto"/>
              <w:rPr>
                <w:rFonts w:ascii="Times New Roman" w:hAnsi="Times New Roman" w:cs="Times New Roman"/>
                <w:sz w:val="24"/>
                <w:szCs w:val="24"/>
              </w:rPr>
            </w:pPr>
            <w:r w:rsidRPr="00DA1689">
              <w:rPr>
                <w:rFonts w:ascii="Times New Roman" w:hAnsi="Times New Roman" w:cs="Times New Roman"/>
                <w:sz w:val="24"/>
                <w:szCs w:val="24"/>
              </w:rPr>
              <w:t>- málo pracovných príležitostí</w:t>
            </w:r>
          </w:p>
          <w:p w:rsidR="007A5501" w:rsidRPr="00DA1689" w:rsidRDefault="007A5501" w:rsidP="00897F51">
            <w:pPr>
              <w:spacing w:line="240" w:lineRule="auto"/>
              <w:ind w:left="142" w:hanging="142"/>
              <w:rPr>
                <w:rFonts w:ascii="Times New Roman" w:hAnsi="Times New Roman" w:cs="Times New Roman"/>
                <w:sz w:val="24"/>
                <w:szCs w:val="24"/>
              </w:rPr>
            </w:pPr>
            <w:r w:rsidRPr="00DA1689">
              <w:rPr>
                <w:rFonts w:ascii="Times New Roman" w:hAnsi="Times New Roman" w:cs="Times New Roman"/>
                <w:sz w:val="24"/>
                <w:szCs w:val="24"/>
              </w:rPr>
              <w:t>- rozvodovosť – narastajúci počet osamelých matiek s maloletými deťmi</w:t>
            </w:r>
          </w:p>
          <w:p w:rsidR="007A5501" w:rsidRPr="00DA1689" w:rsidRDefault="007A5501" w:rsidP="00897F51">
            <w:pPr>
              <w:spacing w:line="240" w:lineRule="auto"/>
              <w:ind w:left="142" w:hanging="142"/>
              <w:rPr>
                <w:rFonts w:ascii="Times New Roman" w:hAnsi="Times New Roman" w:cs="Times New Roman"/>
                <w:sz w:val="24"/>
                <w:szCs w:val="24"/>
              </w:rPr>
            </w:pPr>
            <w:r w:rsidRPr="00DA1689">
              <w:rPr>
                <w:rFonts w:ascii="Times New Roman" w:hAnsi="Times New Roman" w:cs="Times New Roman"/>
                <w:sz w:val="24"/>
                <w:szCs w:val="24"/>
              </w:rPr>
              <w:t xml:space="preserve">- </w:t>
            </w:r>
            <w:r w:rsidR="00B9488F">
              <w:rPr>
                <w:rFonts w:ascii="Times New Roman" w:hAnsi="Times New Roman" w:cs="Times New Roman"/>
                <w:sz w:val="24"/>
                <w:szCs w:val="24"/>
              </w:rPr>
              <w:t>alkoholizmus</w:t>
            </w:r>
            <w:r w:rsidR="00FD79F4">
              <w:rPr>
                <w:rFonts w:ascii="Times New Roman" w:hAnsi="Times New Roman" w:cs="Times New Roman"/>
                <w:sz w:val="24"/>
                <w:szCs w:val="24"/>
              </w:rPr>
              <w:t>, in</w:t>
            </w:r>
            <w:r w:rsidR="00B9488F">
              <w:rPr>
                <w:rFonts w:ascii="Times New Roman" w:hAnsi="Times New Roman" w:cs="Times New Roman"/>
                <w:sz w:val="24"/>
                <w:szCs w:val="24"/>
              </w:rPr>
              <w:t>é</w:t>
            </w:r>
            <w:r w:rsidR="00FD79F4">
              <w:rPr>
                <w:rFonts w:ascii="Times New Roman" w:hAnsi="Times New Roman" w:cs="Times New Roman"/>
                <w:sz w:val="24"/>
                <w:szCs w:val="24"/>
              </w:rPr>
              <w:t xml:space="preserve"> závislostí</w:t>
            </w:r>
            <w:r w:rsidRPr="00DA1689">
              <w:rPr>
                <w:rFonts w:ascii="Times New Roman" w:hAnsi="Times New Roman" w:cs="Times New Roman"/>
                <w:sz w:val="24"/>
                <w:szCs w:val="24"/>
              </w:rPr>
              <w:t xml:space="preserve"> a trestn</w:t>
            </w:r>
            <w:r w:rsidR="00B9488F">
              <w:rPr>
                <w:rFonts w:ascii="Times New Roman" w:hAnsi="Times New Roman" w:cs="Times New Roman"/>
                <w:sz w:val="24"/>
                <w:szCs w:val="24"/>
              </w:rPr>
              <w:t>á</w:t>
            </w:r>
            <w:r w:rsidRPr="00DA1689">
              <w:rPr>
                <w:rFonts w:ascii="Times New Roman" w:hAnsi="Times New Roman" w:cs="Times New Roman"/>
                <w:sz w:val="24"/>
                <w:szCs w:val="24"/>
              </w:rPr>
              <w:t xml:space="preserve"> činnos</w:t>
            </w:r>
            <w:r w:rsidR="00B9488F">
              <w:rPr>
                <w:rFonts w:ascii="Times New Roman" w:hAnsi="Times New Roman" w:cs="Times New Roman"/>
                <w:sz w:val="24"/>
                <w:szCs w:val="24"/>
              </w:rPr>
              <w:t>ť</w:t>
            </w:r>
            <w:r w:rsidR="00707E2E">
              <w:rPr>
                <w:rFonts w:ascii="Times New Roman" w:hAnsi="Times New Roman" w:cs="Times New Roman"/>
                <w:sz w:val="24"/>
                <w:szCs w:val="24"/>
              </w:rPr>
              <w:t xml:space="preserve"> mládeže</w:t>
            </w:r>
          </w:p>
          <w:p w:rsidR="007A5501" w:rsidRDefault="007A5501" w:rsidP="00897F51">
            <w:pPr>
              <w:spacing w:line="240" w:lineRule="auto"/>
              <w:ind w:left="142" w:hanging="142"/>
              <w:rPr>
                <w:rFonts w:ascii="Times New Roman" w:hAnsi="Times New Roman" w:cs="Times New Roman"/>
                <w:sz w:val="24"/>
                <w:szCs w:val="24"/>
              </w:rPr>
            </w:pPr>
            <w:r w:rsidRPr="00DA1689">
              <w:rPr>
                <w:rFonts w:ascii="Times New Roman" w:hAnsi="Times New Roman" w:cs="Times New Roman"/>
                <w:sz w:val="24"/>
                <w:szCs w:val="24"/>
              </w:rPr>
              <w:t>- vytváranie neformálnych skupín detí a mládeže s problémovým správaním (pri školách, ihriskách, v parkoch, obchodných centrách...)</w:t>
            </w:r>
          </w:p>
          <w:p w:rsidR="00707E2E" w:rsidRDefault="00707E2E" w:rsidP="00897F51">
            <w:pPr>
              <w:spacing w:line="240" w:lineRule="auto"/>
              <w:ind w:left="142" w:hanging="142"/>
              <w:rPr>
                <w:rFonts w:ascii="Times New Roman" w:hAnsi="Times New Roman" w:cs="Times New Roman"/>
                <w:sz w:val="24"/>
                <w:szCs w:val="24"/>
              </w:rPr>
            </w:pPr>
            <w:r>
              <w:rPr>
                <w:rFonts w:ascii="Times New Roman" w:hAnsi="Times New Roman" w:cs="Times New Roman"/>
                <w:sz w:val="24"/>
                <w:szCs w:val="24"/>
              </w:rPr>
              <w:lastRenderedPageBreak/>
              <w:t>- vysoká dostupnosť návykových látok pre mladých ľudí</w:t>
            </w:r>
          </w:p>
          <w:p w:rsidR="00707E2E" w:rsidRDefault="00707E2E" w:rsidP="00897F51">
            <w:pPr>
              <w:spacing w:line="240" w:lineRule="auto"/>
              <w:ind w:left="142" w:hanging="142"/>
              <w:rPr>
                <w:rFonts w:ascii="Times New Roman" w:hAnsi="Times New Roman" w:cs="Times New Roman"/>
                <w:sz w:val="24"/>
                <w:szCs w:val="24"/>
              </w:rPr>
            </w:pPr>
            <w:r>
              <w:rPr>
                <w:rFonts w:ascii="Times New Roman" w:hAnsi="Times New Roman" w:cs="Times New Roman"/>
                <w:sz w:val="24"/>
                <w:szCs w:val="24"/>
              </w:rPr>
              <w:t>- veľa mladých ľudí užívajúcich psychotropné látky</w:t>
            </w:r>
          </w:p>
          <w:p w:rsidR="00737264" w:rsidRPr="00DA1689" w:rsidRDefault="00737264" w:rsidP="00897F51">
            <w:pPr>
              <w:spacing w:line="240" w:lineRule="auto"/>
              <w:ind w:left="142" w:hanging="142"/>
              <w:rPr>
                <w:rFonts w:ascii="Times New Roman" w:hAnsi="Times New Roman" w:cs="Times New Roman"/>
                <w:sz w:val="24"/>
                <w:szCs w:val="24"/>
              </w:rPr>
            </w:pPr>
            <w:r>
              <w:rPr>
                <w:rFonts w:ascii="Times New Roman" w:hAnsi="Times New Roman" w:cs="Times New Roman"/>
                <w:sz w:val="24"/>
                <w:szCs w:val="24"/>
              </w:rPr>
              <w:t xml:space="preserve"> - </w:t>
            </w:r>
            <w:r w:rsidRPr="00DA1689">
              <w:rPr>
                <w:rFonts w:ascii="Times New Roman" w:hAnsi="Times New Roman" w:cs="Times New Roman"/>
                <w:sz w:val="24"/>
                <w:szCs w:val="24"/>
              </w:rPr>
              <w:t>nezáujem rodičov ohrozených maloletých detí a mládeže o komunikáciu (poradenstvo, obnova rodin</w:t>
            </w:r>
            <w:r>
              <w:rPr>
                <w:rFonts w:ascii="Times New Roman" w:hAnsi="Times New Roman" w:cs="Times New Roman"/>
                <w:sz w:val="24"/>
                <w:szCs w:val="24"/>
              </w:rPr>
              <w:t>ného</w:t>
            </w:r>
            <w:r w:rsidRPr="00DA1689">
              <w:rPr>
                <w:rFonts w:ascii="Times New Roman" w:hAnsi="Times New Roman" w:cs="Times New Roman"/>
                <w:sz w:val="24"/>
                <w:szCs w:val="24"/>
              </w:rPr>
              <w:t xml:space="preserve"> prostredia)</w:t>
            </w:r>
          </w:p>
          <w:p w:rsidR="00737264" w:rsidRPr="00DA1689" w:rsidRDefault="00737264" w:rsidP="00707E2E">
            <w:pPr>
              <w:spacing w:line="240" w:lineRule="auto"/>
              <w:ind w:left="254" w:hanging="254"/>
              <w:rPr>
                <w:rFonts w:ascii="Times New Roman" w:hAnsi="Times New Roman" w:cs="Times New Roman"/>
                <w:sz w:val="24"/>
                <w:szCs w:val="24"/>
              </w:rPr>
            </w:pPr>
          </w:p>
        </w:tc>
      </w:tr>
    </w:tbl>
    <w:p w:rsidR="00A4473A" w:rsidRPr="00A4473A" w:rsidRDefault="00A4473A" w:rsidP="00A4473A">
      <w:bookmarkStart w:id="108" w:name="_Toc258487068"/>
      <w:bookmarkStart w:id="109" w:name="_Toc258487184"/>
      <w:bookmarkStart w:id="110" w:name="_Toc258487381"/>
      <w:bookmarkStart w:id="111" w:name="_Toc258488967"/>
      <w:bookmarkStart w:id="112" w:name="_Toc258492203"/>
      <w:bookmarkStart w:id="113" w:name="_Toc258492350"/>
      <w:bookmarkStart w:id="114" w:name="_Toc258492999"/>
      <w:bookmarkStart w:id="115" w:name="_Toc258493683"/>
      <w:bookmarkStart w:id="116" w:name="_Toc258493725"/>
    </w:p>
    <w:p w:rsidR="00CB587E" w:rsidRPr="00CB587E" w:rsidRDefault="00CB587E" w:rsidP="00CB587E"/>
    <w:p w:rsidR="007A5501" w:rsidRPr="00DA1689" w:rsidRDefault="0030554B" w:rsidP="009953FD">
      <w:pPr>
        <w:pStyle w:val="Nadpis3"/>
        <w:rPr>
          <w:i/>
        </w:rPr>
      </w:pPr>
      <w:bookmarkStart w:id="117" w:name="_Toc452920589"/>
      <w:r>
        <w:t>5</w:t>
      </w:r>
      <w:r w:rsidR="007A5501" w:rsidRPr="00DA1689">
        <w:t>.2</w:t>
      </w:r>
      <w:r w:rsidR="006C4FB4">
        <w:tab/>
      </w:r>
      <w:r w:rsidR="007A5501" w:rsidRPr="00DA1689">
        <w:t xml:space="preserve">SWOT analýza </w:t>
      </w:r>
      <w:r w:rsidR="006C4FB4">
        <w:t>–</w:t>
      </w:r>
      <w:r w:rsidR="007A5501" w:rsidRPr="00DA1689">
        <w:t xml:space="preserve"> </w:t>
      </w:r>
      <w:bookmarkEnd w:id="108"/>
      <w:bookmarkEnd w:id="109"/>
      <w:bookmarkEnd w:id="110"/>
      <w:bookmarkEnd w:id="111"/>
      <w:bookmarkEnd w:id="112"/>
      <w:bookmarkEnd w:id="113"/>
      <w:bookmarkEnd w:id="114"/>
      <w:bookmarkEnd w:id="115"/>
      <w:bookmarkEnd w:id="116"/>
      <w:r w:rsidR="006C4FB4">
        <w:t>Osoby so zdravotným postihnutím</w:t>
      </w:r>
      <w:bookmarkEnd w:id="117"/>
    </w:p>
    <w:tbl>
      <w:tblPr>
        <w:tblpPr w:leftFromText="141" w:rightFromText="141" w:vertAnchor="text" w:horzAnchor="margin" w:tblpY="2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26"/>
      </w:tblGrid>
      <w:tr w:rsidR="007A5501" w:rsidRPr="00DA1689" w:rsidTr="007909A4">
        <w:tc>
          <w:tcPr>
            <w:tcW w:w="4606" w:type="dxa"/>
            <w:shd w:val="clear" w:color="auto" w:fill="E7E6E6" w:themeFill="background2"/>
          </w:tcPr>
          <w:p w:rsidR="007A5501" w:rsidRPr="00DA1689" w:rsidRDefault="007A5501" w:rsidP="001306A0">
            <w:pPr>
              <w:spacing w:line="240" w:lineRule="auto"/>
              <w:jc w:val="center"/>
              <w:rPr>
                <w:rFonts w:ascii="Times New Roman" w:hAnsi="Times New Roman" w:cs="Times New Roman"/>
                <w:b/>
                <w:bCs/>
                <w:sz w:val="24"/>
                <w:szCs w:val="24"/>
              </w:rPr>
            </w:pPr>
          </w:p>
          <w:p w:rsidR="007A5501" w:rsidRPr="00DA1689" w:rsidRDefault="007A5501" w:rsidP="001306A0">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S – silné stránky</w:t>
            </w:r>
          </w:p>
        </w:tc>
        <w:tc>
          <w:tcPr>
            <w:tcW w:w="4606" w:type="dxa"/>
            <w:shd w:val="clear" w:color="auto" w:fill="E7E6E6" w:themeFill="background2"/>
          </w:tcPr>
          <w:p w:rsidR="007A5501" w:rsidRPr="00DA1689" w:rsidRDefault="007A5501" w:rsidP="001306A0">
            <w:pPr>
              <w:spacing w:line="240" w:lineRule="auto"/>
              <w:jc w:val="center"/>
              <w:rPr>
                <w:rFonts w:ascii="Times New Roman" w:hAnsi="Times New Roman" w:cs="Times New Roman"/>
                <w:b/>
                <w:bCs/>
                <w:sz w:val="24"/>
                <w:szCs w:val="24"/>
              </w:rPr>
            </w:pPr>
          </w:p>
          <w:p w:rsidR="007A5501" w:rsidRPr="00DA1689" w:rsidRDefault="007A5501" w:rsidP="001306A0">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W – slabé stránky</w:t>
            </w:r>
          </w:p>
        </w:tc>
      </w:tr>
      <w:tr w:rsidR="007A5501" w:rsidRPr="00DA1689" w:rsidTr="001306A0">
        <w:tc>
          <w:tcPr>
            <w:tcW w:w="4606" w:type="dxa"/>
          </w:tcPr>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B9488F">
              <w:rPr>
                <w:rFonts w:ascii="Times New Roman" w:hAnsi="Times New Roman" w:cs="Times New Roman"/>
                <w:sz w:val="24"/>
                <w:szCs w:val="24"/>
              </w:rPr>
              <w:t>samostatné</w:t>
            </w:r>
            <w:r w:rsidR="00A858EF">
              <w:rPr>
                <w:rFonts w:ascii="Times New Roman" w:hAnsi="Times New Roman" w:cs="Times New Roman"/>
                <w:sz w:val="24"/>
                <w:szCs w:val="24"/>
              </w:rPr>
              <w:t xml:space="preserve"> sociálne oddelenie </w:t>
            </w:r>
            <w:r w:rsidRPr="00DA1689">
              <w:rPr>
                <w:rFonts w:ascii="Times New Roman" w:hAnsi="Times New Roman" w:cs="Times New Roman"/>
                <w:sz w:val="24"/>
                <w:szCs w:val="24"/>
              </w:rPr>
              <w:t xml:space="preserve">MsÚ </w:t>
            </w:r>
          </w:p>
          <w:p w:rsidR="00B06814"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poskytovanie opatrovateľskej  služby </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zabezpečenie stravovania (VZN č. 5</w:t>
            </w:r>
            <w:r w:rsidR="00B07885">
              <w:rPr>
                <w:rFonts w:ascii="Times New Roman" w:hAnsi="Times New Roman" w:cs="Times New Roman"/>
                <w:sz w:val="24"/>
                <w:szCs w:val="24"/>
              </w:rPr>
              <w:t>1</w:t>
            </w:r>
            <w:r w:rsidRPr="00DA1689">
              <w:rPr>
                <w:rFonts w:ascii="Times New Roman" w:hAnsi="Times New Roman" w:cs="Times New Roman"/>
                <w:sz w:val="24"/>
                <w:szCs w:val="24"/>
              </w:rPr>
              <w:t>, Smernica o poskytovaní príspevku na stravovanie dôchodcov mesta)</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dotácie mesta na činnosť organizácií združujúcich zdravotne postihnutých občanov</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existujúci systém kompenzácií z úrovne štátu prostredníctvom ÚPSVaR</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existencia Spojenej školy internátnej (ŠZŠ, praktická škola)</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možnosť integrácie žiakov so zdravotným postihom v MŠ, ZŠ, SŠ</w:t>
            </w:r>
          </w:p>
          <w:p w:rsidR="007A5501"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dostatok vzdelaných potenciálnych zamestnancov v sociálnej oblasti</w:t>
            </w:r>
          </w:p>
          <w:p w:rsidR="00B95BF0" w:rsidRDefault="00B95BF0" w:rsidP="001306A0">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prístupná služba na báze telekomunikačných a signalizačných zariadení</w:t>
            </w:r>
          </w:p>
          <w:p w:rsidR="00D3035B" w:rsidRDefault="00D3035B" w:rsidP="001306A0">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xml:space="preserve">- nová špeciálna škola sv. Anny s jednou </w:t>
            </w:r>
            <w:proofErr w:type="spellStart"/>
            <w:r>
              <w:rPr>
                <w:rFonts w:ascii="Times New Roman" w:hAnsi="Times New Roman" w:cs="Times New Roman"/>
                <w:sz w:val="24"/>
                <w:szCs w:val="24"/>
              </w:rPr>
              <w:t>autistickou</w:t>
            </w:r>
            <w:proofErr w:type="spellEnd"/>
            <w:r>
              <w:rPr>
                <w:rFonts w:ascii="Times New Roman" w:hAnsi="Times New Roman" w:cs="Times New Roman"/>
                <w:sz w:val="24"/>
                <w:szCs w:val="24"/>
              </w:rPr>
              <w:t xml:space="preserve"> triedou so začatím činnosti školský rok 2016 - 2017 </w:t>
            </w:r>
          </w:p>
          <w:p w:rsidR="00F46938" w:rsidRPr="00DA1689" w:rsidRDefault="00F46938" w:rsidP="001306A0">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lastRenderedPageBreak/>
              <w:t xml:space="preserve">-  </w:t>
            </w:r>
          </w:p>
        </w:tc>
        <w:tc>
          <w:tcPr>
            <w:tcW w:w="4606" w:type="dxa"/>
          </w:tcPr>
          <w:p w:rsidR="007A5501" w:rsidRPr="00DA1689" w:rsidRDefault="007A5501" w:rsidP="003F1E8C">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lastRenderedPageBreak/>
              <w:t xml:space="preserve">- </w:t>
            </w:r>
            <w:proofErr w:type="spellStart"/>
            <w:r w:rsidRPr="00DA1689">
              <w:rPr>
                <w:rFonts w:ascii="Times New Roman" w:hAnsi="Times New Roman" w:cs="Times New Roman"/>
                <w:sz w:val="24"/>
                <w:szCs w:val="24"/>
              </w:rPr>
              <w:t>bariérovosť</w:t>
            </w:r>
            <w:proofErr w:type="spellEnd"/>
            <w:r w:rsidRPr="00DA1689">
              <w:rPr>
                <w:rFonts w:ascii="Times New Roman" w:hAnsi="Times New Roman" w:cs="Times New Roman"/>
                <w:sz w:val="24"/>
                <w:szCs w:val="24"/>
              </w:rPr>
              <w:t xml:space="preserve"> úradov</w:t>
            </w:r>
            <w:r w:rsidR="005A3186">
              <w:rPr>
                <w:rFonts w:ascii="Times New Roman" w:hAnsi="Times New Roman" w:cs="Times New Roman"/>
                <w:sz w:val="24"/>
                <w:szCs w:val="24"/>
              </w:rPr>
              <w:t xml:space="preserve"> a iných zariadení v meste </w:t>
            </w:r>
            <w:r w:rsidRPr="00DA1689">
              <w:rPr>
                <w:rFonts w:ascii="Times New Roman" w:hAnsi="Times New Roman" w:cs="Times New Roman"/>
                <w:sz w:val="24"/>
                <w:szCs w:val="24"/>
              </w:rPr>
              <w:t>(z toho vyplývajúca nemožnosť zúčastňovať sa voľnočasových, kultúrnych podujatí)</w:t>
            </w:r>
          </w:p>
          <w:p w:rsidR="007A5501" w:rsidRPr="00DA1689" w:rsidRDefault="007A5501" w:rsidP="003F1E8C">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nedostatok pracovných príležitostí pre osoby so zdravotným postihnutím</w:t>
            </w:r>
          </w:p>
          <w:p w:rsidR="007A5501" w:rsidRPr="00DA1689" w:rsidRDefault="007A5501" w:rsidP="003F1E8C">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5A3186">
              <w:rPr>
                <w:rFonts w:ascii="Times New Roman" w:hAnsi="Times New Roman" w:cs="Times New Roman"/>
                <w:sz w:val="24"/>
                <w:szCs w:val="24"/>
              </w:rPr>
              <w:t xml:space="preserve">nedostupné </w:t>
            </w:r>
            <w:r w:rsidRPr="00DA1689">
              <w:rPr>
                <w:rFonts w:ascii="Times New Roman" w:hAnsi="Times New Roman" w:cs="Times New Roman"/>
                <w:sz w:val="24"/>
                <w:szCs w:val="24"/>
              </w:rPr>
              <w:t>služby vo večerných hodinách a v dňoch pracovného voľna</w:t>
            </w:r>
            <w:r w:rsidR="00DD7DD9">
              <w:rPr>
                <w:rFonts w:ascii="Times New Roman" w:hAnsi="Times New Roman" w:cs="Times New Roman"/>
                <w:sz w:val="24"/>
                <w:szCs w:val="24"/>
              </w:rPr>
              <w:t xml:space="preserve"> – na komunitnej úrovni</w:t>
            </w:r>
          </w:p>
          <w:p w:rsidR="007A5501" w:rsidRPr="00DA1689" w:rsidRDefault="007A5501" w:rsidP="003F1E8C">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nízka informovanosť cieľovej skupiny a ich rodín o možnostiach zmeny spôsobu života</w:t>
            </w:r>
          </w:p>
          <w:p w:rsidR="007A5501" w:rsidRPr="00DA1689" w:rsidRDefault="007A5501" w:rsidP="003F1E8C">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neexistencia denného centra pre občanov s ŤZP, ktorí dovŕšili 25 rokov</w:t>
            </w:r>
          </w:p>
          <w:p w:rsidR="00B95BF0" w:rsidRDefault="007A5501" w:rsidP="005A3186">
            <w:pPr>
              <w:spacing w:line="240" w:lineRule="auto"/>
              <w:ind w:left="254" w:hanging="254"/>
              <w:rPr>
                <w:rFonts w:ascii="Times New Roman" w:hAnsi="Times New Roman" w:cs="Times New Roman"/>
                <w:sz w:val="24"/>
                <w:szCs w:val="24"/>
              </w:rPr>
            </w:pPr>
            <w:r w:rsidRPr="00DA1689">
              <w:rPr>
                <w:rFonts w:ascii="Times New Roman" w:hAnsi="Times New Roman" w:cs="Times New Roman"/>
                <w:sz w:val="24"/>
                <w:szCs w:val="24"/>
              </w:rPr>
              <w:t xml:space="preserve">- </w:t>
            </w:r>
            <w:proofErr w:type="spellStart"/>
            <w:r w:rsidR="00B95BF0">
              <w:rPr>
                <w:rFonts w:ascii="Times New Roman" w:hAnsi="Times New Roman" w:cs="Times New Roman"/>
                <w:sz w:val="24"/>
                <w:szCs w:val="24"/>
              </w:rPr>
              <w:t>bariérovosť</w:t>
            </w:r>
            <w:proofErr w:type="spellEnd"/>
            <w:r w:rsidR="00B95BF0">
              <w:rPr>
                <w:rFonts w:ascii="Times New Roman" w:hAnsi="Times New Roman" w:cs="Times New Roman"/>
                <w:sz w:val="24"/>
                <w:szCs w:val="24"/>
              </w:rPr>
              <w:t xml:space="preserve"> školských zariadení</w:t>
            </w:r>
          </w:p>
          <w:p w:rsidR="00B95BF0" w:rsidRDefault="00B95BF0" w:rsidP="003F1E8C">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absencia krúžkovej činnosti pre deti so zdravotným znevýhodnením</w:t>
            </w:r>
          </w:p>
          <w:p w:rsidR="00B95BF0" w:rsidRDefault="00B95BF0" w:rsidP="003F1E8C">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chýbajúce priestory pre OZ  pôsobiace v oblasti zdravotného postihnutia</w:t>
            </w:r>
          </w:p>
          <w:p w:rsidR="00B95BF0" w:rsidRDefault="00B95BF0" w:rsidP="003F1E8C">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xml:space="preserve">- nedostatočné využívanie náramkov </w:t>
            </w:r>
            <w:proofErr w:type="spellStart"/>
            <w:r>
              <w:rPr>
                <w:rFonts w:ascii="Times New Roman" w:hAnsi="Times New Roman" w:cs="Times New Roman"/>
                <w:sz w:val="24"/>
                <w:szCs w:val="24"/>
              </w:rPr>
              <w:t>tel</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sign</w:t>
            </w:r>
            <w:proofErr w:type="spellEnd"/>
            <w:r>
              <w:rPr>
                <w:rFonts w:ascii="Times New Roman" w:hAnsi="Times New Roman" w:cs="Times New Roman"/>
                <w:sz w:val="24"/>
                <w:szCs w:val="24"/>
              </w:rPr>
              <w:t>. zariadení – z dôvodu finančnej náročnosti služby pre občanov so zdravotným postihnutím</w:t>
            </w:r>
          </w:p>
          <w:p w:rsidR="00DD7DD9" w:rsidRDefault="00DD7DD9" w:rsidP="003F1E8C">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lastRenderedPageBreak/>
              <w:t>- nekoncepčné využívanie parkovacích miest osobami ťažko zdravotne postihnutými osobami</w:t>
            </w:r>
          </w:p>
          <w:p w:rsidR="003D6F35" w:rsidRDefault="003D6F35" w:rsidP="003F1E8C">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nedostatočná ponuka školských zariadení integrovaného vzdelávania</w:t>
            </w:r>
          </w:p>
          <w:p w:rsidR="00F46938" w:rsidRDefault="00F46938" w:rsidP="003F1E8C">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nedostatočná podpora rodín, ktoré sa starajú o zdravotne postihnutých</w:t>
            </w:r>
          </w:p>
          <w:p w:rsidR="00895EA7" w:rsidRPr="00DA1689" w:rsidRDefault="00895EA7" w:rsidP="003F1E8C">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xml:space="preserve"> - absencia včasnej intervencie u rodín so zdravotne postihnutým členom </w:t>
            </w:r>
          </w:p>
        </w:tc>
      </w:tr>
      <w:tr w:rsidR="007A5501" w:rsidRPr="00DA1689" w:rsidTr="007909A4">
        <w:tc>
          <w:tcPr>
            <w:tcW w:w="4606" w:type="dxa"/>
            <w:shd w:val="clear" w:color="auto" w:fill="E7E6E6" w:themeFill="background2"/>
          </w:tcPr>
          <w:p w:rsidR="007A5501" w:rsidRPr="00DA1689" w:rsidRDefault="007A5501" w:rsidP="001306A0">
            <w:pPr>
              <w:spacing w:line="240" w:lineRule="auto"/>
              <w:jc w:val="center"/>
              <w:rPr>
                <w:rFonts w:ascii="Times New Roman" w:hAnsi="Times New Roman" w:cs="Times New Roman"/>
                <w:b/>
                <w:bCs/>
                <w:sz w:val="24"/>
                <w:szCs w:val="24"/>
              </w:rPr>
            </w:pPr>
          </w:p>
          <w:p w:rsidR="007A5501" w:rsidRPr="00DA1689" w:rsidRDefault="007A5501" w:rsidP="001306A0">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O – príležitosti</w:t>
            </w:r>
          </w:p>
        </w:tc>
        <w:tc>
          <w:tcPr>
            <w:tcW w:w="4606" w:type="dxa"/>
            <w:shd w:val="clear" w:color="auto" w:fill="E7E6E6" w:themeFill="background2"/>
          </w:tcPr>
          <w:p w:rsidR="007A5501" w:rsidRPr="00DA1689" w:rsidRDefault="007A5501" w:rsidP="001306A0">
            <w:pPr>
              <w:spacing w:line="240" w:lineRule="auto"/>
              <w:jc w:val="center"/>
              <w:rPr>
                <w:rFonts w:ascii="Times New Roman" w:hAnsi="Times New Roman" w:cs="Times New Roman"/>
                <w:b/>
                <w:bCs/>
                <w:sz w:val="24"/>
                <w:szCs w:val="24"/>
              </w:rPr>
            </w:pPr>
          </w:p>
          <w:p w:rsidR="007A5501" w:rsidRPr="00DA1689" w:rsidRDefault="007A5501" w:rsidP="001306A0">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T – ohrozenia</w:t>
            </w:r>
          </w:p>
        </w:tc>
      </w:tr>
      <w:tr w:rsidR="007A5501" w:rsidRPr="00DA1689" w:rsidTr="00B06814">
        <w:trPr>
          <w:trHeight w:val="4424"/>
        </w:trPr>
        <w:tc>
          <w:tcPr>
            <w:tcW w:w="4606" w:type="dxa"/>
          </w:tcPr>
          <w:p w:rsidR="007A5501" w:rsidRPr="00DA1689" w:rsidRDefault="007A5501" w:rsidP="00B06814">
            <w:pPr>
              <w:spacing w:line="240" w:lineRule="auto"/>
              <w:ind w:left="181" w:hanging="181"/>
              <w:rPr>
                <w:rFonts w:ascii="Times New Roman" w:hAnsi="Times New Roman" w:cs="Times New Roman"/>
                <w:sz w:val="24"/>
                <w:szCs w:val="24"/>
              </w:rPr>
            </w:pPr>
            <w:r w:rsidRPr="00DA1689">
              <w:rPr>
                <w:rFonts w:ascii="Times New Roman" w:hAnsi="Times New Roman" w:cs="Times New Roman"/>
                <w:sz w:val="24"/>
                <w:szCs w:val="24"/>
              </w:rPr>
              <w:t>- vypracovanie komunitného plánu soc. služieb</w:t>
            </w:r>
          </w:p>
          <w:p w:rsidR="007A5501" w:rsidRPr="00DA1689" w:rsidRDefault="007A5501" w:rsidP="00B06814">
            <w:pPr>
              <w:spacing w:line="240" w:lineRule="auto"/>
              <w:ind w:left="181" w:hanging="181"/>
              <w:rPr>
                <w:rFonts w:ascii="Times New Roman" w:hAnsi="Times New Roman" w:cs="Times New Roman"/>
                <w:sz w:val="24"/>
                <w:szCs w:val="24"/>
              </w:rPr>
            </w:pPr>
            <w:r w:rsidRPr="00DA1689">
              <w:rPr>
                <w:rFonts w:ascii="Times New Roman" w:hAnsi="Times New Roman" w:cs="Times New Roman"/>
                <w:sz w:val="24"/>
                <w:szCs w:val="24"/>
              </w:rPr>
              <w:t>- vzdelávanie pracovníkov</w:t>
            </w:r>
            <w:r w:rsidR="00B06814">
              <w:rPr>
                <w:rFonts w:ascii="Times New Roman" w:hAnsi="Times New Roman" w:cs="Times New Roman"/>
                <w:sz w:val="24"/>
                <w:szCs w:val="24"/>
              </w:rPr>
              <w:t>, zapájanie dobrovoľníkov</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zvyšovanie informovanosti </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podpora vzniku chránených dielní</w:t>
            </w:r>
          </w:p>
          <w:p w:rsidR="007A5501" w:rsidRPr="00DA1689" w:rsidRDefault="007A5501" w:rsidP="001306A0">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možnosti získa</w:t>
            </w:r>
            <w:r w:rsidR="00B06814">
              <w:rPr>
                <w:rFonts w:ascii="Times New Roman" w:hAnsi="Times New Roman" w:cs="Times New Roman"/>
                <w:sz w:val="24"/>
                <w:szCs w:val="24"/>
              </w:rPr>
              <w:t>vania financií z fondov EÚ</w:t>
            </w:r>
          </w:p>
          <w:p w:rsidR="00CB16B3" w:rsidRDefault="007A5501" w:rsidP="00B06814">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skvalitnenie komunikácie a spolupráce medzi poskytovateľmi, komplexnejšia prezentácia služieb</w:t>
            </w:r>
            <w:r w:rsidR="00B06814">
              <w:rPr>
                <w:rFonts w:ascii="Times New Roman" w:hAnsi="Times New Roman" w:cs="Times New Roman"/>
                <w:sz w:val="24"/>
                <w:szCs w:val="24"/>
              </w:rPr>
              <w:t xml:space="preserve">       </w:t>
            </w:r>
            <w:r w:rsidR="00CB16B3">
              <w:rPr>
                <w:rFonts w:ascii="Times New Roman" w:hAnsi="Times New Roman" w:cs="Times New Roman"/>
                <w:sz w:val="24"/>
                <w:szCs w:val="24"/>
              </w:rPr>
              <w:t xml:space="preserve">                               </w:t>
            </w:r>
          </w:p>
          <w:p w:rsidR="007A5501" w:rsidRDefault="007A5501" w:rsidP="00B06814">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medializácia sociálnej problematiky</w:t>
            </w:r>
          </w:p>
          <w:p w:rsidR="00D3035B" w:rsidRDefault="00D3035B" w:rsidP="00B06814">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pribúdanie s diagnózou autizmus</w:t>
            </w:r>
          </w:p>
          <w:p w:rsidR="00D3035B" w:rsidRDefault="00D3035B" w:rsidP="0059065A">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každoročný nárast ľudí s Ť</w:t>
            </w:r>
            <w:r w:rsidR="0059065A">
              <w:rPr>
                <w:rFonts w:ascii="Times New Roman" w:hAnsi="Times New Roman" w:cs="Times New Roman"/>
                <w:sz w:val="24"/>
                <w:szCs w:val="24"/>
              </w:rPr>
              <w:t>Z</w:t>
            </w:r>
            <w:r>
              <w:rPr>
                <w:rFonts w:ascii="Times New Roman" w:hAnsi="Times New Roman" w:cs="Times New Roman"/>
                <w:sz w:val="24"/>
                <w:szCs w:val="24"/>
              </w:rPr>
              <w:t>P , zvlášť de</w:t>
            </w:r>
            <w:r w:rsidR="0059065A">
              <w:rPr>
                <w:rFonts w:ascii="Times New Roman" w:hAnsi="Times New Roman" w:cs="Times New Roman"/>
                <w:sz w:val="24"/>
                <w:szCs w:val="24"/>
              </w:rPr>
              <w:t>tí</w:t>
            </w:r>
            <w:r>
              <w:rPr>
                <w:rFonts w:ascii="Times New Roman" w:hAnsi="Times New Roman" w:cs="Times New Roman"/>
                <w:sz w:val="24"/>
                <w:szCs w:val="24"/>
              </w:rPr>
              <w:t xml:space="preserve"> a mladý</w:t>
            </w:r>
            <w:r w:rsidR="0059065A">
              <w:rPr>
                <w:rFonts w:ascii="Times New Roman" w:hAnsi="Times New Roman" w:cs="Times New Roman"/>
                <w:sz w:val="24"/>
                <w:szCs w:val="24"/>
              </w:rPr>
              <w:t>ch</w:t>
            </w:r>
            <w:r>
              <w:rPr>
                <w:rFonts w:ascii="Times New Roman" w:hAnsi="Times New Roman" w:cs="Times New Roman"/>
                <w:sz w:val="24"/>
                <w:szCs w:val="24"/>
              </w:rPr>
              <w:t xml:space="preserve"> ľu</w:t>
            </w:r>
            <w:r w:rsidR="0059065A">
              <w:rPr>
                <w:rFonts w:ascii="Times New Roman" w:hAnsi="Times New Roman" w:cs="Times New Roman"/>
                <w:sz w:val="24"/>
                <w:szCs w:val="24"/>
              </w:rPr>
              <w:t>dí</w:t>
            </w:r>
          </w:p>
          <w:p w:rsidR="00F46938" w:rsidRPr="00DA1689" w:rsidRDefault="00895EA7" w:rsidP="0059065A">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možnosť čerpania z eurofondov</w:t>
            </w:r>
          </w:p>
        </w:tc>
        <w:tc>
          <w:tcPr>
            <w:tcW w:w="4606" w:type="dxa"/>
          </w:tcPr>
          <w:p w:rsidR="007A5501" w:rsidRPr="00DA1689" w:rsidRDefault="007A5501" w:rsidP="001306A0">
            <w:pPr>
              <w:spacing w:line="240" w:lineRule="auto"/>
              <w:rPr>
                <w:rFonts w:ascii="Times New Roman" w:hAnsi="Times New Roman" w:cs="Times New Roman"/>
                <w:sz w:val="24"/>
                <w:szCs w:val="24"/>
              </w:rPr>
            </w:pPr>
            <w:r w:rsidRPr="00DA1689">
              <w:rPr>
                <w:rFonts w:ascii="Times New Roman" w:hAnsi="Times New Roman" w:cs="Times New Roman"/>
                <w:bCs/>
                <w:sz w:val="24"/>
                <w:szCs w:val="24"/>
              </w:rPr>
              <w:t xml:space="preserve">- </w:t>
            </w:r>
            <w:r w:rsidRPr="00DA1689">
              <w:rPr>
                <w:rFonts w:ascii="Times New Roman" w:hAnsi="Times New Roman" w:cs="Times New Roman"/>
                <w:sz w:val="24"/>
                <w:szCs w:val="24"/>
              </w:rPr>
              <w:t>nedostatočné financovanie</w:t>
            </w:r>
          </w:p>
          <w:p w:rsidR="007A5501" w:rsidRPr="00DA1689" w:rsidRDefault="007A5501" w:rsidP="001306A0">
            <w:pPr>
              <w:spacing w:line="240" w:lineRule="auto"/>
              <w:rPr>
                <w:rFonts w:ascii="Times New Roman" w:hAnsi="Times New Roman" w:cs="Times New Roman"/>
                <w:sz w:val="24"/>
                <w:szCs w:val="24"/>
              </w:rPr>
            </w:pPr>
            <w:r w:rsidRPr="00DA1689">
              <w:rPr>
                <w:rFonts w:ascii="Times New Roman" w:hAnsi="Times New Roman" w:cs="Times New Roman"/>
                <w:sz w:val="24"/>
                <w:szCs w:val="24"/>
              </w:rPr>
              <w:t xml:space="preserve">- nízky sociálny status pracovníkov soc. </w:t>
            </w:r>
          </w:p>
          <w:p w:rsidR="007A5501" w:rsidRPr="00DA1689" w:rsidRDefault="007A5501" w:rsidP="001306A0">
            <w:pPr>
              <w:spacing w:line="240" w:lineRule="auto"/>
              <w:rPr>
                <w:rFonts w:ascii="Times New Roman" w:hAnsi="Times New Roman" w:cs="Times New Roman"/>
                <w:sz w:val="24"/>
                <w:szCs w:val="24"/>
              </w:rPr>
            </w:pPr>
            <w:r w:rsidRPr="00DA1689">
              <w:rPr>
                <w:rFonts w:ascii="Times New Roman" w:hAnsi="Times New Roman" w:cs="Times New Roman"/>
                <w:sz w:val="24"/>
                <w:szCs w:val="24"/>
              </w:rPr>
              <w:t xml:space="preserve">   služieb a slabé finančné ohodnotenie</w:t>
            </w:r>
          </w:p>
          <w:p w:rsidR="007A5501" w:rsidRPr="00DA1689" w:rsidRDefault="007A5501" w:rsidP="001306A0">
            <w:pPr>
              <w:spacing w:line="240" w:lineRule="auto"/>
              <w:rPr>
                <w:rFonts w:ascii="Times New Roman" w:hAnsi="Times New Roman" w:cs="Times New Roman"/>
                <w:sz w:val="24"/>
                <w:szCs w:val="24"/>
              </w:rPr>
            </w:pPr>
            <w:r w:rsidRPr="00DA1689">
              <w:rPr>
                <w:rFonts w:ascii="Times New Roman" w:hAnsi="Times New Roman" w:cs="Times New Roman"/>
                <w:sz w:val="24"/>
                <w:szCs w:val="24"/>
              </w:rPr>
              <w:t>- administratívna náročnosť služieb</w:t>
            </w:r>
          </w:p>
          <w:p w:rsidR="007A5501" w:rsidRPr="00DA1689" w:rsidRDefault="007A5501" w:rsidP="006561A9">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nízke vnímanie potrieb cieľovej skupiny    verejnosťou</w:t>
            </w:r>
          </w:p>
          <w:p w:rsidR="007A5501" w:rsidRPr="00DA1689" w:rsidRDefault="007A5501" w:rsidP="001306A0">
            <w:pPr>
              <w:spacing w:line="240" w:lineRule="auto"/>
              <w:rPr>
                <w:rFonts w:ascii="Times New Roman" w:hAnsi="Times New Roman" w:cs="Times New Roman"/>
                <w:bCs/>
                <w:sz w:val="24"/>
                <w:szCs w:val="24"/>
              </w:rPr>
            </w:pPr>
          </w:p>
        </w:tc>
      </w:tr>
    </w:tbl>
    <w:p w:rsidR="00FE1145" w:rsidRDefault="00FE1145" w:rsidP="009953FD">
      <w:pPr>
        <w:pStyle w:val="Nadpis3"/>
      </w:pPr>
      <w:bookmarkStart w:id="118" w:name="_Toc258487069"/>
      <w:bookmarkStart w:id="119" w:name="_Toc258487185"/>
      <w:bookmarkStart w:id="120" w:name="_Toc258487382"/>
      <w:bookmarkStart w:id="121" w:name="_Toc258488968"/>
      <w:bookmarkStart w:id="122" w:name="_Toc258492204"/>
      <w:bookmarkStart w:id="123" w:name="_Toc258492351"/>
      <w:bookmarkStart w:id="124" w:name="_Toc258493000"/>
      <w:bookmarkStart w:id="125" w:name="_Toc258493684"/>
      <w:bookmarkStart w:id="126" w:name="_Toc258493726"/>
    </w:p>
    <w:p w:rsidR="00C7504C" w:rsidRDefault="00C7504C" w:rsidP="00C7504C">
      <w:pPr>
        <w:rPr>
          <w:lang w:eastAsia="sk-SK"/>
        </w:rPr>
      </w:pPr>
    </w:p>
    <w:p w:rsidR="00C7504C" w:rsidRDefault="00C7504C" w:rsidP="00C7504C">
      <w:pPr>
        <w:rPr>
          <w:lang w:eastAsia="sk-SK"/>
        </w:rPr>
      </w:pPr>
    </w:p>
    <w:p w:rsidR="00C7504C" w:rsidRDefault="00C7504C" w:rsidP="00C7504C">
      <w:pPr>
        <w:rPr>
          <w:lang w:eastAsia="sk-SK"/>
        </w:rPr>
      </w:pPr>
    </w:p>
    <w:p w:rsidR="00C7504C" w:rsidRDefault="00C7504C" w:rsidP="00C7504C">
      <w:pPr>
        <w:rPr>
          <w:lang w:eastAsia="sk-SK"/>
        </w:rPr>
      </w:pPr>
    </w:p>
    <w:p w:rsidR="00C7504C" w:rsidRDefault="00C7504C" w:rsidP="00C7504C">
      <w:pPr>
        <w:rPr>
          <w:lang w:eastAsia="sk-SK"/>
        </w:rPr>
      </w:pPr>
    </w:p>
    <w:p w:rsidR="00C7504C" w:rsidRDefault="00C7504C" w:rsidP="00C7504C">
      <w:pPr>
        <w:rPr>
          <w:lang w:eastAsia="sk-SK"/>
        </w:rPr>
      </w:pPr>
    </w:p>
    <w:p w:rsidR="007A5501" w:rsidRPr="00DA1689" w:rsidRDefault="0030554B" w:rsidP="009953FD">
      <w:pPr>
        <w:pStyle w:val="Nadpis3"/>
        <w:rPr>
          <w:i/>
        </w:rPr>
      </w:pPr>
      <w:bookmarkStart w:id="127" w:name="_Toc452920590"/>
      <w:r>
        <w:lastRenderedPageBreak/>
        <w:t>5</w:t>
      </w:r>
      <w:r w:rsidR="007A5501" w:rsidRPr="00DA1689">
        <w:t>.3</w:t>
      </w:r>
      <w:r w:rsidR="006C4FB4">
        <w:tab/>
      </w:r>
      <w:r w:rsidR="007A5501" w:rsidRPr="00DA1689">
        <w:t xml:space="preserve">SWOT analýza </w:t>
      </w:r>
      <w:r w:rsidR="006C4FB4">
        <w:rPr>
          <w:rStyle w:val="Nadpis3Char"/>
          <w:b/>
          <w:bCs/>
        </w:rPr>
        <w:t>–</w:t>
      </w:r>
      <w:r w:rsidR="007A5501" w:rsidRPr="00DA1689">
        <w:t xml:space="preserve"> </w:t>
      </w:r>
      <w:bookmarkEnd w:id="118"/>
      <w:bookmarkEnd w:id="119"/>
      <w:bookmarkEnd w:id="120"/>
      <w:bookmarkEnd w:id="121"/>
      <w:bookmarkEnd w:id="122"/>
      <w:bookmarkEnd w:id="123"/>
      <w:bookmarkEnd w:id="124"/>
      <w:bookmarkEnd w:id="125"/>
      <w:bookmarkEnd w:id="126"/>
      <w:r w:rsidR="006C4FB4">
        <w:t>Seniori</w:t>
      </w:r>
      <w:bookmarkEnd w:id="127"/>
      <w:r w:rsidR="007A5501" w:rsidRPr="00DA1689">
        <w:t xml:space="preserve"> </w:t>
      </w:r>
    </w:p>
    <w:p w:rsidR="007A5501" w:rsidRPr="00DA1689" w:rsidRDefault="007A5501" w:rsidP="007A5501">
      <w:pPr>
        <w:spacing w:line="240" w:lineRule="auto"/>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532"/>
      </w:tblGrid>
      <w:tr w:rsidR="007A5501" w:rsidRPr="00DA1689" w:rsidTr="007909A4">
        <w:tc>
          <w:tcPr>
            <w:tcW w:w="4606" w:type="dxa"/>
            <w:shd w:val="clear" w:color="auto" w:fill="E7E6E6" w:themeFill="background2"/>
          </w:tcPr>
          <w:p w:rsidR="007A5501" w:rsidRPr="00DA1689" w:rsidRDefault="007A5501" w:rsidP="001306A0">
            <w:pPr>
              <w:spacing w:line="240" w:lineRule="auto"/>
              <w:jc w:val="center"/>
              <w:rPr>
                <w:rFonts w:ascii="Times New Roman" w:hAnsi="Times New Roman" w:cs="Times New Roman"/>
                <w:b/>
                <w:bCs/>
                <w:sz w:val="24"/>
                <w:szCs w:val="24"/>
              </w:rPr>
            </w:pPr>
          </w:p>
          <w:p w:rsidR="007A5501" w:rsidRPr="00DA1689" w:rsidRDefault="007A5501" w:rsidP="001306A0">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S – silné stránky</w:t>
            </w:r>
          </w:p>
        </w:tc>
        <w:tc>
          <w:tcPr>
            <w:tcW w:w="4606" w:type="dxa"/>
            <w:shd w:val="clear" w:color="auto" w:fill="E7E6E6" w:themeFill="background2"/>
          </w:tcPr>
          <w:p w:rsidR="007A5501" w:rsidRPr="00DA1689" w:rsidRDefault="007A5501" w:rsidP="001306A0">
            <w:pPr>
              <w:spacing w:line="240" w:lineRule="auto"/>
              <w:jc w:val="center"/>
              <w:rPr>
                <w:rFonts w:ascii="Times New Roman" w:hAnsi="Times New Roman" w:cs="Times New Roman"/>
                <w:b/>
                <w:bCs/>
                <w:sz w:val="24"/>
                <w:szCs w:val="24"/>
              </w:rPr>
            </w:pPr>
          </w:p>
          <w:p w:rsidR="007A5501" w:rsidRPr="00DA1689" w:rsidRDefault="007A5501" w:rsidP="001306A0">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W – slabé stránky</w:t>
            </w:r>
          </w:p>
        </w:tc>
      </w:tr>
      <w:tr w:rsidR="007A5501" w:rsidRPr="00DA1689" w:rsidTr="001306A0">
        <w:tc>
          <w:tcPr>
            <w:tcW w:w="4606" w:type="dxa"/>
          </w:tcPr>
          <w:p w:rsidR="007A5501" w:rsidRPr="009735BF" w:rsidRDefault="007A5501" w:rsidP="000A4981">
            <w:pPr>
              <w:pStyle w:val="Odsekzoznamu"/>
              <w:numPr>
                <w:ilvl w:val="0"/>
                <w:numId w:val="30"/>
              </w:numPr>
            </w:pPr>
            <w:r w:rsidRPr="00A858EF">
              <w:t xml:space="preserve">záujem mesta riešiť sociálnu situáciu občanov – poskytovanie soc. služieb </w:t>
            </w:r>
            <w:r w:rsidRPr="009735BF">
              <w:t>(Smernica o poskytovaní príspevku na stravovanie dôchodcov mesta č. 4/2009, VZN č. 51)</w:t>
            </w:r>
          </w:p>
          <w:p w:rsidR="007A5501" w:rsidRPr="00A858EF" w:rsidRDefault="007A5501" w:rsidP="000A4981">
            <w:pPr>
              <w:pStyle w:val="Odsekzoznamu"/>
              <w:numPr>
                <w:ilvl w:val="0"/>
                <w:numId w:val="30"/>
              </w:numPr>
            </w:pPr>
            <w:r w:rsidRPr="009735BF">
              <w:t>sociálna pomoc mesta</w:t>
            </w:r>
            <w:r w:rsidRPr="00A858EF">
              <w:t xml:space="preserve"> seniorom –príspevok na stravovanie</w:t>
            </w:r>
          </w:p>
          <w:p w:rsidR="007A5501" w:rsidRPr="00A858EF" w:rsidRDefault="007A5501" w:rsidP="000A4981">
            <w:pPr>
              <w:pStyle w:val="Odsekzoznamu"/>
              <w:numPr>
                <w:ilvl w:val="0"/>
                <w:numId w:val="30"/>
              </w:numPr>
            </w:pPr>
            <w:r w:rsidRPr="00A858EF">
              <w:t>spolupráca medzi poskytovateľmi soc. služieb</w:t>
            </w:r>
          </w:p>
          <w:p w:rsidR="007A5501" w:rsidRPr="00A858EF" w:rsidRDefault="007A5501" w:rsidP="000A4981">
            <w:pPr>
              <w:pStyle w:val="Odsekzoznamu"/>
              <w:numPr>
                <w:ilvl w:val="0"/>
                <w:numId w:val="30"/>
              </w:numPr>
            </w:pPr>
            <w:r w:rsidRPr="00A858EF">
              <w:t>dotácie zo strany mesta na fungovanie seniorských organizácií</w:t>
            </w:r>
          </w:p>
          <w:p w:rsidR="007A5501" w:rsidRPr="00A858EF" w:rsidRDefault="007A5501" w:rsidP="000A4981">
            <w:pPr>
              <w:pStyle w:val="Odsekzoznamu"/>
              <w:numPr>
                <w:ilvl w:val="0"/>
                <w:numId w:val="30"/>
              </w:numPr>
            </w:pPr>
            <w:r w:rsidRPr="00A858EF">
              <w:t>spolupráca s ÚPSVaR</w:t>
            </w:r>
          </w:p>
          <w:p w:rsidR="007A5501" w:rsidRPr="00A858EF" w:rsidRDefault="007A5501" w:rsidP="000A4981">
            <w:pPr>
              <w:pStyle w:val="Odsekzoznamu"/>
              <w:numPr>
                <w:ilvl w:val="0"/>
                <w:numId w:val="30"/>
              </w:numPr>
            </w:pPr>
            <w:r w:rsidRPr="00A858EF">
              <w:t>aktívny Klub dôchodcov</w:t>
            </w:r>
          </w:p>
          <w:p w:rsidR="007A5501" w:rsidRDefault="007A5501" w:rsidP="000A4981">
            <w:pPr>
              <w:pStyle w:val="Odsekzoznamu"/>
              <w:numPr>
                <w:ilvl w:val="0"/>
                <w:numId w:val="30"/>
              </w:numPr>
            </w:pPr>
            <w:r w:rsidRPr="00A858EF">
              <w:t xml:space="preserve">bezplatné poskytovanie priestorov </w:t>
            </w:r>
            <w:r w:rsidR="005859C0" w:rsidRPr="00A858EF">
              <w:t>seniorským</w:t>
            </w:r>
            <w:r w:rsidRPr="00A858EF">
              <w:t xml:space="preserve"> organizáciám zo strany </w:t>
            </w:r>
            <w:r w:rsidR="005A3186">
              <w:t>M</w:t>
            </w:r>
            <w:r w:rsidRPr="00A858EF">
              <w:t>esta</w:t>
            </w:r>
          </w:p>
          <w:p w:rsidR="00FE71D1" w:rsidRPr="00895EA7" w:rsidRDefault="00FE71D1" w:rsidP="000A4981">
            <w:pPr>
              <w:pStyle w:val="Odsekzoznamu"/>
              <w:numPr>
                <w:ilvl w:val="0"/>
                <w:numId w:val="30"/>
              </w:numPr>
              <w:rPr>
                <w:rStyle w:val="Siln"/>
                <w:b w:val="0"/>
                <w:bCs w:val="0"/>
              </w:rPr>
            </w:pPr>
            <w:r w:rsidRPr="00A858EF">
              <w:rPr>
                <w:rStyle w:val="Siln"/>
                <w:b w:val="0"/>
              </w:rPr>
              <w:t>zariadenia na diaľkový dohľad a privolanie pomoci</w:t>
            </w:r>
          </w:p>
          <w:p w:rsidR="00895EA7" w:rsidRPr="00A858EF" w:rsidRDefault="00895EA7" w:rsidP="000A4981">
            <w:pPr>
              <w:pStyle w:val="Odsekzoznamu"/>
              <w:numPr>
                <w:ilvl w:val="0"/>
                <w:numId w:val="30"/>
              </w:numPr>
            </w:pPr>
            <w:r>
              <w:rPr>
                <w:rStyle w:val="Siln"/>
                <w:b w:val="0"/>
              </w:rPr>
              <w:t>možnosť výberu poskytovateľov sociálnych služieb</w:t>
            </w:r>
          </w:p>
        </w:tc>
        <w:tc>
          <w:tcPr>
            <w:tcW w:w="4606" w:type="dxa"/>
          </w:tcPr>
          <w:p w:rsidR="007A5501" w:rsidRPr="00A858EF" w:rsidRDefault="007A5501" w:rsidP="000A4981">
            <w:pPr>
              <w:pStyle w:val="Odsekzoznamu"/>
              <w:numPr>
                <w:ilvl w:val="0"/>
                <w:numId w:val="30"/>
              </w:numPr>
            </w:pPr>
            <w:r w:rsidRPr="00A858EF">
              <w:t>chýbajúca vývarovňa a jedáleň</w:t>
            </w:r>
          </w:p>
          <w:p w:rsidR="007A5501" w:rsidRPr="00A858EF" w:rsidRDefault="007A5501" w:rsidP="000A4981">
            <w:pPr>
              <w:pStyle w:val="Odsekzoznamu"/>
              <w:numPr>
                <w:ilvl w:val="0"/>
                <w:numId w:val="30"/>
              </w:numPr>
            </w:pPr>
            <w:r w:rsidRPr="00A858EF">
              <w:t>dlhé čakacie lehoty na umiestnenie do zariadenia pre seniorov</w:t>
            </w:r>
          </w:p>
          <w:p w:rsidR="007A5501" w:rsidRPr="00A858EF" w:rsidRDefault="007A5501" w:rsidP="000A4981">
            <w:pPr>
              <w:pStyle w:val="Odsekzoznamu"/>
              <w:numPr>
                <w:ilvl w:val="0"/>
                <w:numId w:val="30"/>
              </w:numPr>
            </w:pPr>
            <w:r w:rsidRPr="00A858EF">
              <w:t>chýbajúci denný stacionár s komplexnými službami (jedáleň, práčovňa, stanica osobnej hygieny...)</w:t>
            </w:r>
          </w:p>
          <w:p w:rsidR="007A5501" w:rsidRPr="00A858EF" w:rsidRDefault="007A5501" w:rsidP="000A4981">
            <w:pPr>
              <w:pStyle w:val="Odsekzoznamu"/>
              <w:numPr>
                <w:ilvl w:val="0"/>
                <w:numId w:val="30"/>
              </w:numPr>
            </w:pPr>
            <w:r w:rsidRPr="00A858EF">
              <w:t>slabá informovanosť o ponuke služieb</w:t>
            </w:r>
            <w:r w:rsidR="005A3186">
              <w:t xml:space="preserve"> neverejných poskytovateľov</w:t>
            </w:r>
          </w:p>
          <w:p w:rsidR="007A5501" w:rsidRPr="00A858EF" w:rsidRDefault="004301FC" w:rsidP="000A4981">
            <w:pPr>
              <w:pStyle w:val="Odsekzoznamu"/>
              <w:numPr>
                <w:ilvl w:val="0"/>
                <w:numId w:val="30"/>
              </w:numPr>
            </w:pPr>
            <w:r>
              <w:t>chýbajúce</w:t>
            </w:r>
            <w:r w:rsidR="007A5501" w:rsidRPr="00A858EF">
              <w:t xml:space="preserve"> služby mimo bežného pracovného času (popoludní, večer, víkendy)</w:t>
            </w:r>
          </w:p>
          <w:p w:rsidR="007A5501" w:rsidRDefault="00E006AD" w:rsidP="00E006AD">
            <w:pPr>
              <w:pStyle w:val="Odsekzoznamu"/>
              <w:numPr>
                <w:ilvl w:val="0"/>
                <w:numId w:val="30"/>
              </w:numPr>
            </w:pPr>
            <w:r>
              <w:t>nízky počet umiestnených občanov s trvalým pobytom  v Starej Ľubovni v Zariadení pre seniorov, ktoré je v pôsobnosti VÚC</w:t>
            </w:r>
          </w:p>
          <w:p w:rsidR="009B619D" w:rsidRPr="00E006AD" w:rsidRDefault="009B619D" w:rsidP="00E006AD">
            <w:pPr>
              <w:pStyle w:val="Odsekzoznamu"/>
              <w:numPr>
                <w:ilvl w:val="0"/>
                <w:numId w:val="30"/>
              </w:numPr>
            </w:pPr>
            <w:r>
              <w:t>obmedzenie prístupu k sociálnym službám</w:t>
            </w:r>
          </w:p>
        </w:tc>
      </w:tr>
      <w:tr w:rsidR="007A5501" w:rsidRPr="00DA1689" w:rsidTr="007909A4">
        <w:tc>
          <w:tcPr>
            <w:tcW w:w="4606" w:type="dxa"/>
            <w:shd w:val="clear" w:color="auto" w:fill="E7E6E6" w:themeFill="background2"/>
          </w:tcPr>
          <w:p w:rsidR="007A5501" w:rsidRPr="00DA1689" w:rsidRDefault="007A5501" w:rsidP="001306A0">
            <w:pPr>
              <w:spacing w:line="240" w:lineRule="auto"/>
              <w:jc w:val="center"/>
              <w:rPr>
                <w:rFonts w:ascii="Times New Roman" w:hAnsi="Times New Roman" w:cs="Times New Roman"/>
                <w:b/>
                <w:bCs/>
                <w:sz w:val="24"/>
                <w:szCs w:val="24"/>
              </w:rPr>
            </w:pPr>
          </w:p>
          <w:p w:rsidR="007A5501" w:rsidRPr="00DA1689" w:rsidRDefault="007A5501" w:rsidP="001306A0">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O – príležitosti</w:t>
            </w:r>
          </w:p>
        </w:tc>
        <w:tc>
          <w:tcPr>
            <w:tcW w:w="4606" w:type="dxa"/>
            <w:shd w:val="clear" w:color="auto" w:fill="E7E6E6" w:themeFill="background2"/>
          </w:tcPr>
          <w:p w:rsidR="007A5501" w:rsidRPr="00DA1689" w:rsidRDefault="007A5501" w:rsidP="001306A0">
            <w:pPr>
              <w:spacing w:line="240" w:lineRule="auto"/>
              <w:jc w:val="center"/>
              <w:rPr>
                <w:rFonts w:ascii="Times New Roman" w:hAnsi="Times New Roman" w:cs="Times New Roman"/>
                <w:b/>
                <w:bCs/>
                <w:sz w:val="24"/>
                <w:szCs w:val="24"/>
              </w:rPr>
            </w:pPr>
          </w:p>
          <w:p w:rsidR="007A5501" w:rsidRPr="00DA1689" w:rsidRDefault="007A5501" w:rsidP="001306A0">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T – ohrozenia</w:t>
            </w:r>
          </w:p>
        </w:tc>
      </w:tr>
      <w:tr w:rsidR="007A5501" w:rsidRPr="00DA1689" w:rsidTr="001306A0">
        <w:tc>
          <w:tcPr>
            <w:tcW w:w="4606" w:type="dxa"/>
          </w:tcPr>
          <w:p w:rsidR="007A5501" w:rsidRPr="00A858EF" w:rsidRDefault="007A5501" w:rsidP="000A4981">
            <w:pPr>
              <w:pStyle w:val="Odsekzoznamu"/>
              <w:numPr>
                <w:ilvl w:val="0"/>
                <w:numId w:val="29"/>
              </w:numPr>
            </w:pPr>
            <w:r w:rsidRPr="00A858EF">
              <w:t>vytvorenie komunitného plánu sociálnych služieb</w:t>
            </w:r>
          </w:p>
          <w:p w:rsidR="007A5501" w:rsidRPr="00A858EF" w:rsidRDefault="007A5501" w:rsidP="000A4981">
            <w:pPr>
              <w:pStyle w:val="Odsekzoznamu"/>
              <w:numPr>
                <w:ilvl w:val="0"/>
                <w:numId w:val="29"/>
              </w:numPr>
            </w:pPr>
            <w:r w:rsidRPr="00A858EF">
              <w:t xml:space="preserve">vysoký záujem </w:t>
            </w:r>
            <w:r w:rsidR="00AB3B48">
              <w:t>seniorov o</w:t>
            </w:r>
            <w:r w:rsidRPr="00A858EF">
              <w:t xml:space="preserve"> aktivity </w:t>
            </w:r>
          </w:p>
          <w:p w:rsidR="007A5501" w:rsidRPr="00A858EF" w:rsidRDefault="007A5501" w:rsidP="000A4981">
            <w:pPr>
              <w:pStyle w:val="Odsekzoznamu"/>
              <w:numPr>
                <w:ilvl w:val="0"/>
                <w:numId w:val="29"/>
              </w:numPr>
            </w:pPr>
            <w:r w:rsidRPr="00A858EF">
              <w:t>možnosť čerpania finančných zdrojov zo štrukturálnych fondov EÚ a iných grantov</w:t>
            </w:r>
          </w:p>
          <w:p w:rsidR="007A5501" w:rsidRPr="00A858EF" w:rsidRDefault="007A5501" w:rsidP="000A4981">
            <w:pPr>
              <w:pStyle w:val="Odsekzoznamu"/>
              <w:numPr>
                <w:ilvl w:val="0"/>
                <w:numId w:val="29"/>
              </w:numPr>
            </w:pPr>
            <w:r w:rsidRPr="00A858EF">
              <w:t xml:space="preserve">Zákon </w:t>
            </w:r>
            <w:r w:rsidR="00783DB4" w:rsidRPr="00A858EF">
              <w:t xml:space="preserve">č. </w:t>
            </w:r>
            <w:r w:rsidRPr="00A858EF">
              <w:t>448/2008 o sociálnych službách</w:t>
            </w:r>
          </w:p>
          <w:p w:rsidR="007A5501" w:rsidRPr="00A858EF" w:rsidRDefault="007A5501" w:rsidP="000A4981">
            <w:pPr>
              <w:pStyle w:val="Odsekzoznamu"/>
              <w:numPr>
                <w:ilvl w:val="0"/>
                <w:numId w:val="29"/>
              </w:numPr>
            </w:pPr>
            <w:r w:rsidRPr="00A858EF">
              <w:t>vzdelávanie pracovníkov</w:t>
            </w:r>
          </w:p>
          <w:p w:rsidR="007A5501" w:rsidRPr="00CA4499" w:rsidRDefault="007A5501" w:rsidP="000A4981">
            <w:pPr>
              <w:pStyle w:val="Odsekzoznamu"/>
              <w:numPr>
                <w:ilvl w:val="0"/>
                <w:numId w:val="29"/>
              </w:numPr>
            </w:pPr>
            <w:r w:rsidRPr="00CA4499">
              <w:t>existencia VŠ, ktorá vzdeláva pracovníkov v sociálnej oblasti</w:t>
            </w:r>
          </w:p>
          <w:p w:rsidR="007A5501" w:rsidRPr="00A858EF" w:rsidRDefault="00F01C23" w:rsidP="000A4981">
            <w:pPr>
              <w:pStyle w:val="Odsekzoznamu"/>
              <w:numPr>
                <w:ilvl w:val="0"/>
                <w:numId w:val="29"/>
              </w:numPr>
            </w:pPr>
            <w:r w:rsidRPr="00A858EF">
              <w:t>zapájanie sa do Národných projektov zameraných na starostlivosť o</w:t>
            </w:r>
            <w:r w:rsidR="00895EA7">
              <w:t> </w:t>
            </w:r>
            <w:r w:rsidRPr="00A858EF">
              <w:t>seniorov</w:t>
            </w:r>
          </w:p>
          <w:p w:rsidR="007A5501" w:rsidRPr="00895EA7" w:rsidRDefault="00895EA7" w:rsidP="00895EA7">
            <w:pPr>
              <w:pStyle w:val="Odsekzoznamu"/>
              <w:numPr>
                <w:ilvl w:val="0"/>
                <w:numId w:val="29"/>
              </w:numPr>
            </w:pPr>
            <w:r>
              <w:t xml:space="preserve">možnosť čerpania zdrojov z eurofondov  </w:t>
            </w:r>
            <w:r w:rsidRPr="00895EA7">
              <w:t xml:space="preserve"> </w:t>
            </w:r>
          </w:p>
        </w:tc>
        <w:tc>
          <w:tcPr>
            <w:tcW w:w="4606" w:type="dxa"/>
          </w:tcPr>
          <w:p w:rsidR="007A5501" w:rsidRPr="00A858EF" w:rsidRDefault="007A5501" w:rsidP="000A4981">
            <w:pPr>
              <w:pStyle w:val="Odsekzoznamu"/>
              <w:numPr>
                <w:ilvl w:val="0"/>
                <w:numId w:val="29"/>
              </w:numPr>
            </w:pPr>
            <w:r w:rsidRPr="00A858EF">
              <w:t>nízke príjmy seniorov</w:t>
            </w:r>
          </w:p>
          <w:p w:rsidR="007A5501" w:rsidRPr="00A858EF" w:rsidRDefault="007A5501" w:rsidP="000A4981">
            <w:pPr>
              <w:pStyle w:val="Odsekzoznamu"/>
              <w:numPr>
                <w:ilvl w:val="0"/>
                <w:numId w:val="29"/>
              </w:numPr>
            </w:pPr>
            <w:r w:rsidRPr="00A858EF">
              <w:t>nedostatok financií na starostlivosť o seniorov</w:t>
            </w:r>
          </w:p>
          <w:p w:rsidR="007A5501" w:rsidRPr="00A858EF" w:rsidRDefault="007A5501" w:rsidP="000A4981">
            <w:pPr>
              <w:pStyle w:val="Odsekzoznamu"/>
              <w:numPr>
                <w:ilvl w:val="0"/>
                <w:numId w:val="29"/>
              </w:numPr>
            </w:pPr>
            <w:r w:rsidRPr="00A858EF">
              <w:t>nedostatočné podmienky pre opatrovateľov</w:t>
            </w:r>
          </w:p>
          <w:p w:rsidR="007A5501" w:rsidRPr="00DA1689" w:rsidRDefault="00895EA7" w:rsidP="00FE71D1">
            <w:pPr>
              <w:pStyle w:val="Odsekzoznamu"/>
              <w:numPr>
                <w:ilvl w:val="0"/>
                <w:numId w:val="29"/>
              </w:numPr>
            </w:pPr>
            <w:r>
              <w:t>narastajúci počet ľudí v dôchodkovom veku</w:t>
            </w:r>
          </w:p>
        </w:tc>
      </w:tr>
    </w:tbl>
    <w:p w:rsidR="007A5501" w:rsidRDefault="007A5501" w:rsidP="007A5501">
      <w:pPr>
        <w:spacing w:line="240" w:lineRule="auto"/>
        <w:jc w:val="center"/>
        <w:rPr>
          <w:rFonts w:ascii="Times New Roman" w:hAnsi="Times New Roman" w:cs="Times New Roman"/>
          <w:sz w:val="24"/>
          <w:szCs w:val="24"/>
        </w:rPr>
      </w:pPr>
    </w:p>
    <w:p w:rsidR="00A858EF" w:rsidRDefault="00A858EF" w:rsidP="007A5501">
      <w:pPr>
        <w:spacing w:line="240" w:lineRule="auto"/>
        <w:jc w:val="center"/>
        <w:rPr>
          <w:rFonts w:ascii="Times New Roman" w:hAnsi="Times New Roman" w:cs="Times New Roman"/>
          <w:sz w:val="24"/>
          <w:szCs w:val="24"/>
        </w:rPr>
      </w:pPr>
    </w:p>
    <w:p w:rsidR="00A858EF" w:rsidRPr="00DA1689" w:rsidRDefault="00A858EF" w:rsidP="007A5501">
      <w:pPr>
        <w:spacing w:line="240" w:lineRule="auto"/>
        <w:jc w:val="center"/>
        <w:rPr>
          <w:rFonts w:ascii="Times New Roman" w:hAnsi="Times New Roman" w:cs="Times New Roman"/>
          <w:sz w:val="24"/>
          <w:szCs w:val="24"/>
        </w:rPr>
      </w:pPr>
    </w:p>
    <w:p w:rsidR="007A5501" w:rsidRPr="00DA1689" w:rsidRDefault="0030554B" w:rsidP="009953FD">
      <w:pPr>
        <w:pStyle w:val="Nadpis3"/>
        <w:rPr>
          <w:i/>
        </w:rPr>
      </w:pPr>
      <w:bookmarkStart w:id="128" w:name="_Toc452920591"/>
      <w:r>
        <w:lastRenderedPageBreak/>
        <w:t>5</w:t>
      </w:r>
      <w:r w:rsidR="007A5501" w:rsidRPr="00DA1689">
        <w:t>.4</w:t>
      </w:r>
      <w:r w:rsidR="006C4FB4">
        <w:tab/>
      </w:r>
      <w:r w:rsidR="007A5501" w:rsidRPr="00DA1689">
        <w:t xml:space="preserve">SWOT analýza </w:t>
      </w:r>
      <w:r w:rsidR="006C4FB4">
        <w:t>–</w:t>
      </w:r>
      <w:r w:rsidR="007A5501" w:rsidRPr="00DA1689">
        <w:t xml:space="preserve"> </w:t>
      </w:r>
      <w:r w:rsidR="006C4FB4">
        <w:t>Rómska komunita a osoby v ťažkých životných situáciách</w:t>
      </w:r>
      <w:bookmarkEnd w:id="128"/>
    </w:p>
    <w:p w:rsidR="007A5501" w:rsidRPr="00DA1689" w:rsidRDefault="007A5501" w:rsidP="007A5501">
      <w:pPr>
        <w:rPr>
          <w:rFonts w:ascii="Times New Roman" w:hAnsi="Times New Roman" w:cs="Times New Roman"/>
          <w:sz w:val="24"/>
          <w:szCs w:val="24"/>
        </w:rPr>
      </w:pPr>
    </w:p>
    <w:tbl>
      <w:tblPr>
        <w:tblpPr w:leftFromText="141" w:rightFromText="141" w:vertAnchor="text" w:horzAnchor="margin" w:tblpXSpec="center" w:tblpY="97"/>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9"/>
        <w:gridCol w:w="4713"/>
      </w:tblGrid>
      <w:tr w:rsidR="007A5501" w:rsidRPr="00DA1689" w:rsidTr="00834D02">
        <w:trPr>
          <w:trHeight w:val="300"/>
          <w:jc w:val="center"/>
        </w:trPr>
        <w:tc>
          <w:tcPr>
            <w:tcW w:w="4428" w:type="dxa"/>
            <w:shd w:val="clear" w:color="auto" w:fill="E7E6E6" w:themeFill="background2"/>
          </w:tcPr>
          <w:p w:rsidR="007A5501" w:rsidRPr="00DA1689" w:rsidRDefault="007A5501" w:rsidP="00834D02">
            <w:pPr>
              <w:spacing w:line="240" w:lineRule="auto"/>
              <w:jc w:val="center"/>
              <w:rPr>
                <w:rFonts w:ascii="Times New Roman" w:hAnsi="Times New Roman" w:cs="Times New Roman"/>
                <w:b/>
                <w:bCs/>
                <w:sz w:val="24"/>
                <w:szCs w:val="24"/>
              </w:rPr>
            </w:pPr>
          </w:p>
          <w:p w:rsidR="007A5501" w:rsidRPr="00DA1689" w:rsidRDefault="007A5501" w:rsidP="00834D02">
            <w:pPr>
              <w:spacing w:line="240" w:lineRule="auto"/>
              <w:jc w:val="center"/>
              <w:rPr>
                <w:rFonts w:ascii="Times New Roman" w:hAnsi="Times New Roman" w:cs="Times New Roman"/>
                <w:b/>
                <w:bCs/>
                <w:sz w:val="24"/>
                <w:szCs w:val="24"/>
              </w:rPr>
            </w:pPr>
            <w:r w:rsidRPr="00DA1689">
              <w:rPr>
                <w:rFonts w:ascii="Times New Roman" w:hAnsi="Times New Roman" w:cs="Times New Roman"/>
                <w:b/>
                <w:bCs/>
                <w:sz w:val="24"/>
                <w:szCs w:val="24"/>
              </w:rPr>
              <w:t>S - silné stránky</w:t>
            </w:r>
          </w:p>
        </w:tc>
        <w:tc>
          <w:tcPr>
            <w:tcW w:w="4784" w:type="dxa"/>
            <w:shd w:val="clear" w:color="auto" w:fill="E7E6E6" w:themeFill="background2"/>
          </w:tcPr>
          <w:p w:rsidR="007A5501" w:rsidRPr="00DA1689" w:rsidRDefault="007A5501" w:rsidP="00834D02">
            <w:pPr>
              <w:spacing w:line="240" w:lineRule="auto"/>
              <w:ind w:left="360"/>
              <w:jc w:val="center"/>
              <w:rPr>
                <w:rFonts w:ascii="Times New Roman" w:hAnsi="Times New Roman" w:cs="Times New Roman"/>
                <w:b/>
                <w:bCs/>
                <w:sz w:val="24"/>
                <w:szCs w:val="24"/>
              </w:rPr>
            </w:pPr>
          </w:p>
          <w:p w:rsidR="007A5501" w:rsidRPr="00DA1689" w:rsidRDefault="007A5501" w:rsidP="00834D02">
            <w:pPr>
              <w:spacing w:line="240" w:lineRule="auto"/>
              <w:ind w:left="360"/>
              <w:jc w:val="center"/>
              <w:rPr>
                <w:rFonts w:ascii="Times New Roman" w:hAnsi="Times New Roman" w:cs="Times New Roman"/>
                <w:b/>
                <w:bCs/>
                <w:sz w:val="24"/>
                <w:szCs w:val="24"/>
              </w:rPr>
            </w:pPr>
            <w:r w:rsidRPr="00DA1689">
              <w:rPr>
                <w:rFonts w:ascii="Times New Roman" w:hAnsi="Times New Roman" w:cs="Times New Roman"/>
                <w:b/>
                <w:bCs/>
                <w:sz w:val="24"/>
                <w:szCs w:val="24"/>
              </w:rPr>
              <w:t>W - slabé stránky</w:t>
            </w:r>
          </w:p>
        </w:tc>
      </w:tr>
      <w:tr w:rsidR="007A5501" w:rsidRPr="00DA1689" w:rsidTr="00834D02">
        <w:trPr>
          <w:trHeight w:val="1266"/>
          <w:jc w:val="center"/>
        </w:trPr>
        <w:tc>
          <w:tcPr>
            <w:tcW w:w="4428" w:type="dxa"/>
          </w:tcPr>
          <w:p w:rsidR="007A5501" w:rsidRPr="00DA1689"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F01C23">
              <w:rPr>
                <w:rFonts w:ascii="Times New Roman" w:hAnsi="Times New Roman" w:cs="Times New Roman"/>
                <w:sz w:val="24"/>
                <w:szCs w:val="24"/>
              </w:rPr>
              <w:t xml:space="preserve">zapájanie sa do </w:t>
            </w:r>
            <w:r w:rsidR="00FE71D1">
              <w:rPr>
                <w:rFonts w:ascii="Times New Roman" w:hAnsi="Times New Roman" w:cs="Times New Roman"/>
                <w:sz w:val="24"/>
                <w:szCs w:val="24"/>
              </w:rPr>
              <w:t>dostupných</w:t>
            </w:r>
            <w:r w:rsidR="00F01C23">
              <w:rPr>
                <w:rFonts w:ascii="Times New Roman" w:hAnsi="Times New Roman" w:cs="Times New Roman"/>
                <w:sz w:val="24"/>
                <w:szCs w:val="24"/>
              </w:rPr>
              <w:t xml:space="preserve"> projektov na podporu rómskej komunity </w:t>
            </w:r>
            <w:r w:rsidRPr="00DA1689">
              <w:rPr>
                <w:rFonts w:ascii="Times New Roman" w:hAnsi="Times New Roman" w:cs="Times New Roman"/>
                <w:sz w:val="24"/>
                <w:szCs w:val="24"/>
              </w:rPr>
              <w:t xml:space="preserve"> </w:t>
            </w:r>
          </w:p>
          <w:p w:rsidR="007A5501" w:rsidRPr="00DA1689"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záujem klientov o služby a poradenstvo  v sociálnej oblasti</w:t>
            </w:r>
          </w:p>
          <w:p w:rsidR="007A5501" w:rsidRPr="00DA1689"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AB3B48">
              <w:rPr>
                <w:rFonts w:ascii="Times New Roman" w:hAnsi="Times New Roman" w:cs="Times New Roman"/>
                <w:sz w:val="24"/>
                <w:szCs w:val="24"/>
              </w:rPr>
              <w:t>znalosť</w:t>
            </w:r>
            <w:r w:rsidRPr="00DA1689">
              <w:rPr>
                <w:rFonts w:ascii="Times New Roman" w:hAnsi="Times New Roman" w:cs="Times New Roman"/>
                <w:sz w:val="24"/>
                <w:szCs w:val="24"/>
              </w:rPr>
              <w:t xml:space="preserve"> </w:t>
            </w:r>
            <w:r w:rsidR="00F01C23" w:rsidRPr="00DA1689">
              <w:rPr>
                <w:rFonts w:ascii="Times New Roman" w:hAnsi="Times New Roman" w:cs="Times New Roman"/>
                <w:sz w:val="24"/>
                <w:szCs w:val="24"/>
              </w:rPr>
              <w:t>potre</w:t>
            </w:r>
            <w:r w:rsidR="00F01C23">
              <w:rPr>
                <w:rFonts w:ascii="Times New Roman" w:hAnsi="Times New Roman" w:cs="Times New Roman"/>
                <w:sz w:val="24"/>
                <w:szCs w:val="24"/>
              </w:rPr>
              <w:t>by</w:t>
            </w:r>
            <w:r w:rsidRPr="00DA1689">
              <w:rPr>
                <w:rFonts w:ascii="Times New Roman" w:hAnsi="Times New Roman" w:cs="Times New Roman"/>
                <w:sz w:val="24"/>
                <w:szCs w:val="24"/>
              </w:rPr>
              <w:t xml:space="preserve"> komunity </w:t>
            </w:r>
          </w:p>
          <w:p w:rsidR="007A5501" w:rsidRPr="00DA1689"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záujem </w:t>
            </w:r>
            <w:r w:rsidR="00084976">
              <w:rPr>
                <w:rFonts w:ascii="Times New Roman" w:hAnsi="Times New Roman" w:cs="Times New Roman"/>
                <w:sz w:val="24"/>
                <w:szCs w:val="24"/>
              </w:rPr>
              <w:t xml:space="preserve">časti </w:t>
            </w:r>
            <w:r w:rsidRPr="00DA1689">
              <w:rPr>
                <w:rFonts w:ascii="Times New Roman" w:hAnsi="Times New Roman" w:cs="Times New Roman"/>
                <w:sz w:val="24"/>
                <w:szCs w:val="24"/>
              </w:rPr>
              <w:t>komunity/klienta na riešení svojej situácie</w:t>
            </w:r>
          </w:p>
          <w:p w:rsidR="007A5501" w:rsidRPr="00DA1689"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skúsenosti z realizácie projektov pre znevýhodnené skupiny obyvateľov</w:t>
            </w:r>
          </w:p>
          <w:p w:rsidR="007A5501" w:rsidRPr="00DA1689"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vybudovaná dôvera medzi komunitou / klientom a</w:t>
            </w:r>
            <w:r w:rsidR="009C6687">
              <w:rPr>
                <w:rFonts w:ascii="Times New Roman" w:hAnsi="Times New Roman" w:cs="Times New Roman"/>
                <w:sz w:val="24"/>
                <w:szCs w:val="24"/>
              </w:rPr>
              <w:t> </w:t>
            </w:r>
            <w:r w:rsidRPr="00DA1689">
              <w:rPr>
                <w:rFonts w:ascii="Times New Roman" w:hAnsi="Times New Roman" w:cs="Times New Roman"/>
                <w:sz w:val="24"/>
                <w:szCs w:val="24"/>
              </w:rPr>
              <w:t>komunitnými</w:t>
            </w:r>
            <w:r w:rsidR="009C6687">
              <w:rPr>
                <w:rFonts w:ascii="Times New Roman" w:hAnsi="Times New Roman" w:cs="Times New Roman"/>
                <w:sz w:val="24"/>
                <w:szCs w:val="24"/>
              </w:rPr>
              <w:t xml:space="preserve"> </w:t>
            </w:r>
            <w:r w:rsidR="00AB3B48">
              <w:rPr>
                <w:rFonts w:ascii="Times New Roman" w:hAnsi="Times New Roman" w:cs="Times New Roman"/>
                <w:sz w:val="24"/>
                <w:szCs w:val="24"/>
              </w:rPr>
              <w:t>a</w:t>
            </w:r>
            <w:r w:rsidR="009C6687">
              <w:rPr>
                <w:rFonts w:ascii="Times New Roman" w:hAnsi="Times New Roman" w:cs="Times New Roman"/>
                <w:sz w:val="24"/>
                <w:szCs w:val="24"/>
              </w:rPr>
              <w:t xml:space="preserve"> terénnymi </w:t>
            </w:r>
            <w:r w:rsidRPr="00DA1689">
              <w:rPr>
                <w:rFonts w:ascii="Times New Roman" w:hAnsi="Times New Roman" w:cs="Times New Roman"/>
                <w:sz w:val="24"/>
                <w:szCs w:val="24"/>
              </w:rPr>
              <w:t>sociálnymi pracovníkmi</w:t>
            </w:r>
            <w:r w:rsidR="00AB3B48">
              <w:rPr>
                <w:rFonts w:ascii="Times New Roman" w:hAnsi="Times New Roman" w:cs="Times New Roman"/>
                <w:sz w:val="24"/>
                <w:szCs w:val="24"/>
              </w:rPr>
              <w:t xml:space="preserve"> </w:t>
            </w:r>
          </w:p>
          <w:p w:rsidR="007A5501" w:rsidRPr="00DA1689"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profesionalita </w:t>
            </w:r>
            <w:r w:rsidR="009C6687">
              <w:rPr>
                <w:rFonts w:ascii="Times New Roman" w:hAnsi="Times New Roman" w:cs="Times New Roman"/>
                <w:sz w:val="24"/>
                <w:szCs w:val="24"/>
              </w:rPr>
              <w:t xml:space="preserve">sociálnych </w:t>
            </w:r>
            <w:r w:rsidRPr="00DA1689">
              <w:rPr>
                <w:rFonts w:ascii="Times New Roman" w:hAnsi="Times New Roman" w:cs="Times New Roman"/>
                <w:sz w:val="24"/>
                <w:szCs w:val="24"/>
              </w:rPr>
              <w:t>pracovníkov - odbornosť</w:t>
            </w:r>
          </w:p>
          <w:p w:rsidR="007A5501"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2805F3">
              <w:rPr>
                <w:rFonts w:ascii="Times New Roman" w:hAnsi="Times New Roman" w:cs="Times New Roman"/>
                <w:sz w:val="24"/>
                <w:szCs w:val="24"/>
              </w:rPr>
              <w:t>dostupnosť</w:t>
            </w:r>
            <w:r w:rsidRPr="00DA1689">
              <w:rPr>
                <w:rFonts w:ascii="Times New Roman" w:hAnsi="Times New Roman" w:cs="Times New Roman"/>
                <w:sz w:val="24"/>
                <w:szCs w:val="24"/>
              </w:rPr>
              <w:t xml:space="preserve"> služieb</w:t>
            </w:r>
            <w:r w:rsidR="009C6687">
              <w:rPr>
                <w:rFonts w:ascii="Times New Roman" w:hAnsi="Times New Roman" w:cs="Times New Roman"/>
                <w:sz w:val="24"/>
                <w:szCs w:val="24"/>
              </w:rPr>
              <w:t xml:space="preserve"> – činnosť komunitného centra v blízkosti segregovanej osady</w:t>
            </w:r>
          </w:p>
          <w:p w:rsidR="009C6687" w:rsidRPr="00DA1689" w:rsidRDefault="009C6687" w:rsidP="00834D02">
            <w:pPr>
              <w:tabs>
                <w:tab w:val="left" w:pos="180"/>
              </w:tabs>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dlhodobé skúsenosti z terénnej sociálnej práce</w:t>
            </w:r>
          </w:p>
          <w:p w:rsidR="007A5501" w:rsidRPr="00DA1689"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intenzívna práca s deťmi a mládežou, mimoškolská činnosť</w:t>
            </w:r>
          </w:p>
          <w:p w:rsidR="007A5501" w:rsidRPr="00DA1689"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spolupráca s ÚPSVaR – aktivačné práce, komunikácia </w:t>
            </w:r>
          </w:p>
          <w:p w:rsidR="007A5501" w:rsidRPr="00DA1689"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9C6687">
              <w:rPr>
                <w:rFonts w:ascii="Times New Roman" w:hAnsi="Times New Roman" w:cs="Times New Roman"/>
                <w:sz w:val="24"/>
                <w:szCs w:val="24"/>
              </w:rPr>
              <w:t>efektívny</w:t>
            </w:r>
            <w:r w:rsidRPr="00DA1689">
              <w:rPr>
                <w:rFonts w:ascii="Times New Roman" w:hAnsi="Times New Roman" w:cs="Times New Roman"/>
                <w:sz w:val="24"/>
                <w:szCs w:val="24"/>
              </w:rPr>
              <w:t xml:space="preserve"> systém inštitútu osobitného príjemcu</w:t>
            </w:r>
          </w:p>
          <w:p w:rsidR="007A5501" w:rsidRPr="00DA1689"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záujem samosprávy o soc. problematiku</w:t>
            </w:r>
          </w:p>
          <w:p w:rsidR="007A5501" w:rsidRPr="00DA1689" w:rsidRDefault="007A5501" w:rsidP="00834D02">
            <w:pPr>
              <w:tabs>
                <w:tab w:val="left" w:pos="180"/>
              </w:tabs>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existencia rómskych </w:t>
            </w:r>
            <w:r w:rsidR="00BD6A1E">
              <w:rPr>
                <w:rFonts w:ascii="Times New Roman" w:hAnsi="Times New Roman" w:cs="Times New Roman"/>
                <w:sz w:val="24"/>
                <w:szCs w:val="24"/>
              </w:rPr>
              <w:t xml:space="preserve">občianskych </w:t>
            </w:r>
            <w:r w:rsidRPr="00DA1689">
              <w:rPr>
                <w:rFonts w:ascii="Times New Roman" w:hAnsi="Times New Roman" w:cs="Times New Roman"/>
                <w:sz w:val="24"/>
                <w:szCs w:val="24"/>
              </w:rPr>
              <w:t xml:space="preserve">hliadok </w:t>
            </w:r>
          </w:p>
          <w:p w:rsidR="007A5501" w:rsidRPr="00DA1689" w:rsidRDefault="003572E7" w:rsidP="00834D02">
            <w:pPr>
              <w:tabs>
                <w:tab w:val="left" w:pos="180"/>
              </w:tabs>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služby poskytované neverejným poskytovateľom</w:t>
            </w:r>
          </w:p>
          <w:p w:rsidR="007A5501" w:rsidRDefault="00DB31DE" w:rsidP="00834D02">
            <w:pPr>
              <w:tabs>
                <w:tab w:val="left" w:pos="180"/>
              </w:tabs>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aktivita zdravotných asistentov z programu „Zdravé komunity“</w:t>
            </w:r>
          </w:p>
          <w:p w:rsidR="00BD6A1E" w:rsidRPr="00DA1689" w:rsidRDefault="00BD6A1E" w:rsidP="00834D02">
            <w:pPr>
              <w:tabs>
                <w:tab w:val="left" w:pos="180"/>
              </w:tabs>
              <w:spacing w:line="240" w:lineRule="auto"/>
              <w:ind w:left="180" w:hanging="180"/>
              <w:rPr>
                <w:rFonts w:ascii="Times New Roman" w:hAnsi="Times New Roman" w:cs="Times New Roman"/>
                <w:sz w:val="24"/>
                <w:szCs w:val="24"/>
              </w:rPr>
            </w:pPr>
          </w:p>
          <w:p w:rsidR="0030554B" w:rsidRDefault="0030554B" w:rsidP="00834D02">
            <w:pPr>
              <w:tabs>
                <w:tab w:val="left" w:pos="180"/>
              </w:tabs>
              <w:spacing w:line="240" w:lineRule="auto"/>
              <w:rPr>
                <w:rFonts w:ascii="Times New Roman" w:hAnsi="Times New Roman" w:cs="Times New Roman"/>
                <w:sz w:val="24"/>
                <w:szCs w:val="24"/>
              </w:rPr>
            </w:pPr>
          </w:p>
          <w:p w:rsidR="0030554B" w:rsidRDefault="0030554B" w:rsidP="00834D02">
            <w:pPr>
              <w:tabs>
                <w:tab w:val="left" w:pos="180"/>
              </w:tabs>
              <w:spacing w:line="240" w:lineRule="auto"/>
              <w:rPr>
                <w:rFonts w:ascii="Times New Roman" w:hAnsi="Times New Roman" w:cs="Times New Roman"/>
                <w:sz w:val="24"/>
                <w:szCs w:val="24"/>
              </w:rPr>
            </w:pPr>
          </w:p>
          <w:p w:rsidR="007A5501" w:rsidRPr="00DA1689" w:rsidRDefault="007A5501" w:rsidP="00834D02">
            <w:pPr>
              <w:tabs>
                <w:tab w:val="left" w:pos="180"/>
              </w:tabs>
              <w:spacing w:line="240" w:lineRule="auto"/>
              <w:rPr>
                <w:rFonts w:ascii="Times New Roman" w:hAnsi="Times New Roman" w:cs="Times New Roman"/>
                <w:b/>
                <w:sz w:val="24"/>
                <w:szCs w:val="24"/>
              </w:rPr>
            </w:pPr>
          </w:p>
        </w:tc>
        <w:tc>
          <w:tcPr>
            <w:tcW w:w="4784" w:type="dxa"/>
          </w:tcPr>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lastRenderedPageBreak/>
              <w:t>- vysoký počet dlhodobo nezamestnaných z  komunity</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nízka úroveň vzdelania obyvateľov komunity</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xml:space="preserve">- nedostatok pracovných </w:t>
            </w:r>
            <w:r w:rsidR="00BD6A1E">
              <w:rPr>
                <w:rFonts w:ascii="Times New Roman" w:hAnsi="Times New Roman" w:cs="Times New Roman"/>
                <w:sz w:val="24"/>
                <w:szCs w:val="24"/>
              </w:rPr>
              <w:t>príležitosti</w:t>
            </w:r>
            <w:r w:rsidRPr="00DA1689">
              <w:rPr>
                <w:rFonts w:ascii="Times New Roman" w:hAnsi="Times New Roman" w:cs="Times New Roman"/>
                <w:sz w:val="24"/>
                <w:szCs w:val="24"/>
              </w:rPr>
              <w:t xml:space="preserve"> </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pretrvávajúci pocit rezignácie klientov pri riešení svojich problémov</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xml:space="preserve">- chýbajúce organizácie zastupujúce práva cieľových skupín </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F01C23">
              <w:rPr>
                <w:rFonts w:ascii="Times New Roman" w:hAnsi="Times New Roman" w:cs="Times New Roman"/>
                <w:sz w:val="24"/>
                <w:szCs w:val="24"/>
              </w:rPr>
              <w:t>nezáujem o</w:t>
            </w:r>
            <w:r w:rsidRPr="00DA1689">
              <w:rPr>
                <w:rFonts w:ascii="Times New Roman" w:hAnsi="Times New Roman" w:cs="Times New Roman"/>
                <w:sz w:val="24"/>
                <w:szCs w:val="24"/>
              </w:rPr>
              <w:t xml:space="preserve"> </w:t>
            </w:r>
            <w:r w:rsidR="00F01C23" w:rsidRPr="00DA1689">
              <w:rPr>
                <w:rFonts w:ascii="Times New Roman" w:hAnsi="Times New Roman" w:cs="Times New Roman"/>
                <w:sz w:val="24"/>
                <w:szCs w:val="24"/>
              </w:rPr>
              <w:t>dopln</w:t>
            </w:r>
            <w:r w:rsidR="00F01C23">
              <w:rPr>
                <w:rFonts w:ascii="Times New Roman" w:hAnsi="Times New Roman" w:cs="Times New Roman"/>
                <w:sz w:val="24"/>
                <w:szCs w:val="24"/>
              </w:rPr>
              <w:t>enie</w:t>
            </w:r>
            <w:r w:rsidRPr="00DA1689">
              <w:rPr>
                <w:rFonts w:ascii="Times New Roman" w:hAnsi="Times New Roman" w:cs="Times New Roman"/>
                <w:sz w:val="24"/>
                <w:szCs w:val="24"/>
              </w:rPr>
              <w:t xml:space="preserve"> </w:t>
            </w:r>
            <w:r w:rsidR="00F01C23" w:rsidRPr="00DA1689">
              <w:rPr>
                <w:rFonts w:ascii="Times New Roman" w:hAnsi="Times New Roman" w:cs="Times New Roman"/>
                <w:sz w:val="24"/>
                <w:szCs w:val="24"/>
              </w:rPr>
              <w:t>vzdelan</w:t>
            </w:r>
            <w:r w:rsidR="00F01C23">
              <w:rPr>
                <w:rFonts w:ascii="Times New Roman" w:hAnsi="Times New Roman" w:cs="Times New Roman"/>
                <w:sz w:val="24"/>
                <w:szCs w:val="24"/>
              </w:rPr>
              <w:t>ia</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BD6A1E">
              <w:rPr>
                <w:rFonts w:ascii="Times New Roman" w:hAnsi="Times New Roman" w:cs="Times New Roman"/>
                <w:sz w:val="24"/>
                <w:szCs w:val="24"/>
              </w:rPr>
              <w:t>zlé nastavenie</w:t>
            </w:r>
            <w:r w:rsidRPr="00DA1689">
              <w:rPr>
                <w:rFonts w:ascii="Times New Roman" w:hAnsi="Times New Roman" w:cs="Times New Roman"/>
                <w:sz w:val="24"/>
                <w:szCs w:val="24"/>
              </w:rPr>
              <w:t xml:space="preserve"> štátneho dávkového systému</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BD6A1E">
              <w:rPr>
                <w:rFonts w:ascii="Times New Roman" w:hAnsi="Times New Roman" w:cs="Times New Roman"/>
                <w:sz w:val="24"/>
                <w:szCs w:val="24"/>
              </w:rPr>
              <w:t xml:space="preserve">vyšší výskyt </w:t>
            </w:r>
            <w:proofErr w:type="spellStart"/>
            <w:r w:rsidR="00BD6A1E">
              <w:rPr>
                <w:rFonts w:ascii="Times New Roman" w:hAnsi="Times New Roman" w:cs="Times New Roman"/>
                <w:sz w:val="24"/>
                <w:szCs w:val="24"/>
              </w:rPr>
              <w:t>sociálnopatologických</w:t>
            </w:r>
            <w:proofErr w:type="spellEnd"/>
            <w:r w:rsidR="00BD6A1E">
              <w:rPr>
                <w:rFonts w:ascii="Times New Roman" w:hAnsi="Times New Roman" w:cs="Times New Roman"/>
                <w:sz w:val="24"/>
                <w:szCs w:val="24"/>
              </w:rPr>
              <w:t xml:space="preserve"> javov</w:t>
            </w:r>
            <w:r w:rsidR="00084976">
              <w:rPr>
                <w:rFonts w:ascii="Times New Roman" w:hAnsi="Times New Roman" w:cs="Times New Roman"/>
                <w:sz w:val="24"/>
                <w:szCs w:val="24"/>
              </w:rPr>
              <w:t xml:space="preserve"> a trestnej činnosti</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cieľová skupina bez právneho a spoločenského povedomia</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absencia bezplatného právneho poradenstva</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vysoká koncentrácia obyvateľov v</w:t>
            </w:r>
            <w:r w:rsidR="00A56875">
              <w:rPr>
                <w:rFonts w:ascii="Times New Roman" w:hAnsi="Times New Roman" w:cs="Times New Roman"/>
                <w:sz w:val="24"/>
                <w:szCs w:val="24"/>
              </w:rPr>
              <w:t> segregovaných lokalitách</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xml:space="preserve">- </w:t>
            </w:r>
            <w:proofErr w:type="spellStart"/>
            <w:r w:rsidRPr="00DA1689">
              <w:rPr>
                <w:rFonts w:ascii="Times New Roman" w:hAnsi="Times New Roman" w:cs="Times New Roman"/>
                <w:sz w:val="24"/>
                <w:szCs w:val="24"/>
              </w:rPr>
              <w:t>nevysporiadané</w:t>
            </w:r>
            <w:proofErr w:type="spellEnd"/>
            <w:r w:rsidRPr="00DA1689">
              <w:rPr>
                <w:rFonts w:ascii="Times New Roman" w:hAnsi="Times New Roman" w:cs="Times New Roman"/>
                <w:sz w:val="24"/>
                <w:szCs w:val="24"/>
              </w:rPr>
              <w:t xml:space="preserve"> pozemky, ne</w:t>
            </w:r>
            <w:r w:rsidR="00A56875">
              <w:rPr>
                <w:rFonts w:ascii="Times New Roman" w:hAnsi="Times New Roman" w:cs="Times New Roman"/>
                <w:sz w:val="24"/>
                <w:szCs w:val="24"/>
              </w:rPr>
              <w:t>s</w:t>
            </w:r>
            <w:r w:rsidRPr="00DA1689">
              <w:rPr>
                <w:rFonts w:ascii="Times New Roman" w:hAnsi="Times New Roman" w:cs="Times New Roman"/>
                <w:sz w:val="24"/>
                <w:szCs w:val="24"/>
              </w:rPr>
              <w:t>kolaudované domy</w:t>
            </w:r>
          </w:p>
          <w:p w:rsidR="007A5501"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nízky štandard bývania, viacgeneračné bývanie</w:t>
            </w:r>
          </w:p>
          <w:p w:rsidR="00A858EF" w:rsidRPr="00A858EF" w:rsidRDefault="00A858EF" w:rsidP="00834D02">
            <w:pPr>
              <w:spacing w:line="240" w:lineRule="auto"/>
              <w:ind w:left="252" w:hanging="180"/>
              <w:rPr>
                <w:rFonts w:ascii="Times New Roman" w:hAnsi="Times New Roman" w:cs="Times New Roman"/>
                <w:sz w:val="24"/>
                <w:szCs w:val="24"/>
              </w:rPr>
            </w:pPr>
            <w:r w:rsidRPr="00A858EF">
              <w:rPr>
                <w:rFonts w:ascii="Times New Roman" w:hAnsi="Times New Roman" w:cs="Times New Roman"/>
                <w:sz w:val="24"/>
                <w:szCs w:val="24"/>
              </w:rPr>
              <w:t xml:space="preserve">- </w:t>
            </w:r>
            <w:r w:rsidR="00A56875">
              <w:rPr>
                <w:rFonts w:ascii="Times New Roman" w:hAnsi="Times New Roman" w:cs="Times New Roman"/>
                <w:sz w:val="24"/>
                <w:szCs w:val="24"/>
              </w:rPr>
              <w:t>nedostatočný</w:t>
            </w:r>
            <w:r w:rsidRPr="00A858EF">
              <w:rPr>
                <w:rFonts w:ascii="Times New Roman" w:hAnsi="Times New Roman" w:cs="Times New Roman"/>
                <w:sz w:val="24"/>
                <w:szCs w:val="24"/>
              </w:rPr>
              <w:t xml:space="preserve"> kamerový monitorovací systém v záujme prevencie kriminality</w:t>
            </w:r>
          </w:p>
          <w:p w:rsidR="00A858EF" w:rsidRPr="00B301F3" w:rsidRDefault="00AB3B48" w:rsidP="00834D02">
            <w:pPr>
              <w:spacing w:line="240" w:lineRule="auto"/>
              <w:ind w:left="252" w:hanging="180"/>
              <w:rPr>
                <w:rFonts w:ascii="Times New Roman" w:hAnsi="Times New Roman" w:cs="Times New Roman"/>
                <w:sz w:val="24"/>
                <w:szCs w:val="24"/>
              </w:rPr>
            </w:pPr>
            <w:r>
              <w:rPr>
                <w:rFonts w:ascii="Times New Roman" w:hAnsi="Times New Roman" w:cs="Times New Roman"/>
                <w:sz w:val="24"/>
                <w:szCs w:val="24"/>
              </w:rPr>
              <w:t>- nedostatočná spolupráca klienta pri riešení svojej sociálnej situácie</w:t>
            </w:r>
          </w:p>
          <w:p w:rsidR="00A858EF" w:rsidRDefault="00084976" w:rsidP="00834D02">
            <w:pPr>
              <w:spacing w:line="240" w:lineRule="auto"/>
              <w:ind w:left="252" w:hanging="180"/>
              <w:rPr>
                <w:rFonts w:ascii="Times New Roman" w:hAnsi="Times New Roman" w:cs="Times New Roman"/>
                <w:sz w:val="24"/>
                <w:szCs w:val="24"/>
              </w:rPr>
            </w:pPr>
            <w:r>
              <w:rPr>
                <w:rFonts w:ascii="Times New Roman" w:hAnsi="Times New Roman" w:cs="Times New Roman"/>
                <w:sz w:val="24"/>
                <w:szCs w:val="24"/>
              </w:rPr>
              <w:t>- nekontinuálne financovanie terénnej a komunitnej sociálnej práce</w:t>
            </w:r>
          </w:p>
          <w:p w:rsidR="00BD6A1E" w:rsidRDefault="00084976" w:rsidP="00834D02">
            <w:pPr>
              <w:spacing w:line="240" w:lineRule="auto"/>
              <w:ind w:left="252" w:hanging="180"/>
              <w:rPr>
                <w:rFonts w:ascii="Times New Roman" w:hAnsi="Times New Roman" w:cs="Times New Roman"/>
                <w:sz w:val="24"/>
                <w:szCs w:val="24"/>
              </w:rPr>
            </w:pPr>
            <w:r>
              <w:rPr>
                <w:rFonts w:ascii="Times New Roman" w:hAnsi="Times New Roman" w:cs="Times New Roman"/>
                <w:sz w:val="24"/>
                <w:szCs w:val="24"/>
              </w:rPr>
              <w:t>- nedostatok pracovných návykov a sociálnych zručností, nízke hygienické návyky</w:t>
            </w:r>
          </w:p>
          <w:p w:rsidR="00BD6A1E" w:rsidRDefault="00084976" w:rsidP="00834D02">
            <w:pPr>
              <w:spacing w:line="240" w:lineRule="auto"/>
              <w:ind w:left="252" w:hanging="180"/>
              <w:rPr>
                <w:rFonts w:ascii="Times New Roman" w:hAnsi="Times New Roman" w:cs="Times New Roman"/>
                <w:sz w:val="24"/>
                <w:szCs w:val="24"/>
              </w:rPr>
            </w:pPr>
            <w:r>
              <w:rPr>
                <w:rFonts w:ascii="Times New Roman" w:hAnsi="Times New Roman" w:cs="Times New Roman"/>
                <w:sz w:val="24"/>
                <w:szCs w:val="24"/>
              </w:rPr>
              <w:t xml:space="preserve">- nedostatok bývania pre nízkopríjmové rodiny </w:t>
            </w:r>
          </w:p>
          <w:p w:rsidR="00E419C1" w:rsidRDefault="00E419C1" w:rsidP="00834D02">
            <w:pPr>
              <w:spacing w:line="240" w:lineRule="auto"/>
              <w:ind w:left="252" w:hanging="180"/>
              <w:rPr>
                <w:rFonts w:ascii="Times New Roman" w:hAnsi="Times New Roman" w:cs="Times New Roman"/>
                <w:sz w:val="24"/>
                <w:szCs w:val="24"/>
              </w:rPr>
            </w:pPr>
            <w:r>
              <w:rPr>
                <w:rFonts w:ascii="Times New Roman" w:hAnsi="Times New Roman" w:cs="Times New Roman"/>
                <w:sz w:val="24"/>
                <w:szCs w:val="24"/>
              </w:rPr>
              <w:lastRenderedPageBreak/>
              <w:t>- chýbajúce predškolské zariadenie, nevytvorené podmienky pre zvládnutie školskej dochádzky</w:t>
            </w:r>
          </w:p>
          <w:p w:rsidR="007A5501" w:rsidRPr="00DA1689" w:rsidRDefault="007A5501" w:rsidP="00834D02">
            <w:pPr>
              <w:spacing w:line="240" w:lineRule="auto"/>
              <w:ind w:left="252" w:hanging="180"/>
              <w:rPr>
                <w:rFonts w:ascii="Times New Roman" w:hAnsi="Times New Roman" w:cs="Times New Roman"/>
                <w:b/>
                <w:sz w:val="24"/>
                <w:szCs w:val="24"/>
              </w:rPr>
            </w:pPr>
          </w:p>
        </w:tc>
      </w:tr>
      <w:tr w:rsidR="00834D02" w:rsidRPr="00DA1689" w:rsidTr="00834D02">
        <w:trPr>
          <w:trHeight w:val="536"/>
          <w:jc w:val="center"/>
        </w:trPr>
        <w:tc>
          <w:tcPr>
            <w:tcW w:w="4428" w:type="dxa"/>
            <w:shd w:val="clear" w:color="auto" w:fill="D0CECE" w:themeFill="background2" w:themeFillShade="E6"/>
          </w:tcPr>
          <w:p w:rsidR="00834D02" w:rsidRPr="00834D02" w:rsidRDefault="00834D02" w:rsidP="00834D02">
            <w:pPr>
              <w:spacing w:line="240" w:lineRule="auto"/>
              <w:ind w:left="360"/>
              <w:jc w:val="center"/>
              <w:rPr>
                <w:rFonts w:ascii="Times New Roman" w:hAnsi="Times New Roman" w:cs="Times New Roman"/>
                <w:b/>
                <w:bCs/>
                <w:sz w:val="24"/>
                <w:szCs w:val="24"/>
              </w:rPr>
            </w:pPr>
          </w:p>
          <w:p w:rsidR="00834D02" w:rsidRPr="00834D02" w:rsidRDefault="00834D02" w:rsidP="00834D02">
            <w:pPr>
              <w:spacing w:line="240" w:lineRule="auto"/>
              <w:jc w:val="center"/>
              <w:rPr>
                <w:rFonts w:ascii="Times New Roman" w:hAnsi="Times New Roman" w:cs="Times New Roman"/>
                <w:b/>
                <w:bCs/>
                <w:sz w:val="24"/>
                <w:szCs w:val="24"/>
              </w:rPr>
            </w:pPr>
            <w:r w:rsidRPr="00834D02">
              <w:rPr>
                <w:rFonts w:ascii="Times New Roman" w:hAnsi="Times New Roman" w:cs="Times New Roman"/>
                <w:b/>
                <w:bCs/>
                <w:sz w:val="24"/>
                <w:szCs w:val="24"/>
              </w:rPr>
              <w:t>O - príležitosti</w:t>
            </w:r>
          </w:p>
        </w:tc>
        <w:tc>
          <w:tcPr>
            <w:tcW w:w="4784" w:type="dxa"/>
            <w:shd w:val="clear" w:color="auto" w:fill="D0CECE" w:themeFill="background2" w:themeFillShade="E6"/>
          </w:tcPr>
          <w:p w:rsidR="00834D02" w:rsidRDefault="00834D02" w:rsidP="00834D02">
            <w:pPr>
              <w:spacing w:line="240" w:lineRule="auto"/>
              <w:ind w:left="252" w:hanging="180"/>
              <w:jc w:val="center"/>
              <w:rPr>
                <w:rFonts w:ascii="Times New Roman" w:hAnsi="Times New Roman" w:cs="Times New Roman"/>
                <w:b/>
                <w:sz w:val="24"/>
                <w:szCs w:val="24"/>
              </w:rPr>
            </w:pPr>
          </w:p>
          <w:p w:rsidR="00834D02" w:rsidRPr="00DA1689" w:rsidRDefault="00834D02" w:rsidP="00834D02">
            <w:pPr>
              <w:spacing w:line="240" w:lineRule="auto"/>
              <w:ind w:left="360"/>
              <w:jc w:val="center"/>
              <w:rPr>
                <w:rFonts w:ascii="Times New Roman" w:hAnsi="Times New Roman" w:cs="Times New Roman"/>
                <w:sz w:val="24"/>
                <w:szCs w:val="24"/>
              </w:rPr>
            </w:pPr>
            <w:r w:rsidRPr="00DA1689">
              <w:rPr>
                <w:rFonts w:ascii="Times New Roman" w:hAnsi="Times New Roman" w:cs="Times New Roman"/>
                <w:b/>
                <w:sz w:val="24"/>
                <w:szCs w:val="24"/>
              </w:rPr>
              <w:t xml:space="preserve">T - </w:t>
            </w:r>
            <w:r w:rsidRPr="00834D02">
              <w:rPr>
                <w:rFonts w:ascii="Times New Roman" w:hAnsi="Times New Roman" w:cs="Times New Roman"/>
                <w:b/>
                <w:bCs/>
                <w:sz w:val="24"/>
                <w:szCs w:val="24"/>
              </w:rPr>
              <w:t>ohrozenia</w:t>
            </w:r>
          </w:p>
        </w:tc>
      </w:tr>
      <w:tr w:rsidR="007A5501" w:rsidRPr="00DA1689" w:rsidTr="00834D02">
        <w:trPr>
          <w:trHeight w:val="7502"/>
          <w:jc w:val="center"/>
        </w:trPr>
        <w:tc>
          <w:tcPr>
            <w:tcW w:w="4428" w:type="dxa"/>
          </w:tcPr>
          <w:p w:rsidR="007A5501" w:rsidRDefault="007A5501" w:rsidP="00834D02">
            <w:pPr>
              <w:spacing w:line="240" w:lineRule="auto"/>
              <w:rPr>
                <w:rFonts w:ascii="Times New Roman" w:hAnsi="Times New Roman" w:cs="Times New Roman"/>
                <w:sz w:val="24"/>
                <w:szCs w:val="24"/>
              </w:rPr>
            </w:pPr>
            <w:r w:rsidRPr="00DA1689">
              <w:rPr>
                <w:rFonts w:ascii="Times New Roman" w:hAnsi="Times New Roman" w:cs="Times New Roman"/>
                <w:sz w:val="24"/>
                <w:szCs w:val="24"/>
              </w:rPr>
              <w:t>- vytváranie kontaktov a tvorba partnerstiev</w:t>
            </w:r>
            <w:r w:rsidR="008A2281">
              <w:rPr>
                <w:rFonts w:ascii="Times New Roman" w:hAnsi="Times New Roman" w:cs="Times New Roman"/>
                <w:sz w:val="24"/>
                <w:szCs w:val="24"/>
              </w:rPr>
              <w:t xml:space="preserve"> </w:t>
            </w:r>
          </w:p>
          <w:p w:rsidR="007A5501" w:rsidRPr="00DA1689" w:rsidRDefault="007A5501" w:rsidP="00834D02">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koordinácia spoločn</w:t>
            </w:r>
            <w:r w:rsidR="008A2281">
              <w:rPr>
                <w:rFonts w:ascii="Times New Roman" w:hAnsi="Times New Roman" w:cs="Times New Roman"/>
                <w:sz w:val="24"/>
                <w:szCs w:val="24"/>
              </w:rPr>
              <w:t>ých</w:t>
            </w:r>
            <w:r w:rsidRPr="00DA1689">
              <w:rPr>
                <w:rFonts w:ascii="Times New Roman" w:hAnsi="Times New Roman" w:cs="Times New Roman"/>
                <w:sz w:val="24"/>
                <w:szCs w:val="24"/>
              </w:rPr>
              <w:t xml:space="preserve"> </w:t>
            </w:r>
            <w:r w:rsidR="008A2281">
              <w:rPr>
                <w:rFonts w:ascii="Times New Roman" w:hAnsi="Times New Roman" w:cs="Times New Roman"/>
                <w:sz w:val="24"/>
                <w:szCs w:val="24"/>
              </w:rPr>
              <w:t>postupov organizácií a</w:t>
            </w:r>
            <w:r w:rsidRPr="00DA1689">
              <w:rPr>
                <w:rFonts w:ascii="Times New Roman" w:hAnsi="Times New Roman" w:cs="Times New Roman"/>
                <w:sz w:val="24"/>
                <w:szCs w:val="24"/>
              </w:rPr>
              <w:t xml:space="preserve"> inštitúcií </w:t>
            </w:r>
            <w:r w:rsidR="008A2281">
              <w:rPr>
                <w:rFonts w:ascii="Times New Roman" w:hAnsi="Times New Roman" w:cs="Times New Roman"/>
                <w:sz w:val="24"/>
                <w:szCs w:val="24"/>
              </w:rPr>
              <w:t>pôsobiacich v sociálnej oblasti</w:t>
            </w:r>
          </w:p>
          <w:p w:rsidR="007A5501" w:rsidRPr="00DA1689" w:rsidRDefault="007A5501" w:rsidP="00834D02">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zapojenie cirkvi do</w:t>
            </w:r>
            <w:r w:rsidR="008A2281">
              <w:rPr>
                <w:rFonts w:ascii="Times New Roman" w:hAnsi="Times New Roman" w:cs="Times New Roman"/>
                <w:sz w:val="24"/>
                <w:szCs w:val="24"/>
              </w:rPr>
              <w:t xml:space="preserve"> </w:t>
            </w:r>
            <w:r w:rsidRPr="00DA1689">
              <w:rPr>
                <w:rFonts w:ascii="Times New Roman" w:hAnsi="Times New Roman" w:cs="Times New Roman"/>
                <w:sz w:val="24"/>
                <w:szCs w:val="24"/>
              </w:rPr>
              <w:t>formácie  cieľovej skupiny</w:t>
            </w:r>
          </w:p>
          <w:p w:rsidR="007A5501" w:rsidRPr="00DA1689" w:rsidRDefault="007A5501" w:rsidP="00834D02">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doplnenie vzdelania v spolupráci s</w:t>
            </w:r>
            <w:r w:rsidR="008A2281">
              <w:rPr>
                <w:rFonts w:ascii="Times New Roman" w:hAnsi="Times New Roman" w:cs="Times New Roman"/>
                <w:sz w:val="24"/>
                <w:szCs w:val="24"/>
              </w:rPr>
              <w:t> </w:t>
            </w:r>
            <w:r w:rsidRPr="00DA1689">
              <w:rPr>
                <w:rFonts w:ascii="Times New Roman" w:hAnsi="Times New Roman" w:cs="Times New Roman"/>
                <w:sz w:val="24"/>
                <w:szCs w:val="24"/>
              </w:rPr>
              <w:t>ÚPSVaR</w:t>
            </w:r>
            <w:r w:rsidR="008A2281">
              <w:rPr>
                <w:rFonts w:ascii="Times New Roman" w:hAnsi="Times New Roman" w:cs="Times New Roman"/>
                <w:sz w:val="24"/>
                <w:szCs w:val="24"/>
              </w:rPr>
              <w:t xml:space="preserve"> a miestnymi školami</w:t>
            </w:r>
          </w:p>
          <w:p w:rsidR="007A5501" w:rsidRPr="00DA1689" w:rsidRDefault="007A5501" w:rsidP="00834D02">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zapojenie komunity do podporných projektov na zlepšenie kvality života </w:t>
            </w:r>
          </w:p>
          <w:p w:rsidR="007A5501" w:rsidRPr="00DA1689" w:rsidRDefault="007A5501" w:rsidP="00834D02">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zapájanie dobrovoľníkov do prác v prirodzenom prostredí klienta (oblasť: výchovy, vzdelávania, voľnočasových aktivít, domácich prác, hospodárenia)</w:t>
            </w:r>
          </w:p>
          <w:p w:rsidR="007A5501" w:rsidRPr="00DA1689" w:rsidRDefault="007A5501" w:rsidP="00834D02">
            <w:pPr>
              <w:spacing w:line="240" w:lineRule="auto"/>
              <w:ind w:left="180"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935FBB">
              <w:rPr>
                <w:rFonts w:ascii="Times New Roman" w:hAnsi="Times New Roman" w:cs="Times New Roman"/>
                <w:sz w:val="24"/>
                <w:szCs w:val="24"/>
              </w:rPr>
              <w:t>udržateľnosť</w:t>
            </w:r>
            <w:r w:rsidRPr="00DA1689">
              <w:rPr>
                <w:rFonts w:ascii="Times New Roman" w:hAnsi="Times New Roman" w:cs="Times New Roman"/>
                <w:sz w:val="24"/>
                <w:szCs w:val="24"/>
              </w:rPr>
              <w:t xml:space="preserve"> terénnej </w:t>
            </w:r>
            <w:r w:rsidR="00F80422">
              <w:rPr>
                <w:rFonts w:ascii="Times New Roman" w:hAnsi="Times New Roman" w:cs="Times New Roman"/>
                <w:sz w:val="24"/>
                <w:szCs w:val="24"/>
              </w:rPr>
              <w:t xml:space="preserve">sociálnej </w:t>
            </w:r>
            <w:r w:rsidRPr="00DA1689">
              <w:rPr>
                <w:rFonts w:ascii="Times New Roman" w:hAnsi="Times New Roman" w:cs="Times New Roman"/>
                <w:sz w:val="24"/>
                <w:szCs w:val="24"/>
              </w:rPr>
              <w:t xml:space="preserve">práce </w:t>
            </w:r>
            <w:r w:rsidR="00F66388">
              <w:rPr>
                <w:rFonts w:ascii="Times New Roman" w:hAnsi="Times New Roman" w:cs="Times New Roman"/>
                <w:sz w:val="24"/>
                <w:szCs w:val="24"/>
              </w:rPr>
              <w:t>v rizikových lokalitách a rodinách</w:t>
            </w:r>
          </w:p>
          <w:p w:rsidR="007A5501" w:rsidRDefault="00895EA7" w:rsidP="00834D02">
            <w:pPr>
              <w:spacing w:line="240" w:lineRule="auto"/>
              <w:ind w:left="180" w:hanging="180"/>
              <w:rPr>
                <w:rFonts w:ascii="Times New Roman" w:hAnsi="Times New Roman" w:cs="Times New Roman"/>
                <w:sz w:val="24"/>
                <w:szCs w:val="24"/>
              </w:rPr>
            </w:pPr>
            <w:r>
              <w:t xml:space="preserve"> - </w:t>
            </w:r>
            <w:r w:rsidRPr="00895EA7">
              <w:rPr>
                <w:rFonts w:ascii="Times New Roman" w:hAnsi="Times New Roman" w:cs="Times New Roman"/>
              </w:rPr>
              <w:t>možnosť čerpania zdrojov z eurofondov</w:t>
            </w:r>
            <w:r>
              <w:t xml:space="preserve">  </w:t>
            </w:r>
            <w:r w:rsidRPr="00895EA7">
              <w:rPr>
                <w:rFonts w:ascii="Times New Roman" w:hAnsi="Times New Roman" w:cs="Times New Roman"/>
                <w:sz w:val="24"/>
                <w:szCs w:val="24"/>
              </w:rPr>
              <w:t xml:space="preserve"> </w:t>
            </w:r>
          </w:p>
          <w:p w:rsidR="00DB31DE" w:rsidRDefault="00DB31DE" w:rsidP="00834D02">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čerpanie financií z Úradu splnomocnenca pre rómske komunity</w:t>
            </w:r>
          </w:p>
          <w:p w:rsidR="00DB31DE" w:rsidRPr="00DA1689" w:rsidRDefault="00DB31DE" w:rsidP="00834D02">
            <w:pPr>
              <w:spacing w:line="240" w:lineRule="auto"/>
              <w:ind w:left="180" w:hanging="180"/>
              <w:rPr>
                <w:rFonts w:ascii="Times New Roman" w:hAnsi="Times New Roman" w:cs="Times New Roman"/>
                <w:sz w:val="24"/>
                <w:szCs w:val="24"/>
              </w:rPr>
            </w:pPr>
            <w:r>
              <w:rPr>
                <w:rFonts w:ascii="Times New Roman" w:hAnsi="Times New Roman" w:cs="Times New Roman"/>
                <w:sz w:val="24"/>
                <w:szCs w:val="24"/>
              </w:rPr>
              <w:t>- možnosť využívať aktívne opatrenia cez ÚPSVaR</w:t>
            </w:r>
          </w:p>
          <w:p w:rsidR="007A5501" w:rsidRPr="00DA1689" w:rsidRDefault="007A5501" w:rsidP="00834D02">
            <w:pPr>
              <w:ind w:left="360"/>
              <w:jc w:val="both"/>
              <w:rPr>
                <w:rFonts w:ascii="Times New Roman" w:hAnsi="Times New Roman" w:cs="Times New Roman"/>
                <w:sz w:val="24"/>
                <w:szCs w:val="24"/>
              </w:rPr>
            </w:pPr>
          </w:p>
        </w:tc>
        <w:tc>
          <w:tcPr>
            <w:tcW w:w="4784" w:type="dxa"/>
          </w:tcPr>
          <w:p w:rsidR="007A5501" w:rsidRPr="00DA1689" w:rsidRDefault="007A5501" w:rsidP="00834D02">
            <w:pPr>
              <w:spacing w:line="240" w:lineRule="auto"/>
              <w:ind w:left="72"/>
              <w:rPr>
                <w:rFonts w:ascii="Times New Roman" w:hAnsi="Times New Roman" w:cs="Times New Roman"/>
                <w:sz w:val="24"/>
                <w:szCs w:val="24"/>
              </w:rPr>
            </w:pPr>
            <w:r w:rsidRPr="00DA1689">
              <w:rPr>
                <w:rFonts w:ascii="Times New Roman" w:hAnsi="Times New Roman" w:cs="Times New Roman"/>
                <w:sz w:val="24"/>
                <w:szCs w:val="24"/>
              </w:rPr>
              <w:t xml:space="preserve">- </w:t>
            </w:r>
            <w:r w:rsidR="00F80422">
              <w:rPr>
                <w:rFonts w:ascii="Times New Roman" w:hAnsi="Times New Roman" w:cs="Times New Roman"/>
                <w:sz w:val="24"/>
                <w:szCs w:val="24"/>
              </w:rPr>
              <w:t>prognóza demografického vývoja</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414BD7">
              <w:rPr>
                <w:rFonts w:ascii="Times New Roman" w:hAnsi="Times New Roman" w:cs="Times New Roman"/>
                <w:sz w:val="24"/>
                <w:szCs w:val="24"/>
              </w:rPr>
              <w:t>pretrváv</w:t>
            </w:r>
            <w:r w:rsidR="00935FBB">
              <w:rPr>
                <w:rFonts w:ascii="Times New Roman" w:hAnsi="Times New Roman" w:cs="Times New Roman"/>
                <w:sz w:val="24"/>
                <w:szCs w:val="24"/>
              </w:rPr>
              <w:t>a</w:t>
            </w:r>
            <w:r w:rsidR="00414BD7">
              <w:rPr>
                <w:rFonts w:ascii="Times New Roman" w:hAnsi="Times New Roman" w:cs="Times New Roman"/>
                <w:sz w:val="24"/>
                <w:szCs w:val="24"/>
              </w:rPr>
              <w:t>júci</w:t>
            </w:r>
            <w:r w:rsidRPr="00DA1689">
              <w:rPr>
                <w:rFonts w:ascii="Times New Roman" w:hAnsi="Times New Roman" w:cs="Times New Roman"/>
                <w:sz w:val="24"/>
                <w:szCs w:val="24"/>
              </w:rPr>
              <w:t xml:space="preserve"> výskyt sociálno-patologických javov (kriminalita, závislosť na návykových látkach, gamblerstvo, úžera, vysoká zad</w:t>
            </w:r>
            <w:r w:rsidR="00935FBB">
              <w:rPr>
                <w:rFonts w:ascii="Times New Roman" w:hAnsi="Times New Roman" w:cs="Times New Roman"/>
                <w:sz w:val="24"/>
                <w:szCs w:val="24"/>
              </w:rPr>
              <w:t>l</w:t>
            </w:r>
            <w:r w:rsidRPr="00DA1689">
              <w:rPr>
                <w:rFonts w:ascii="Times New Roman" w:hAnsi="Times New Roman" w:cs="Times New Roman"/>
                <w:sz w:val="24"/>
                <w:szCs w:val="24"/>
              </w:rPr>
              <w:t>ženosť</w:t>
            </w:r>
            <w:r w:rsidR="008A2281">
              <w:rPr>
                <w:rFonts w:ascii="Times New Roman" w:hAnsi="Times New Roman" w:cs="Times New Roman"/>
                <w:sz w:val="24"/>
                <w:szCs w:val="24"/>
              </w:rPr>
              <w:t xml:space="preserve"> </w:t>
            </w:r>
            <w:r w:rsidRPr="00DA1689">
              <w:rPr>
                <w:rFonts w:ascii="Times New Roman" w:hAnsi="Times New Roman" w:cs="Times New Roman"/>
                <w:sz w:val="24"/>
                <w:szCs w:val="24"/>
              </w:rPr>
              <w:t>)</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xml:space="preserve">- sociálna a spoločenská </w:t>
            </w:r>
            <w:r w:rsidR="00A858EF">
              <w:rPr>
                <w:rFonts w:ascii="Times New Roman" w:hAnsi="Times New Roman" w:cs="Times New Roman"/>
                <w:sz w:val="24"/>
                <w:szCs w:val="24"/>
              </w:rPr>
              <w:t>apatia</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xml:space="preserve">- </w:t>
            </w:r>
            <w:r w:rsidR="00F80422">
              <w:rPr>
                <w:rFonts w:ascii="Times New Roman" w:hAnsi="Times New Roman" w:cs="Times New Roman"/>
                <w:sz w:val="24"/>
                <w:szCs w:val="24"/>
              </w:rPr>
              <w:t>nízka finančná gramotnosť</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xml:space="preserve">- nízky vek prvorodičiek </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generačná chudoba</w:t>
            </w:r>
          </w:p>
          <w:p w:rsidR="007A5501"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strata pracovných návykov</w:t>
            </w:r>
          </w:p>
          <w:p w:rsidR="006D044F" w:rsidRPr="00DA1689" w:rsidRDefault="006D044F" w:rsidP="00834D02">
            <w:pPr>
              <w:spacing w:line="240" w:lineRule="auto"/>
              <w:ind w:left="252" w:hanging="180"/>
              <w:rPr>
                <w:rFonts w:ascii="Times New Roman" w:hAnsi="Times New Roman" w:cs="Times New Roman"/>
                <w:sz w:val="24"/>
                <w:szCs w:val="24"/>
              </w:rPr>
            </w:pPr>
            <w:r>
              <w:rPr>
                <w:rFonts w:ascii="Times New Roman" w:hAnsi="Times New Roman" w:cs="Times New Roman"/>
                <w:sz w:val="24"/>
                <w:szCs w:val="24"/>
              </w:rPr>
              <w:t>- absencia pracovných zručností</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xml:space="preserve">- nedostatok pracovných </w:t>
            </w:r>
            <w:r w:rsidR="006D044F">
              <w:rPr>
                <w:rFonts w:ascii="Times New Roman" w:hAnsi="Times New Roman" w:cs="Times New Roman"/>
                <w:sz w:val="24"/>
                <w:szCs w:val="24"/>
              </w:rPr>
              <w:t>príležitosti</w:t>
            </w:r>
            <w:r w:rsidRPr="00DA1689">
              <w:rPr>
                <w:rFonts w:ascii="Times New Roman" w:hAnsi="Times New Roman" w:cs="Times New Roman"/>
                <w:sz w:val="24"/>
                <w:szCs w:val="24"/>
              </w:rPr>
              <w:t xml:space="preserve"> </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nezdravý spôsob života</w:t>
            </w:r>
          </w:p>
          <w:p w:rsidR="007A5501" w:rsidRPr="00DA1689"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zanedbávanie starostlivosti o deti</w:t>
            </w:r>
          </w:p>
          <w:p w:rsidR="007A5501" w:rsidRDefault="007A5501" w:rsidP="00834D02">
            <w:pPr>
              <w:spacing w:line="240" w:lineRule="auto"/>
              <w:ind w:left="252" w:hanging="180"/>
              <w:rPr>
                <w:rFonts w:ascii="Times New Roman" w:hAnsi="Times New Roman" w:cs="Times New Roman"/>
                <w:sz w:val="24"/>
                <w:szCs w:val="24"/>
              </w:rPr>
            </w:pPr>
            <w:r w:rsidRPr="00DA1689">
              <w:rPr>
                <w:rFonts w:ascii="Times New Roman" w:hAnsi="Times New Roman" w:cs="Times New Roman"/>
                <w:sz w:val="24"/>
                <w:szCs w:val="24"/>
              </w:rPr>
              <w:t xml:space="preserve">- narastajúci počet </w:t>
            </w:r>
            <w:proofErr w:type="spellStart"/>
            <w:r w:rsidRPr="00DA1689">
              <w:rPr>
                <w:rFonts w:ascii="Times New Roman" w:hAnsi="Times New Roman" w:cs="Times New Roman"/>
                <w:sz w:val="24"/>
                <w:szCs w:val="24"/>
              </w:rPr>
              <w:t>exkludovaných</w:t>
            </w:r>
            <w:proofErr w:type="spellEnd"/>
            <w:r w:rsidRPr="00DA1689">
              <w:rPr>
                <w:rFonts w:ascii="Times New Roman" w:hAnsi="Times New Roman" w:cs="Times New Roman"/>
                <w:sz w:val="24"/>
                <w:szCs w:val="24"/>
              </w:rPr>
              <w:t xml:space="preserve"> rodín</w:t>
            </w:r>
          </w:p>
          <w:p w:rsidR="00550C60" w:rsidRPr="00DA1689" w:rsidRDefault="00550C60" w:rsidP="00834D02">
            <w:pPr>
              <w:spacing w:line="240" w:lineRule="auto"/>
              <w:rPr>
                <w:rFonts w:ascii="Times New Roman" w:hAnsi="Times New Roman" w:cs="Times New Roman"/>
                <w:sz w:val="24"/>
                <w:szCs w:val="24"/>
              </w:rPr>
            </w:pPr>
            <w:r w:rsidRPr="00DA1689">
              <w:rPr>
                <w:rFonts w:ascii="Times New Roman" w:hAnsi="Times New Roman" w:cs="Times New Roman"/>
                <w:sz w:val="24"/>
                <w:szCs w:val="24"/>
              </w:rPr>
              <w:t xml:space="preserve">- </w:t>
            </w:r>
            <w:r w:rsidR="00935FBB">
              <w:rPr>
                <w:rFonts w:ascii="Times New Roman" w:hAnsi="Times New Roman" w:cs="Times New Roman"/>
                <w:sz w:val="24"/>
                <w:szCs w:val="24"/>
              </w:rPr>
              <w:t>absencia bytov nízkeho štandardu</w:t>
            </w:r>
          </w:p>
          <w:p w:rsidR="00550C60" w:rsidRPr="00DA1689" w:rsidRDefault="006D044F" w:rsidP="00834D02">
            <w:pPr>
              <w:spacing w:line="240" w:lineRule="auto"/>
              <w:ind w:left="252" w:hanging="180"/>
              <w:rPr>
                <w:rFonts w:ascii="Times New Roman" w:hAnsi="Times New Roman" w:cs="Times New Roman"/>
                <w:sz w:val="24"/>
                <w:szCs w:val="24"/>
              </w:rPr>
            </w:pPr>
            <w:r>
              <w:rPr>
                <w:rFonts w:ascii="Times New Roman" w:hAnsi="Times New Roman" w:cs="Times New Roman"/>
                <w:sz w:val="24"/>
                <w:szCs w:val="24"/>
              </w:rPr>
              <w:t>- pretrvávajúce predsudky majority</w:t>
            </w:r>
          </w:p>
        </w:tc>
      </w:tr>
    </w:tbl>
    <w:p w:rsidR="007A5501" w:rsidRPr="00DA1689" w:rsidRDefault="007A5501" w:rsidP="007A5501">
      <w:pPr>
        <w:rPr>
          <w:rFonts w:ascii="Times New Roman" w:hAnsi="Times New Roman" w:cs="Times New Roman"/>
          <w:sz w:val="24"/>
          <w:szCs w:val="24"/>
        </w:rPr>
      </w:pPr>
    </w:p>
    <w:p w:rsidR="007A5501" w:rsidRDefault="007A5501" w:rsidP="007A5501">
      <w:pPr>
        <w:spacing w:line="240" w:lineRule="auto"/>
        <w:jc w:val="center"/>
        <w:rPr>
          <w:rFonts w:ascii="Times New Roman" w:hAnsi="Times New Roman" w:cs="Times New Roman"/>
          <w:sz w:val="24"/>
          <w:szCs w:val="24"/>
        </w:rPr>
      </w:pPr>
    </w:p>
    <w:p w:rsidR="00717DF4" w:rsidRPr="00DA1689" w:rsidRDefault="00717DF4" w:rsidP="007A5501">
      <w:pPr>
        <w:spacing w:line="240" w:lineRule="auto"/>
        <w:jc w:val="center"/>
        <w:rPr>
          <w:rFonts w:ascii="Times New Roman" w:hAnsi="Times New Roman" w:cs="Times New Roman"/>
          <w:sz w:val="24"/>
          <w:szCs w:val="24"/>
        </w:rPr>
      </w:pPr>
    </w:p>
    <w:p w:rsidR="007A5501" w:rsidRDefault="007A5501" w:rsidP="007A5501">
      <w:pPr>
        <w:spacing w:line="240" w:lineRule="auto"/>
        <w:rPr>
          <w:rFonts w:ascii="Times New Roman" w:hAnsi="Times New Roman" w:cs="Times New Roman"/>
          <w:sz w:val="24"/>
          <w:szCs w:val="24"/>
        </w:rPr>
      </w:pPr>
    </w:p>
    <w:p w:rsidR="00152C74" w:rsidRDefault="00152C74" w:rsidP="007A5501">
      <w:pPr>
        <w:spacing w:line="240" w:lineRule="auto"/>
        <w:rPr>
          <w:rFonts w:ascii="Times New Roman" w:hAnsi="Times New Roman" w:cs="Times New Roman"/>
          <w:sz w:val="24"/>
          <w:szCs w:val="24"/>
        </w:rPr>
      </w:pPr>
    </w:p>
    <w:p w:rsidR="00E419C1" w:rsidRDefault="00E419C1" w:rsidP="007A5501">
      <w:pPr>
        <w:spacing w:line="240" w:lineRule="auto"/>
        <w:rPr>
          <w:rFonts w:ascii="Times New Roman" w:hAnsi="Times New Roman" w:cs="Times New Roman"/>
          <w:sz w:val="24"/>
          <w:szCs w:val="24"/>
        </w:rPr>
      </w:pPr>
    </w:p>
    <w:p w:rsidR="00E419C1" w:rsidRDefault="00E419C1" w:rsidP="007A5501">
      <w:pPr>
        <w:spacing w:line="240" w:lineRule="auto"/>
        <w:rPr>
          <w:rFonts w:ascii="Times New Roman" w:hAnsi="Times New Roman" w:cs="Times New Roman"/>
          <w:sz w:val="24"/>
          <w:szCs w:val="24"/>
        </w:rPr>
      </w:pPr>
    </w:p>
    <w:p w:rsidR="007A5501" w:rsidRPr="0030554B" w:rsidRDefault="0030554B" w:rsidP="00B10433">
      <w:pPr>
        <w:pStyle w:val="Nadpis2"/>
        <w:numPr>
          <w:ilvl w:val="0"/>
          <w:numId w:val="0"/>
        </w:numPr>
      </w:pPr>
      <w:bookmarkStart w:id="129" w:name="_Toc258493002"/>
      <w:bookmarkStart w:id="130" w:name="_Toc258493686"/>
      <w:bookmarkStart w:id="131" w:name="_Toc258493728"/>
      <w:bookmarkStart w:id="132" w:name="_Toc452920592"/>
      <w:r w:rsidRPr="0030554B">
        <w:lastRenderedPageBreak/>
        <w:t>6</w:t>
      </w:r>
      <w:bookmarkEnd w:id="129"/>
      <w:bookmarkEnd w:id="130"/>
      <w:bookmarkEnd w:id="131"/>
      <w:r w:rsidR="00B10433">
        <w:t xml:space="preserve">  </w:t>
      </w:r>
      <w:r w:rsidRPr="0030554B">
        <w:t>Identifikácia hlavných problémov</w:t>
      </w:r>
      <w:bookmarkEnd w:id="132"/>
      <w:r w:rsidR="007A5501" w:rsidRPr="0030554B">
        <w:t xml:space="preserve"> </w:t>
      </w:r>
    </w:p>
    <w:p w:rsidR="007A5501" w:rsidRPr="00DA1689" w:rsidRDefault="007A5501" w:rsidP="00100A1F">
      <w:pPr>
        <w:spacing w:after="0" w:line="276" w:lineRule="auto"/>
        <w:rPr>
          <w:rFonts w:ascii="Times New Roman" w:hAnsi="Times New Roman" w:cs="Times New Roman"/>
          <w:b/>
          <w:bCs/>
          <w:color w:val="000000"/>
          <w:sz w:val="24"/>
          <w:szCs w:val="24"/>
        </w:rPr>
      </w:pPr>
    </w:p>
    <w:p w:rsidR="007A5501" w:rsidRPr="00DA1689" w:rsidRDefault="007A5501" w:rsidP="00100A1F">
      <w:pPr>
        <w:spacing w:after="0" w:line="276" w:lineRule="auto"/>
        <w:jc w:val="both"/>
        <w:rPr>
          <w:rFonts w:ascii="Times New Roman" w:hAnsi="Times New Roman" w:cs="Times New Roman"/>
          <w:bCs/>
          <w:color w:val="000000"/>
          <w:sz w:val="24"/>
          <w:szCs w:val="24"/>
        </w:rPr>
      </w:pPr>
      <w:r w:rsidRPr="00DA1689">
        <w:rPr>
          <w:rFonts w:ascii="Times New Roman" w:hAnsi="Times New Roman" w:cs="Times New Roman"/>
          <w:bCs/>
          <w:color w:val="000000"/>
          <w:sz w:val="24"/>
          <w:szCs w:val="24"/>
        </w:rPr>
        <w:tab/>
        <w:t>Na základe analýzy stavu s</w:t>
      </w:r>
      <w:r w:rsidR="0030554B">
        <w:rPr>
          <w:rFonts w:ascii="Times New Roman" w:hAnsi="Times New Roman" w:cs="Times New Roman"/>
          <w:bCs/>
          <w:color w:val="000000"/>
          <w:sz w:val="24"/>
          <w:szCs w:val="24"/>
        </w:rPr>
        <w:t xml:space="preserve">ociálnych služieb, SWOT analýz </w:t>
      </w:r>
      <w:r w:rsidRPr="00DA1689">
        <w:rPr>
          <w:rFonts w:ascii="Times New Roman" w:hAnsi="Times New Roman" w:cs="Times New Roman"/>
          <w:bCs/>
          <w:color w:val="000000"/>
          <w:sz w:val="24"/>
          <w:szCs w:val="24"/>
        </w:rPr>
        <w:t>a záverov členov pracovnej skupiny boli definované vízie, ciele, priority a opatrenia pre oblasť rozvoja sociálnych služieb v meste Stará Ľubovňa do roku 20</w:t>
      </w:r>
      <w:r w:rsidR="0030554B">
        <w:rPr>
          <w:rFonts w:ascii="Times New Roman" w:hAnsi="Times New Roman" w:cs="Times New Roman"/>
          <w:bCs/>
          <w:color w:val="000000"/>
          <w:sz w:val="24"/>
          <w:szCs w:val="24"/>
        </w:rPr>
        <w:t>2</w:t>
      </w:r>
      <w:r w:rsidRPr="00DA1689">
        <w:rPr>
          <w:rFonts w:ascii="Times New Roman" w:hAnsi="Times New Roman" w:cs="Times New Roman"/>
          <w:bCs/>
          <w:color w:val="000000"/>
          <w:sz w:val="24"/>
          <w:szCs w:val="24"/>
        </w:rPr>
        <w:t>1.</w:t>
      </w:r>
    </w:p>
    <w:p w:rsidR="007A5501" w:rsidRDefault="007A5501" w:rsidP="00100A1F">
      <w:pPr>
        <w:spacing w:after="0" w:line="276" w:lineRule="auto"/>
        <w:jc w:val="both"/>
        <w:rPr>
          <w:rFonts w:ascii="Times New Roman" w:hAnsi="Times New Roman" w:cs="Times New Roman"/>
          <w:bCs/>
          <w:color w:val="000000"/>
          <w:sz w:val="24"/>
          <w:szCs w:val="24"/>
        </w:rPr>
      </w:pPr>
      <w:r w:rsidRPr="00DA1689">
        <w:rPr>
          <w:rFonts w:ascii="Times New Roman" w:hAnsi="Times New Roman" w:cs="Times New Roman"/>
          <w:bCs/>
          <w:color w:val="000000"/>
          <w:sz w:val="24"/>
          <w:szCs w:val="24"/>
        </w:rPr>
        <w:tab/>
        <w:t>Ako hlavné problémy boli v súčasnosti identifikované:</w:t>
      </w:r>
    </w:p>
    <w:p w:rsidR="00850F02" w:rsidRPr="00DA1689" w:rsidRDefault="00850F02" w:rsidP="00100A1F">
      <w:pPr>
        <w:spacing w:after="0" w:line="276" w:lineRule="auto"/>
        <w:jc w:val="both"/>
        <w:rPr>
          <w:rFonts w:ascii="Times New Roman" w:hAnsi="Times New Roman" w:cs="Times New Roman"/>
          <w:bCs/>
          <w:color w:val="000000"/>
          <w:sz w:val="24"/>
          <w:szCs w:val="24"/>
        </w:rPr>
      </w:pPr>
    </w:p>
    <w:p w:rsidR="007A5501" w:rsidRPr="00DA1689" w:rsidRDefault="007A5501" w:rsidP="007A5501">
      <w:pPr>
        <w:spacing w:line="276" w:lineRule="auto"/>
        <w:jc w:val="both"/>
        <w:rPr>
          <w:rFonts w:ascii="Times New Roman" w:hAnsi="Times New Roman" w:cs="Times New Roman"/>
          <w:b/>
          <w:bCs/>
          <w:color w:val="000000"/>
          <w:sz w:val="24"/>
          <w:szCs w:val="24"/>
        </w:rPr>
      </w:pPr>
      <w:r w:rsidRPr="00DA1689">
        <w:rPr>
          <w:rFonts w:ascii="Times New Roman" w:hAnsi="Times New Roman" w:cs="Times New Roman"/>
          <w:b/>
          <w:bCs/>
          <w:color w:val="000000"/>
          <w:sz w:val="24"/>
          <w:szCs w:val="24"/>
        </w:rPr>
        <w:t>1. Absencia a nízka dostupnosť niektorých sociálnych služieb a sociálnej pomoci z dôvodu:</w:t>
      </w:r>
    </w:p>
    <w:p w:rsidR="007A5501"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absenci</w:t>
      </w:r>
      <w:r w:rsidR="002A7639">
        <w:rPr>
          <w:rFonts w:ascii="Times New Roman" w:hAnsi="Times New Roman" w:cs="Times New Roman"/>
          <w:bCs/>
          <w:color w:val="000000"/>
        </w:rPr>
        <w:t>a</w:t>
      </w:r>
      <w:r w:rsidRPr="00DA1689">
        <w:rPr>
          <w:rFonts w:ascii="Times New Roman" w:hAnsi="Times New Roman" w:cs="Times New Roman"/>
          <w:bCs/>
          <w:color w:val="000000"/>
        </w:rPr>
        <w:t xml:space="preserve"> dostatočného počtu voľných miest pre seniorov a</w:t>
      </w:r>
      <w:r w:rsidR="00BB6EDC">
        <w:rPr>
          <w:rFonts w:ascii="Times New Roman" w:hAnsi="Times New Roman" w:cs="Times New Roman"/>
          <w:bCs/>
          <w:color w:val="000000"/>
        </w:rPr>
        <w:t xml:space="preserve"> občanov so </w:t>
      </w:r>
      <w:r w:rsidRPr="00DA1689">
        <w:rPr>
          <w:rFonts w:ascii="Times New Roman" w:hAnsi="Times New Roman" w:cs="Times New Roman"/>
          <w:bCs/>
          <w:color w:val="000000"/>
        </w:rPr>
        <w:t>zdravotn</w:t>
      </w:r>
      <w:r w:rsidR="00BB6EDC">
        <w:rPr>
          <w:rFonts w:ascii="Times New Roman" w:hAnsi="Times New Roman" w:cs="Times New Roman"/>
          <w:bCs/>
          <w:color w:val="000000"/>
        </w:rPr>
        <w:t>ým</w:t>
      </w:r>
      <w:r w:rsidRPr="00DA1689">
        <w:rPr>
          <w:rFonts w:ascii="Times New Roman" w:hAnsi="Times New Roman" w:cs="Times New Roman"/>
          <w:bCs/>
          <w:color w:val="000000"/>
        </w:rPr>
        <w:t xml:space="preserve"> postihnutých v domov</w:t>
      </w:r>
      <w:r w:rsidR="00BB6EDC">
        <w:rPr>
          <w:rFonts w:ascii="Times New Roman" w:hAnsi="Times New Roman" w:cs="Times New Roman"/>
          <w:bCs/>
          <w:color w:val="000000"/>
        </w:rPr>
        <w:t>och</w:t>
      </w:r>
      <w:r w:rsidRPr="00DA1689">
        <w:rPr>
          <w:rFonts w:ascii="Times New Roman" w:hAnsi="Times New Roman" w:cs="Times New Roman"/>
          <w:bCs/>
          <w:color w:val="000000"/>
        </w:rPr>
        <w:t xml:space="preserve"> sociálnych služieb,</w:t>
      </w:r>
    </w:p>
    <w:p w:rsidR="003A5C79" w:rsidRPr="00DA1689" w:rsidRDefault="003A5C79" w:rsidP="000A4981">
      <w:pPr>
        <w:pStyle w:val="Odsekzoznamu1"/>
        <w:numPr>
          <w:ilvl w:val="0"/>
          <w:numId w:val="2"/>
        </w:numPr>
        <w:spacing w:line="276" w:lineRule="auto"/>
        <w:jc w:val="both"/>
        <w:rPr>
          <w:rFonts w:ascii="Times New Roman" w:hAnsi="Times New Roman" w:cs="Times New Roman"/>
          <w:bCs/>
          <w:color w:val="000000"/>
        </w:rPr>
      </w:pPr>
      <w:r>
        <w:rPr>
          <w:rFonts w:ascii="Times New Roman" w:hAnsi="Times New Roman" w:cs="Times New Roman"/>
          <w:bCs/>
          <w:color w:val="000000"/>
        </w:rPr>
        <w:t>absencia rodinného alebo materského centra</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absenci</w:t>
      </w:r>
      <w:r w:rsidR="002A7639">
        <w:rPr>
          <w:rFonts w:ascii="Times New Roman" w:hAnsi="Times New Roman" w:cs="Times New Roman"/>
          <w:bCs/>
          <w:color w:val="000000"/>
        </w:rPr>
        <w:t>a</w:t>
      </w:r>
      <w:r w:rsidRPr="00DA1689">
        <w:rPr>
          <w:rFonts w:ascii="Times New Roman" w:hAnsi="Times New Roman" w:cs="Times New Roman"/>
          <w:bCs/>
          <w:color w:val="000000"/>
        </w:rPr>
        <w:t xml:space="preserve"> denného stacionára pre seniorov a občanov so zdravotným postihnutím,</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absenci</w:t>
      </w:r>
      <w:r w:rsidR="002A7639">
        <w:rPr>
          <w:rFonts w:ascii="Times New Roman" w:hAnsi="Times New Roman" w:cs="Times New Roman"/>
          <w:bCs/>
          <w:color w:val="000000"/>
        </w:rPr>
        <w:t>a</w:t>
      </w:r>
      <w:r w:rsidRPr="00DA1689">
        <w:rPr>
          <w:rFonts w:ascii="Times New Roman" w:hAnsi="Times New Roman" w:cs="Times New Roman"/>
          <w:bCs/>
          <w:color w:val="000000"/>
        </w:rPr>
        <w:t xml:space="preserve"> strediska osobnej hygieny a práčovne,</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absenci</w:t>
      </w:r>
      <w:r w:rsidR="002A7639">
        <w:rPr>
          <w:rFonts w:ascii="Times New Roman" w:hAnsi="Times New Roman" w:cs="Times New Roman"/>
          <w:bCs/>
          <w:color w:val="000000"/>
        </w:rPr>
        <w:t>a</w:t>
      </w:r>
      <w:r w:rsidRPr="00DA1689">
        <w:rPr>
          <w:rFonts w:ascii="Times New Roman" w:hAnsi="Times New Roman" w:cs="Times New Roman"/>
          <w:bCs/>
          <w:color w:val="000000"/>
        </w:rPr>
        <w:t xml:space="preserve"> vývarovne a jedálne,</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absenci</w:t>
      </w:r>
      <w:r w:rsidR="002A7639">
        <w:rPr>
          <w:rFonts w:ascii="Times New Roman" w:hAnsi="Times New Roman" w:cs="Times New Roman"/>
          <w:bCs/>
          <w:color w:val="000000"/>
        </w:rPr>
        <w:t>a</w:t>
      </w:r>
      <w:r w:rsidRPr="00DA1689">
        <w:rPr>
          <w:rFonts w:ascii="Times New Roman" w:hAnsi="Times New Roman" w:cs="Times New Roman"/>
          <w:bCs/>
          <w:color w:val="000000"/>
        </w:rPr>
        <w:t xml:space="preserve"> bytov pre </w:t>
      </w:r>
      <w:r w:rsidR="00BB6EDC">
        <w:rPr>
          <w:rFonts w:ascii="Times New Roman" w:hAnsi="Times New Roman" w:cs="Times New Roman"/>
          <w:bCs/>
          <w:color w:val="000000"/>
        </w:rPr>
        <w:t>nižšieho štandardu</w:t>
      </w:r>
      <w:r w:rsidRPr="00DA1689">
        <w:rPr>
          <w:rFonts w:ascii="Times New Roman" w:hAnsi="Times New Roman" w:cs="Times New Roman"/>
          <w:bCs/>
          <w:color w:val="000000"/>
        </w:rPr>
        <w:t>,</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absenci</w:t>
      </w:r>
      <w:r w:rsidR="002A7639">
        <w:rPr>
          <w:rFonts w:ascii="Times New Roman" w:hAnsi="Times New Roman" w:cs="Times New Roman"/>
          <w:bCs/>
          <w:color w:val="000000"/>
        </w:rPr>
        <w:t>a</w:t>
      </w:r>
      <w:r w:rsidRPr="00DA1689">
        <w:rPr>
          <w:rFonts w:ascii="Times New Roman" w:hAnsi="Times New Roman" w:cs="Times New Roman"/>
          <w:bCs/>
          <w:color w:val="000000"/>
        </w:rPr>
        <w:t xml:space="preserve"> bezbariérových </w:t>
      </w:r>
      <w:r w:rsidR="00BB6EDC">
        <w:rPr>
          <w:rFonts w:ascii="Times New Roman" w:hAnsi="Times New Roman" w:cs="Times New Roman"/>
          <w:bCs/>
          <w:color w:val="000000"/>
        </w:rPr>
        <w:t>organizácií</w:t>
      </w:r>
      <w:r w:rsidRPr="00DA1689">
        <w:rPr>
          <w:rFonts w:ascii="Times New Roman" w:hAnsi="Times New Roman" w:cs="Times New Roman"/>
          <w:bCs/>
          <w:color w:val="000000"/>
        </w:rPr>
        <w:t xml:space="preserve"> a priestranstiev v meste,</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absenci</w:t>
      </w:r>
      <w:r w:rsidR="002A7639">
        <w:rPr>
          <w:rFonts w:ascii="Times New Roman" w:hAnsi="Times New Roman" w:cs="Times New Roman"/>
          <w:bCs/>
          <w:color w:val="000000"/>
        </w:rPr>
        <w:t>a</w:t>
      </w:r>
      <w:r w:rsidRPr="00DA1689">
        <w:rPr>
          <w:rFonts w:ascii="Times New Roman" w:hAnsi="Times New Roman" w:cs="Times New Roman"/>
          <w:bCs/>
          <w:color w:val="000000"/>
        </w:rPr>
        <w:t xml:space="preserve"> záchytnej izby pre ľudí pod vplyvom alkoholu,</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absenci</w:t>
      </w:r>
      <w:r w:rsidR="002A7639">
        <w:rPr>
          <w:rFonts w:ascii="Times New Roman" w:hAnsi="Times New Roman" w:cs="Times New Roman"/>
          <w:bCs/>
          <w:color w:val="000000"/>
        </w:rPr>
        <w:t>a</w:t>
      </w:r>
      <w:r w:rsidRPr="00DA1689">
        <w:rPr>
          <w:rFonts w:ascii="Times New Roman" w:hAnsi="Times New Roman" w:cs="Times New Roman"/>
          <w:bCs/>
          <w:color w:val="000000"/>
        </w:rPr>
        <w:t xml:space="preserve"> krátkodobého ubytovania pre obete domáceho násilia,</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absenci</w:t>
      </w:r>
      <w:r w:rsidR="002A7639">
        <w:rPr>
          <w:rFonts w:ascii="Times New Roman" w:hAnsi="Times New Roman" w:cs="Times New Roman"/>
          <w:bCs/>
          <w:color w:val="000000"/>
        </w:rPr>
        <w:t xml:space="preserve">a </w:t>
      </w:r>
      <w:proofErr w:type="spellStart"/>
      <w:r w:rsidR="00BB6EDC">
        <w:rPr>
          <w:rFonts w:ascii="Times New Roman" w:hAnsi="Times New Roman" w:cs="Times New Roman"/>
          <w:bCs/>
          <w:color w:val="000000"/>
        </w:rPr>
        <w:t>nízkoprahového</w:t>
      </w:r>
      <w:proofErr w:type="spellEnd"/>
      <w:r w:rsidR="00BB6EDC">
        <w:rPr>
          <w:rFonts w:ascii="Times New Roman" w:hAnsi="Times New Roman" w:cs="Times New Roman"/>
          <w:bCs/>
          <w:color w:val="000000"/>
        </w:rPr>
        <w:t xml:space="preserve"> zariadenia</w:t>
      </w:r>
      <w:r w:rsidRPr="00DA1689">
        <w:rPr>
          <w:rFonts w:ascii="Times New Roman" w:hAnsi="Times New Roman" w:cs="Times New Roman"/>
          <w:bCs/>
          <w:color w:val="000000"/>
        </w:rPr>
        <w:t>,</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absenci</w:t>
      </w:r>
      <w:r w:rsidR="002A7639">
        <w:rPr>
          <w:rFonts w:ascii="Times New Roman" w:hAnsi="Times New Roman" w:cs="Times New Roman"/>
          <w:bCs/>
          <w:color w:val="000000"/>
        </w:rPr>
        <w:t>a</w:t>
      </w:r>
      <w:r w:rsidRPr="00DA1689">
        <w:rPr>
          <w:rFonts w:ascii="Times New Roman" w:hAnsi="Times New Roman" w:cs="Times New Roman"/>
          <w:bCs/>
          <w:color w:val="000000"/>
        </w:rPr>
        <w:t xml:space="preserve"> sociálnych služieb mimo bežného pracovného času,</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absenci</w:t>
      </w:r>
      <w:r w:rsidR="002A7639">
        <w:rPr>
          <w:rFonts w:ascii="Times New Roman" w:hAnsi="Times New Roman" w:cs="Times New Roman"/>
          <w:bCs/>
          <w:color w:val="000000"/>
        </w:rPr>
        <w:t>a</w:t>
      </w:r>
      <w:r w:rsidR="00BB6EDC">
        <w:rPr>
          <w:rFonts w:ascii="Times New Roman" w:hAnsi="Times New Roman" w:cs="Times New Roman"/>
          <w:bCs/>
          <w:color w:val="000000"/>
        </w:rPr>
        <w:t xml:space="preserve"> trvalej</w:t>
      </w:r>
      <w:r w:rsidRPr="00DA1689">
        <w:rPr>
          <w:rFonts w:ascii="Times New Roman" w:hAnsi="Times New Roman" w:cs="Times New Roman"/>
          <w:bCs/>
          <w:color w:val="000000"/>
        </w:rPr>
        <w:t xml:space="preserve"> komunitnej práce v rizikových lokalitách,</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absenci</w:t>
      </w:r>
      <w:r w:rsidR="002A7639">
        <w:rPr>
          <w:rFonts w:ascii="Times New Roman" w:hAnsi="Times New Roman" w:cs="Times New Roman"/>
          <w:bCs/>
          <w:color w:val="000000"/>
        </w:rPr>
        <w:t>a</w:t>
      </w:r>
      <w:r w:rsidRPr="00DA1689">
        <w:rPr>
          <w:rFonts w:ascii="Times New Roman" w:hAnsi="Times New Roman" w:cs="Times New Roman"/>
          <w:bCs/>
          <w:color w:val="000000"/>
        </w:rPr>
        <w:t xml:space="preserve"> dobrovoľníctva.</w:t>
      </w:r>
    </w:p>
    <w:p w:rsidR="007A5501" w:rsidRPr="00DA1689" w:rsidRDefault="007A5501" w:rsidP="007A5501">
      <w:pPr>
        <w:spacing w:line="276" w:lineRule="auto"/>
        <w:jc w:val="both"/>
        <w:rPr>
          <w:rFonts w:ascii="Times New Roman" w:hAnsi="Times New Roman" w:cs="Times New Roman"/>
          <w:bCs/>
          <w:color w:val="000000"/>
          <w:sz w:val="24"/>
          <w:szCs w:val="24"/>
        </w:rPr>
      </w:pPr>
    </w:p>
    <w:p w:rsidR="007A5501" w:rsidRPr="00DA1689" w:rsidRDefault="007A5501" w:rsidP="007A5501">
      <w:pPr>
        <w:spacing w:line="276" w:lineRule="auto"/>
        <w:jc w:val="both"/>
        <w:rPr>
          <w:rFonts w:ascii="Times New Roman" w:hAnsi="Times New Roman" w:cs="Times New Roman"/>
          <w:b/>
          <w:bCs/>
          <w:color w:val="000000"/>
          <w:sz w:val="24"/>
          <w:szCs w:val="24"/>
        </w:rPr>
      </w:pPr>
      <w:r w:rsidRPr="00DA1689">
        <w:rPr>
          <w:rFonts w:ascii="Times New Roman" w:hAnsi="Times New Roman" w:cs="Times New Roman"/>
          <w:b/>
          <w:bCs/>
          <w:color w:val="000000"/>
          <w:sz w:val="24"/>
          <w:szCs w:val="24"/>
        </w:rPr>
        <w:t>2. Nedostatočné využitie jestvujúceho potenciálu na skvalitňovanie poskytovania sociálnych služieb a sociálnej pomoci z dôvodu:</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nedostatočnej informovanosti o možnostiach a podmienkach poskytovania sociálnej služby a sociálnej pomoci,</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nedostatočnej intenzity prevencie a poradenstva,</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nedostatočného využívania kapacít škôl a školských zariadení na trávenie voľného času,</w:t>
      </w:r>
    </w:p>
    <w:p w:rsidR="007A5501" w:rsidRPr="00DA1689" w:rsidRDefault="007A5501" w:rsidP="000A4981">
      <w:pPr>
        <w:pStyle w:val="Odsekzoznamu1"/>
        <w:numPr>
          <w:ilvl w:val="0"/>
          <w:numId w:val="2"/>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 xml:space="preserve">nedostatočnej možnosti </w:t>
      </w:r>
      <w:r w:rsidR="003726AA">
        <w:rPr>
          <w:rFonts w:ascii="Times New Roman" w:hAnsi="Times New Roman" w:cs="Times New Roman"/>
          <w:bCs/>
          <w:color w:val="000000"/>
        </w:rPr>
        <w:t xml:space="preserve">občanov s </w:t>
      </w:r>
      <w:r w:rsidRPr="00DA1689">
        <w:rPr>
          <w:rFonts w:ascii="Times New Roman" w:hAnsi="Times New Roman" w:cs="Times New Roman"/>
          <w:bCs/>
          <w:color w:val="000000"/>
        </w:rPr>
        <w:t>ŤZP a občanov s</w:t>
      </w:r>
      <w:r w:rsidR="005405EC">
        <w:rPr>
          <w:rFonts w:ascii="Times New Roman" w:hAnsi="Times New Roman" w:cs="Times New Roman"/>
          <w:bCs/>
          <w:color w:val="000000"/>
        </w:rPr>
        <w:t> nízkym vzdelaním na trhu práce.</w:t>
      </w:r>
    </w:p>
    <w:p w:rsidR="007A5501" w:rsidRDefault="007A5501" w:rsidP="007A5501">
      <w:pPr>
        <w:spacing w:line="276" w:lineRule="auto"/>
        <w:jc w:val="both"/>
        <w:rPr>
          <w:rFonts w:ascii="Times New Roman" w:hAnsi="Times New Roman" w:cs="Times New Roman"/>
          <w:bCs/>
          <w:color w:val="000000"/>
          <w:sz w:val="24"/>
          <w:szCs w:val="24"/>
        </w:rPr>
      </w:pPr>
    </w:p>
    <w:p w:rsidR="00A03796" w:rsidRDefault="00A03796" w:rsidP="007A5501">
      <w:pPr>
        <w:spacing w:line="276" w:lineRule="auto"/>
        <w:jc w:val="both"/>
        <w:rPr>
          <w:rFonts w:ascii="Times New Roman" w:hAnsi="Times New Roman" w:cs="Times New Roman"/>
          <w:bCs/>
          <w:color w:val="000000"/>
          <w:sz w:val="24"/>
          <w:szCs w:val="24"/>
        </w:rPr>
      </w:pPr>
    </w:p>
    <w:p w:rsidR="00A03796" w:rsidRDefault="00A03796" w:rsidP="007A5501">
      <w:pPr>
        <w:spacing w:line="276" w:lineRule="auto"/>
        <w:jc w:val="both"/>
        <w:rPr>
          <w:rFonts w:ascii="Times New Roman" w:hAnsi="Times New Roman" w:cs="Times New Roman"/>
          <w:bCs/>
          <w:color w:val="000000"/>
          <w:sz w:val="24"/>
          <w:szCs w:val="24"/>
        </w:rPr>
      </w:pPr>
    </w:p>
    <w:p w:rsidR="00A03796" w:rsidRDefault="00A03796" w:rsidP="007A5501">
      <w:pPr>
        <w:spacing w:line="276" w:lineRule="auto"/>
        <w:jc w:val="both"/>
        <w:rPr>
          <w:rFonts w:ascii="Times New Roman" w:hAnsi="Times New Roman" w:cs="Times New Roman"/>
          <w:bCs/>
          <w:color w:val="000000"/>
          <w:sz w:val="24"/>
          <w:szCs w:val="24"/>
        </w:rPr>
      </w:pPr>
    </w:p>
    <w:p w:rsidR="00A03796" w:rsidRDefault="00A03796" w:rsidP="007A5501">
      <w:pPr>
        <w:spacing w:line="276" w:lineRule="auto"/>
        <w:jc w:val="both"/>
        <w:rPr>
          <w:rFonts w:ascii="Times New Roman" w:hAnsi="Times New Roman" w:cs="Times New Roman"/>
          <w:bCs/>
          <w:color w:val="000000"/>
          <w:sz w:val="24"/>
          <w:szCs w:val="24"/>
        </w:rPr>
      </w:pPr>
    </w:p>
    <w:p w:rsidR="00A03796" w:rsidRDefault="00A03796" w:rsidP="007A5501">
      <w:pPr>
        <w:spacing w:line="276" w:lineRule="auto"/>
        <w:jc w:val="both"/>
        <w:rPr>
          <w:rFonts w:ascii="Times New Roman" w:hAnsi="Times New Roman" w:cs="Times New Roman"/>
          <w:bCs/>
          <w:color w:val="000000"/>
          <w:sz w:val="24"/>
          <w:szCs w:val="24"/>
        </w:rPr>
      </w:pPr>
    </w:p>
    <w:p w:rsidR="00A03796" w:rsidRPr="00DA1689" w:rsidRDefault="00A03796" w:rsidP="007A5501">
      <w:pPr>
        <w:spacing w:line="276" w:lineRule="auto"/>
        <w:jc w:val="both"/>
        <w:rPr>
          <w:rFonts w:ascii="Times New Roman" w:hAnsi="Times New Roman" w:cs="Times New Roman"/>
          <w:bCs/>
          <w:color w:val="000000"/>
          <w:sz w:val="24"/>
          <w:szCs w:val="24"/>
        </w:rPr>
      </w:pPr>
    </w:p>
    <w:p w:rsidR="007A5501" w:rsidRPr="0030554B" w:rsidRDefault="00B10433" w:rsidP="00B10433">
      <w:pPr>
        <w:pStyle w:val="Nadpis2"/>
        <w:numPr>
          <w:ilvl w:val="0"/>
          <w:numId w:val="45"/>
        </w:numPr>
      </w:pPr>
      <w:bookmarkStart w:id="133" w:name="_Toc258493003"/>
      <w:bookmarkStart w:id="134" w:name="_Toc258493687"/>
      <w:bookmarkStart w:id="135" w:name="_Toc258493729"/>
      <w:r>
        <w:lastRenderedPageBreak/>
        <w:t xml:space="preserve"> </w:t>
      </w:r>
      <w:bookmarkStart w:id="136" w:name="_Toc452920593"/>
      <w:r w:rsidR="0030554B">
        <w:t>Vízie, ciele, priority a opatrenia</w:t>
      </w:r>
      <w:bookmarkEnd w:id="133"/>
      <w:bookmarkEnd w:id="134"/>
      <w:bookmarkEnd w:id="135"/>
      <w:bookmarkEnd w:id="136"/>
    </w:p>
    <w:p w:rsidR="007A5501" w:rsidRPr="00DA1689" w:rsidRDefault="007A5501" w:rsidP="00100A1F">
      <w:pPr>
        <w:spacing w:after="0" w:line="276" w:lineRule="auto"/>
        <w:jc w:val="both"/>
        <w:rPr>
          <w:rFonts w:ascii="Times New Roman" w:hAnsi="Times New Roman" w:cs="Times New Roman"/>
          <w:b/>
          <w:bCs/>
          <w:color w:val="000000"/>
          <w:sz w:val="24"/>
          <w:szCs w:val="24"/>
        </w:rPr>
      </w:pPr>
    </w:p>
    <w:p w:rsidR="007A5501" w:rsidRDefault="007A5501" w:rsidP="00100A1F">
      <w:pPr>
        <w:spacing w:after="0" w:line="276" w:lineRule="auto"/>
        <w:jc w:val="both"/>
        <w:rPr>
          <w:rFonts w:ascii="Times New Roman" w:hAnsi="Times New Roman" w:cs="Times New Roman"/>
          <w:bCs/>
          <w:color w:val="000000"/>
          <w:sz w:val="24"/>
          <w:szCs w:val="24"/>
        </w:rPr>
      </w:pPr>
      <w:r w:rsidRPr="00DA1689">
        <w:rPr>
          <w:rFonts w:ascii="Times New Roman" w:hAnsi="Times New Roman" w:cs="Times New Roman"/>
          <w:bCs/>
          <w:color w:val="000000"/>
          <w:sz w:val="24"/>
          <w:szCs w:val="24"/>
        </w:rPr>
        <w:tab/>
        <w:t>Vízia sa v strategickom plánovaní používa na vyjadrenie predstavy o budúcnosti. Je to stručná formulácia toho, aký bude želaný stav v danej oblasti v danom časovom horizonte. Vízia stanovuje zmysel a smer ďalšieho postupu.</w:t>
      </w:r>
    </w:p>
    <w:p w:rsidR="001B608A" w:rsidRPr="00DA1689" w:rsidRDefault="001B608A" w:rsidP="00100A1F">
      <w:pPr>
        <w:spacing w:after="0" w:line="276" w:lineRule="auto"/>
        <w:jc w:val="both"/>
        <w:rPr>
          <w:rFonts w:ascii="Times New Roman" w:hAnsi="Times New Roman" w:cs="Times New Roman"/>
          <w:bCs/>
          <w:color w:val="000000"/>
          <w:sz w:val="24"/>
          <w:szCs w:val="24"/>
        </w:rPr>
      </w:pPr>
    </w:p>
    <w:p w:rsidR="007A5501" w:rsidRDefault="007A5501" w:rsidP="007A5501">
      <w:pPr>
        <w:spacing w:line="276" w:lineRule="auto"/>
        <w:jc w:val="both"/>
        <w:rPr>
          <w:rFonts w:ascii="Times New Roman" w:hAnsi="Times New Roman" w:cs="Times New Roman"/>
          <w:b/>
          <w:bCs/>
          <w:color w:val="000000"/>
          <w:sz w:val="24"/>
          <w:szCs w:val="24"/>
        </w:rPr>
      </w:pPr>
      <w:r w:rsidRPr="00DA1689">
        <w:rPr>
          <w:rFonts w:ascii="Times New Roman" w:hAnsi="Times New Roman" w:cs="Times New Roman"/>
          <w:b/>
          <w:bCs/>
          <w:color w:val="000000"/>
          <w:sz w:val="24"/>
          <w:szCs w:val="24"/>
        </w:rPr>
        <w:t>VÍZIE pre oblasť rozvoja sociálnych služieb v meste Stará Ľubovňa</w:t>
      </w:r>
    </w:p>
    <w:p w:rsidR="001F47CF" w:rsidRPr="001F47CF" w:rsidRDefault="001F47CF" w:rsidP="001F47CF">
      <w:pPr>
        <w:pStyle w:val="Odsekzoznamu"/>
        <w:numPr>
          <w:ilvl w:val="0"/>
          <w:numId w:val="2"/>
        </w:numPr>
        <w:spacing w:line="276" w:lineRule="auto"/>
        <w:jc w:val="both"/>
        <w:rPr>
          <w:bCs/>
          <w:color w:val="000000"/>
        </w:rPr>
      </w:pPr>
      <w:r w:rsidRPr="001F47CF">
        <w:rPr>
          <w:bCs/>
          <w:color w:val="000000"/>
        </w:rPr>
        <w:t>zlepšenie prístupu k cenovo dostupným, kvalitným a trvalo udržateľným sociálnym službám</w:t>
      </w:r>
      <w:r>
        <w:rPr>
          <w:bCs/>
          <w:color w:val="000000"/>
        </w:rPr>
        <w:t xml:space="preserve"> na komunitnej úrovni</w:t>
      </w:r>
    </w:p>
    <w:p w:rsidR="007A5501" w:rsidRDefault="007A5501" w:rsidP="000A4981">
      <w:pPr>
        <w:pStyle w:val="Odsekzoznamu1"/>
        <w:numPr>
          <w:ilvl w:val="0"/>
          <w:numId w:val="3"/>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prepojen</w:t>
      </w:r>
      <w:r w:rsidR="00BE63E2">
        <w:rPr>
          <w:rFonts w:ascii="Times New Roman" w:hAnsi="Times New Roman" w:cs="Times New Roman"/>
          <w:bCs/>
          <w:color w:val="000000"/>
        </w:rPr>
        <w:t>ie</w:t>
      </w:r>
      <w:r w:rsidRPr="00DA1689">
        <w:rPr>
          <w:rFonts w:ascii="Times New Roman" w:hAnsi="Times New Roman" w:cs="Times New Roman"/>
          <w:bCs/>
          <w:color w:val="000000"/>
        </w:rPr>
        <w:t xml:space="preserve"> a</w:t>
      </w:r>
      <w:r w:rsidR="00BE63E2">
        <w:rPr>
          <w:rFonts w:ascii="Times New Roman" w:hAnsi="Times New Roman" w:cs="Times New Roman"/>
          <w:bCs/>
          <w:color w:val="000000"/>
        </w:rPr>
        <w:t xml:space="preserve"> zlepšenie </w:t>
      </w:r>
      <w:r w:rsidRPr="00DA1689">
        <w:rPr>
          <w:rFonts w:ascii="Times New Roman" w:hAnsi="Times New Roman" w:cs="Times New Roman"/>
          <w:bCs/>
          <w:color w:val="000000"/>
        </w:rPr>
        <w:t>spoluprác</w:t>
      </w:r>
      <w:r w:rsidR="00BE63E2">
        <w:rPr>
          <w:rFonts w:ascii="Times New Roman" w:hAnsi="Times New Roman" w:cs="Times New Roman"/>
          <w:bCs/>
          <w:color w:val="000000"/>
        </w:rPr>
        <w:t>e</w:t>
      </w:r>
      <w:r w:rsidRPr="00DA1689">
        <w:rPr>
          <w:rFonts w:ascii="Times New Roman" w:hAnsi="Times New Roman" w:cs="Times New Roman"/>
          <w:bCs/>
          <w:color w:val="000000"/>
        </w:rPr>
        <w:t xml:space="preserve"> subjektov pôsobiacich v sociálnych službách,</w:t>
      </w:r>
    </w:p>
    <w:p w:rsidR="007A5501" w:rsidRPr="00DA1689" w:rsidRDefault="00BE63E2" w:rsidP="000A4981">
      <w:pPr>
        <w:pStyle w:val="Odsekzoznamu1"/>
        <w:numPr>
          <w:ilvl w:val="0"/>
          <w:numId w:val="3"/>
        </w:numPr>
        <w:spacing w:line="276" w:lineRule="auto"/>
        <w:jc w:val="both"/>
        <w:rPr>
          <w:rFonts w:ascii="Times New Roman" w:hAnsi="Times New Roman" w:cs="Times New Roman"/>
          <w:bCs/>
          <w:color w:val="000000"/>
        </w:rPr>
      </w:pPr>
      <w:r>
        <w:rPr>
          <w:rFonts w:ascii="Times New Roman" w:hAnsi="Times New Roman" w:cs="Times New Roman"/>
          <w:bCs/>
          <w:color w:val="000000"/>
        </w:rPr>
        <w:t>kvalitnejšie poskytovanie už dostupných</w:t>
      </w:r>
      <w:r w:rsidR="007A5501" w:rsidRPr="00DA1689">
        <w:rPr>
          <w:rFonts w:ascii="Times New Roman" w:hAnsi="Times New Roman" w:cs="Times New Roman"/>
          <w:bCs/>
          <w:color w:val="000000"/>
        </w:rPr>
        <w:t xml:space="preserve"> sociálnych služieb</w:t>
      </w:r>
      <w:r>
        <w:rPr>
          <w:rFonts w:ascii="Times New Roman" w:hAnsi="Times New Roman" w:cs="Times New Roman"/>
          <w:bCs/>
          <w:color w:val="000000"/>
        </w:rPr>
        <w:t>.</w:t>
      </w:r>
    </w:p>
    <w:p w:rsidR="007A5501" w:rsidRPr="00DA1689" w:rsidRDefault="007A5501" w:rsidP="007A5501">
      <w:pPr>
        <w:spacing w:line="276" w:lineRule="auto"/>
        <w:jc w:val="both"/>
        <w:rPr>
          <w:rFonts w:ascii="Times New Roman" w:hAnsi="Times New Roman" w:cs="Times New Roman"/>
          <w:b/>
          <w:bCs/>
          <w:color w:val="000000"/>
          <w:sz w:val="24"/>
          <w:szCs w:val="24"/>
        </w:rPr>
      </w:pPr>
    </w:p>
    <w:p w:rsidR="007A5501" w:rsidRPr="00DA1689" w:rsidRDefault="007A5501" w:rsidP="007A5501">
      <w:pPr>
        <w:spacing w:line="276" w:lineRule="auto"/>
        <w:jc w:val="both"/>
        <w:rPr>
          <w:rFonts w:ascii="Times New Roman" w:hAnsi="Times New Roman" w:cs="Times New Roman"/>
          <w:b/>
          <w:bCs/>
          <w:color w:val="000000"/>
          <w:sz w:val="24"/>
          <w:szCs w:val="24"/>
        </w:rPr>
      </w:pPr>
      <w:r w:rsidRPr="00DA1689">
        <w:rPr>
          <w:rFonts w:ascii="Times New Roman" w:hAnsi="Times New Roman" w:cs="Times New Roman"/>
          <w:b/>
          <w:bCs/>
          <w:color w:val="000000"/>
          <w:sz w:val="24"/>
          <w:szCs w:val="24"/>
        </w:rPr>
        <w:t>STRATEGICKÝ CIEĽ</w:t>
      </w:r>
    </w:p>
    <w:p w:rsidR="007A5501" w:rsidRPr="00DA1689" w:rsidRDefault="007A5501" w:rsidP="007A5501">
      <w:pPr>
        <w:spacing w:line="276" w:lineRule="auto"/>
        <w:jc w:val="both"/>
        <w:rPr>
          <w:rFonts w:ascii="Times New Roman" w:hAnsi="Times New Roman" w:cs="Times New Roman"/>
          <w:b/>
          <w:bCs/>
          <w:color w:val="000000"/>
          <w:sz w:val="24"/>
          <w:szCs w:val="24"/>
        </w:rPr>
      </w:pPr>
      <w:r w:rsidRPr="00DA1689">
        <w:rPr>
          <w:rFonts w:ascii="Times New Roman" w:hAnsi="Times New Roman" w:cs="Times New Roman"/>
          <w:b/>
          <w:bCs/>
          <w:color w:val="000000"/>
          <w:sz w:val="24"/>
          <w:szCs w:val="24"/>
        </w:rPr>
        <w:t>Mesta Stará Ľubovňa v oblasti rozvoja sociálnych služieb do roku 20</w:t>
      </w:r>
      <w:r w:rsidR="005A110F">
        <w:rPr>
          <w:rFonts w:ascii="Times New Roman" w:hAnsi="Times New Roman" w:cs="Times New Roman"/>
          <w:b/>
          <w:bCs/>
          <w:color w:val="000000"/>
          <w:sz w:val="24"/>
          <w:szCs w:val="24"/>
        </w:rPr>
        <w:t>2</w:t>
      </w:r>
      <w:r w:rsidR="009E0DE1">
        <w:rPr>
          <w:rFonts w:ascii="Times New Roman" w:hAnsi="Times New Roman" w:cs="Times New Roman"/>
          <w:b/>
          <w:bCs/>
          <w:color w:val="000000"/>
          <w:sz w:val="24"/>
          <w:szCs w:val="24"/>
        </w:rPr>
        <w:t>0</w:t>
      </w:r>
      <w:r w:rsidRPr="00DA1689">
        <w:rPr>
          <w:rFonts w:ascii="Times New Roman" w:hAnsi="Times New Roman" w:cs="Times New Roman"/>
          <w:b/>
          <w:bCs/>
          <w:color w:val="000000"/>
          <w:sz w:val="24"/>
          <w:szCs w:val="24"/>
        </w:rPr>
        <w:t>:</w:t>
      </w:r>
    </w:p>
    <w:p w:rsidR="001F47CF" w:rsidRDefault="001F47CF" w:rsidP="001F47CF">
      <w:pPr>
        <w:pStyle w:val="Odsekzoznamu"/>
        <w:numPr>
          <w:ilvl w:val="0"/>
          <w:numId w:val="2"/>
        </w:numPr>
        <w:spacing w:line="276" w:lineRule="auto"/>
        <w:jc w:val="both"/>
        <w:rPr>
          <w:bCs/>
          <w:color w:val="000000"/>
        </w:rPr>
      </w:pPr>
      <w:r w:rsidRPr="001F47CF">
        <w:rPr>
          <w:bCs/>
          <w:color w:val="000000"/>
        </w:rPr>
        <w:t>zlepšenie prístupu k cenovo dostupným, kvalitným a trvalo udržateľným sociálnym službám</w:t>
      </w:r>
      <w:r>
        <w:rPr>
          <w:bCs/>
          <w:color w:val="000000"/>
        </w:rPr>
        <w:t xml:space="preserve"> na komunitnej úrovni pre jednotlivé sociálne skupiny :</w:t>
      </w:r>
    </w:p>
    <w:p w:rsidR="007A5501" w:rsidRPr="00DA1689" w:rsidRDefault="007A5501" w:rsidP="000A4981">
      <w:pPr>
        <w:pStyle w:val="Odsekzoznamu1"/>
        <w:numPr>
          <w:ilvl w:val="0"/>
          <w:numId w:val="4"/>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rodiny s deťmi a mládež,</w:t>
      </w:r>
    </w:p>
    <w:p w:rsidR="007A5501" w:rsidRPr="00DA1689" w:rsidRDefault="007A5501" w:rsidP="000A4981">
      <w:pPr>
        <w:pStyle w:val="Odsekzoznamu1"/>
        <w:numPr>
          <w:ilvl w:val="0"/>
          <w:numId w:val="4"/>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osoby so zdravotným postihnutím,</w:t>
      </w:r>
    </w:p>
    <w:p w:rsidR="007A5501" w:rsidRPr="00DA1689" w:rsidRDefault="007A5501" w:rsidP="000A4981">
      <w:pPr>
        <w:pStyle w:val="Odsekzoznamu1"/>
        <w:numPr>
          <w:ilvl w:val="0"/>
          <w:numId w:val="4"/>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seniori,</w:t>
      </w:r>
    </w:p>
    <w:p w:rsidR="007A5501" w:rsidRPr="00DA1689" w:rsidRDefault="007A5501" w:rsidP="000A4981">
      <w:pPr>
        <w:pStyle w:val="Odsekzoznamu1"/>
        <w:numPr>
          <w:ilvl w:val="0"/>
          <w:numId w:val="4"/>
        </w:numPr>
        <w:spacing w:line="276" w:lineRule="auto"/>
        <w:jc w:val="both"/>
        <w:rPr>
          <w:rFonts w:ascii="Times New Roman" w:hAnsi="Times New Roman" w:cs="Times New Roman"/>
          <w:bCs/>
          <w:color w:val="000000"/>
        </w:rPr>
      </w:pPr>
      <w:r w:rsidRPr="00DA1689">
        <w:rPr>
          <w:rFonts w:ascii="Times New Roman" w:hAnsi="Times New Roman" w:cs="Times New Roman"/>
          <w:bCs/>
          <w:color w:val="000000"/>
        </w:rPr>
        <w:t>osoby v ťažkých životných situáciách</w:t>
      </w:r>
      <w:r w:rsidR="00971ADA">
        <w:rPr>
          <w:rFonts w:ascii="Times New Roman" w:hAnsi="Times New Roman" w:cs="Times New Roman"/>
          <w:bCs/>
          <w:color w:val="000000"/>
        </w:rPr>
        <w:t xml:space="preserve"> a rómska komunita</w:t>
      </w:r>
      <w:r w:rsidRPr="00DA1689">
        <w:rPr>
          <w:rFonts w:ascii="Times New Roman" w:hAnsi="Times New Roman" w:cs="Times New Roman"/>
          <w:bCs/>
          <w:color w:val="000000"/>
        </w:rPr>
        <w:t>.</w:t>
      </w:r>
    </w:p>
    <w:p w:rsidR="00AA58FC" w:rsidRDefault="00AA58FC" w:rsidP="0026638F">
      <w:pPr>
        <w:spacing w:after="0" w:line="276" w:lineRule="auto"/>
        <w:jc w:val="both"/>
        <w:rPr>
          <w:rFonts w:ascii="Times New Roman" w:hAnsi="Times New Roman" w:cs="Times New Roman"/>
          <w:bCs/>
          <w:color w:val="000000"/>
          <w:sz w:val="24"/>
          <w:szCs w:val="24"/>
        </w:rPr>
      </w:pPr>
    </w:p>
    <w:p w:rsidR="007A5501" w:rsidRDefault="007A5501" w:rsidP="0026638F">
      <w:pPr>
        <w:spacing w:after="0" w:line="276" w:lineRule="auto"/>
        <w:jc w:val="both"/>
        <w:rPr>
          <w:rFonts w:ascii="Times New Roman" w:hAnsi="Times New Roman" w:cs="Times New Roman"/>
          <w:bCs/>
          <w:color w:val="000000"/>
          <w:sz w:val="24"/>
          <w:szCs w:val="24"/>
        </w:rPr>
      </w:pPr>
      <w:r w:rsidRPr="00DA1689">
        <w:rPr>
          <w:rFonts w:ascii="Times New Roman" w:hAnsi="Times New Roman" w:cs="Times New Roman"/>
          <w:bCs/>
          <w:color w:val="000000"/>
          <w:sz w:val="24"/>
          <w:szCs w:val="24"/>
        </w:rPr>
        <w:t>Na dosiahnutie tohto cieľa uplatňovať koordinovaný postup všetkých zainteresovaných poskytovateľov sociálnych služieb na území mesta, efektívne využívať jestvujúce personálne, materiálne a finančné zdroje a zamerať sa na získavanie všetkých dostupných finančných zdrojov.</w:t>
      </w:r>
    </w:p>
    <w:p w:rsidR="00B224F5" w:rsidRDefault="00B224F5" w:rsidP="0026638F">
      <w:pPr>
        <w:spacing w:after="0" w:line="276" w:lineRule="auto"/>
        <w:jc w:val="both"/>
        <w:rPr>
          <w:rFonts w:ascii="Times New Roman" w:hAnsi="Times New Roman" w:cs="Times New Roman"/>
          <w:bCs/>
          <w:color w:val="000000"/>
          <w:sz w:val="24"/>
          <w:szCs w:val="24"/>
        </w:rPr>
      </w:pPr>
    </w:p>
    <w:p w:rsidR="00B224F5" w:rsidRDefault="00B224F5" w:rsidP="0026638F">
      <w:pPr>
        <w:spacing w:after="0" w:line="276" w:lineRule="auto"/>
        <w:jc w:val="both"/>
        <w:rPr>
          <w:rFonts w:ascii="Times New Roman" w:hAnsi="Times New Roman" w:cs="Times New Roman"/>
          <w:b/>
          <w:bCs/>
          <w:color w:val="000000"/>
          <w:sz w:val="24"/>
          <w:szCs w:val="24"/>
        </w:rPr>
      </w:pPr>
      <w:r w:rsidRPr="00B224F5">
        <w:rPr>
          <w:rFonts w:ascii="Times New Roman" w:hAnsi="Times New Roman" w:cs="Times New Roman"/>
          <w:b/>
          <w:bCs/>
          <w:color w:val="000000"/>
          <w:sz w:val="24"/>
          <w:szCs w:val="24"/>
        </w:rPr>
        <w:t>PRIORITY</w:t>
      </w:r>
    </w:p>
    <w:p w:rsidR="00850F02" w:rsidRPr="00B224F5" w:rsidRDefault="00850F02" w:rsidP="0026638F">
      <w:pPr>
        <w:spacing w:after="0" w:line="276" w:lineRule="auto"/>
        <w:jc w:val="both"/>
        <w:rPr>
          <w:rFonts w:ascii="Times New Roman" w:hAnsi="Times New Roman" w:cs="Times New Roman"/>
          <w:b/>
          <w:bCs/>
          <w:color w:val="000000"/>
          <w:sz w:val="24"/>
          <w:szCs w:val="24"/>
        </w:rPr>
      </w:pPr>
    </w:p>
    <w:p w:rsidR="007A5501" w:rsidRDefault="00B224F5" w:rsidP="0026638F">
      <w:pPr>
        <w:spacing w:after="0" w:line="276" w:lineRule="auto"/>
        <w:jc w:val="both"/>
        <w:rPr>
          <w:rFonts w:ascii="Times New Roman" w:hAnsi="Times New Roman" w:cs="Times New Roman"/>
          <w:bCs/>
          <w:sz w:val="24"/>
          <w:szCs w:val="24"/>
        </w:rPr>
      </w:pPr>
      <w:r w:rsidRPr="00A03796">
        <w:rPr>
          <w:rFonts w:ascii="Times New Roman" w:hAnsi="Times New Roman" w:cs="Times New Roman"/>
          <w:b/>
          <w:bCs/>
          <w:sz w:val="24"/>
          <w:szCs w:val="24"/>
        </w:rPr>
        <w:t>Priorita 1:</w:t>
      </w:r>
      <w:r>
        <w:rPr>
          <w:rFonts w:ascii="Times New Roman" w:hAnsi="Times New Roman" w:cs="Times New Roman"/>
          <w:bCs/>
          <w:sz w:val="24"/>
          <w:szCs w:val="24"/>
        </w:rPr>
        <w:t xml:space="preserve"> </w:t>
      </w:r>
      <w:r w:rsidRPr="00B224F5">
        <w:rPr>
          <w:rFonts w:ascii="Times New Roman" w:hAnsi="Times New Roman" w:cs="Times New Roman"/>
          <w:bCs/>
          <w:sz w:val="24"/>
          <w:szCs w:val="24"/>
        </w:rPr>
        <w:t xml:space="preserve">Podpora zotrvania klienta v prirodzenom prostredí rozvojom terénnych </w:t>
      </w:r>
      <w:r w:rsidR="00D72406">
        <w:rPr>
          <w:rFonts w:ascii="Times New Roman" w:hAnsi="Times New Roman" w:cs="Times New Roman"/>
          <w:bCs/>
          <w:sz w:val="24"/>
          <w:szCs w:val="24"/>
        </w:rPr>
        <w:t xml:space="preserve">a komunitných </w:t>
      </w:r>
      <w:r w:rsidRPr="00B224F5">
        <w:rPr>
          <w:rFonts w:ascii="Times New Roman" w:hAnsi="Times New Roman" w:cs="Times New Roman"/>
          <w:bCs/>
          <w:sz w:val="24"/>
          <w:szCs w:val="24"/>
        </w:rPr>
        <w:t>sociálnych služieb</w:t>
      </w:r>
    </w:p>
    <w:p w:rsidR="0041025C" w:rsidRPr="00A03796" w:rsidRDefault="0041025C" w:rsidP="0026638F">
      <w:pPr>
        <w:spacing w:after="0" w:line="276" w:lineRule="auto"/>
        <w:jc w:val="both"/>
        <w:rPr>
          <w:rFonts w:ascii="Times New Roman" w:hAnsi="Times New Roman" w:cs="Times New Roman"/>
          <w:b/>
          <w:bCs/>
          <w:sz w:val="24"/>
          <w:szCs w:val="24"/>
        </w:rPr>
      </w:pPr>
    </w:p>
    <w:p w:rsidR="00B224F5" w:rsidRPr="00B224F5" w:rsidRDefault="00B224F5" w:rsidP="007A5501">
      <w:pPr>
        <w:spacing w:line="276" w:lineRule="auto"/>
        <w:jc w:val="both"/>
        <w:rPr>
          <w:rFonts w:ascii="Times New Roman" w:hAnsi="Times New Roman" w:cs="Times New Roman"/>
          <w:bCs/>
          <w:color w:val="000000"/>
          <w:sz w:val="24"/>
          <w:szCs w:val="24"/>
        </w:rPr>
      </w:pPr>
      <w:r w:rsidRPr="00A03796">
        <w:rPr>
          <w:rFonts w:ascii="Times New Roman" w:hAnsi="Times New Roman" w:cs="Times New Roman"/>
          <w:b/>
          <w:bCs/>
          <w:sz w:val="24"/>
          <w:szCs w:val="24"/>
        </w:rPr>
        <w:t>Priorita 2:</w:t>
      </w:r>
      <w:r>
        <w:rPr>
          <w:rFonts w:ascii="Times New Roman" w:hAnsi="Times New Roman" w:cs="Times New Roman"/>
          <w:bCs/>
          <w:sz w:val="24"/>
          <w:szCs w:val="24"/>
        </w:rPr>
        <w:t xml:space="preserve"> </w:t>
      </w:r>
      <w:r w:rsidR="00BE63E2">
        <w:rPr>
          <w:rFonts w:ascii="Times New Roman" w:hAnsi="Times New Roman" w:cs="Times New Roman"/>
          <w:bCs/>
          <w:sz w:val="24"/>
          <w:szCs w:val="24"/>
        </w:rPr>
        <w:t xml:space="preserve">Zlepšiť </w:t>
      </w:r>
      <w:r w:rsidR="00AA58FC">
        <w:rPr>
          <w:rFonts w:ascii="Times New Roman" w:hAnsi="Times New Roman" w:cs="Times New Roman"/>
          <w:bCs/>
          <w:sz w:val="24"/>
          <w:szCs w:val="24"/>
        </w:rPr>
        <w:t>podmienky marginalizovan</w:t>
      </w:r>
      <w:r w:rsidR="00C93C5E">
        <w:rPr>
          <w:rFonts w:ascii="Times New Roman" w:hAnsi="Times New Roman" w:cs="Times New Roman"/>
          <w:bCs/>
          <w:sz w:val="24"/>
          <w:szCs w:val="24"/>
        </w:rPr>
        <w:t>ých</w:t>
      </w:r>
      <w:r w:rsidRPr="00B224F5">
        <w:rPr>
          <w:rFonts w:ascii="Times New Roman" w:hAnsi="Times New Roman" w:cs="Times New Roman"/>
          <w:bCs/>
          <w:color w:val="000000"/>
          <w:sz w:val="24"/>
          <w:szCs w:val="24"/>
        </w:rPr>
        <w:t xml:space="preserve"> skup</w:t>
      </w:r>
      <w:r w:rsidR="00C93C5E">
        <w:rPr>
          <w:rFonts w:ascii="Times New Roman" w:hAnsi="Times New Roman" w:cs="Times New Roman"/>
          <w:bCs/>
          <w:color w:val="000000"/>
          <w:sz w:val="24"/>
          <w:szCs w:val="24"/>
        </w:rPr>
        <w:t>ín</w:t>
      </w:r>
      <w:r w:rsidR="00AA58FC">
        <w:rPr>
          <w:rFonts w:ascii="Times New Roman" w:hAnsi="Times New Roman" w:cs="Times New Roman"/>
          <w:bCs/>
          <w:color w:val="000000"/>
          <w:sz w:val="24"/>
          <w:szCs w:val="24"/>
        </w:rPr>
        <w:t xml:space="preserve"> </w:t>
      </w:r>
      <w:r w:rsidRPr="00B224F5">
        <w:rPr>
          <w:rFonts w:ascii="Times New Roman" w:hAnsi="Times New Roman" w:cs="Times New Roman"/>
          <w:bCs/>
          <w:color w:val="000000"/>
          <w:sz w:val="24"/>
          <w:szCs w:val="24"/>
        </w:rPr>
        <w:t>obyvateľov</w:t>
      </w:r>
      <w:r w:rsidR="00AA58FC">
        <w:rPr>
          <w:rFonts w:ascii="Times New Roman" w:hAnsi="Times New Roman" w:cs="Times New Roman"/>
          <w:bCs/>
          <w:color w:val="000000"/>
          <w:sz w:val="24"/>
          <w:szCs w:val="24"/>
        </w:rPr>
        <w:t xml:space="preserve"> pri začleňovaní do spoločnosti</w:t>
      </w:r>
    </w:p>
    <w:p w:rsidR="00B224F5" w:rsidRPr="00B224F5" w:rsidRDefault="00B224F5" w:rsidP="007A5501">
      <w:pPr>
        <w:spacing w:line="276" w:lineRule="auto"/>
        <w:jc w:val="both"/>
        <w:rPr>
          <w:rFonts w:ascii="Times New Roman" w:hAnsi="Times New Roman" w:cs="Times New Roman"/>
          <w:bCs/>
          <w:color w:val="000000"/>
          <w:sz w:val="24"/>
          <w:szCs w:val="24"/>
        </w:rPr>
      </w:pPr>
      <w:r w:rsidRPr="00A03796">
        <w:rPr>
          <w:rFonts w:ascii="Times New Roman" w:hAnsi="Times New Roman" w:cs="Times New Roman"/>
          <w:b/>
          <w:bCs/>
          <w:sz w:val="24"/>
          <w:szCs w:val="24"/>
        </w:rPr>
        <w:t>Priorita 3:</w:t>
      </w:r>
      <w:r>
        <w:rPr>
          <w:rFonts w:ascii="Times New Roman" w:hAnsi="Times New Roman" w:cs="Times New Roman"/>
          <w:bCs/>
          <w:sz w:val="24"/>
          <w:szCs w:val="24"/>
        </w:rPr>
        <w:t xml:space="preserve"> </w:t>
      </w:r>
      <w:r w:rsidRPr="00B224F5">
        <w:rPr>
          <w:rFonts w:ascii="Times New Roman" w:hAnsi="Times New Roman" w:cs="Times New Roman"/>
          <w:bCs/>
          <w:color w:val="000000"/>
          <w:sz w:val="24"/>
          <w:szCs w:val="24"/>
        </w:rPr>
        <w:t>Rozvoj sociálnych služieb, riadenie, financovanie spolupráca a komunikácia v sociálnej oblasti</w:t>
      </w:r>
    </w:p>
    <w:p w:rsidR="00353E5E" w:rsidRDefault="00353E5E" w:rsidP="007A5501">
      <w:pPr>
        <w:spacing w:line="276" w:lineRule="auto"/>
        <w:jc w:val="both"/>
        <w:rPr>
          <w:rFonts w:ascii="Times New Roman" w:hAnsi="Times New Roman" w:cs="Times New Roman"/>
          <w:bCs/>
          <w:color w:val="000000"/>
          <w:sz w:val="24"/>
          <w:szCs w:val="24"/>
        </w:rPr>
      </w:pPr>
    </w:p>
    <w:p w:rsidR="0026638F" w:rsidRDefault="0026638F" w:rsidP="007A5501">
      <w:pPr>
        <w:spacing w:line="276" w:lineRule="auto"/>
        <w:jc w:val="both"/>
        <w:rPr>
          <w:rFonts w:ascii="Times New Roman" w:hAnsi="Times New Roman" w:cs="Times New Roman"/>
          <w:bCs/>
          <w:color w:val="000000"/>
          <w:sz w:val="24"/>
          <w:szCs w:val="24"/>
        </w:rPr>
      </w:pPr>
    </w:p>
    <w:p w:rsidR="00B10433" w:rsidRDefault="00B10433">
      <w:pPr>
        <w:rPr>
          <w:rFonts w:ascii="Times New Roman" w:eastAsia="Calibri" w:hAnsi="Times New Roman" w:cs="Arial"/>
          <w:b/>
          <w:bCs/>
          <w:iCs/>
          <w:sz w:val="28"/>
          <w:szCs w:val="28"/>
          <w:lang w:eastAsia="sk-SK"/>
        </w:rPr>
      </w:pPr>
      <w:r>
        <w:br w:type="page"/>
      </w:r>
    </w:p>
    <w:p w:rsidR="00F66388" w:rsidRPr="00717DF4" w:rsidRDefault="00F66388" w:rsidP="00B10433">
      <w:pPr>
        <w:pStyle w:val="Nadpis2"/>
        <w:numPr>
          <w:ilvl w:val="0"/>
          <w:numId w:val="45"/>
        </w:numPr>
      </w:pPr>
      <w:bookmarkStart w:id="137" w:name="_Toc452920594"/>
      <w:r w:rsidRPr="00717DF4">
        <w:lastRenderedPageBreak/>
        <w:t>Akčný plán</w:t>
      </w:r>
      <w:bookmarkEnd w:id="137"/>
    </w:p>
    <w:p w:rsidR="008F6124" w:rsidRPr="008F6124" w:rsidRDefault="008F6124" w:rsidP="00100A1F">
      <w:pPr>
        <w:spacing w:after="0"/>
      </w:pPr>
    </w:p>
    <w:p w:rsidR="00F66388" w:rsidRPr="00F66388" w:rsidRDefault="00F66388" w:rsidP="00100A1F">
      <w:pPr>
        <w:pStyle w:val="Odsekzoznamu"/>
        <w:spacing w:line="276" w:lineRule="auto"/>
        <w:ind w:left="0" w:firstLine="708"/>
        <w:jc w:val="both"/>
      </w:pPr>
      <w:r w:rsidRPr="00F66388">
        <w:t xml:space="preserve">Akčný plán </w:t>
      </w:r>
      <w:r>
        <w:t>definuje</w:t>
      </w:r>
      <w:r w:rsidRPr="00F66388">
        <w:t xml:space="preserve"> aktivity, ktoré je potrebné realizovať pre naplnenie cieľov a opatrení. Určuje termín realizácie, zodpovedné subjekty a financovanie. Niektoré aktivity je možné účelne spájať a realizovať v rámci spoločného projektu. </w:t>
      </w:r>
    </w:p>
    <w:p w:rsidR="00353E5E" w:rsidRDefault="00353E5E" w:rsidP="007A5501">
      <w:pPr>
        <w:spacing w:line="276" w:lineRule="auto"/>
        <w:jc w:val="both"/>
        <w:rPr>
          <w:rFonts w:ascii="Times New Roman" w:hAnsi="Times New Roman" w:cs="Times New Roman"/>
          <w:bCs/>
          <w:color w:val="000000"/>
          <w:sz w:val="24"/>
          <w:szCs w:val="24"/>
        </w:rPr>
      </w:pPr>
    </w:p>
    <w:p w:rsidR="00C62031" w:rsidRDefault="00C62031" w:rsidP="007A5501">
      <w:pPr>
        <w:spacing w:line="276" w:lineRule="auto"/>
        <w:jc w:val="both"/>
        <w:rPr>
          <w:rFonts w:ascii="Times New Roman" w:hAnsi="Times New Roman" w:cs="Times New Roman"/>
          <w:b/>
          <w:bCs/>
          <w:color w:val="000000"/>
          <w:sz w:val="20"/>
          <w:szCs w:val="20"/>
        </w:rPr>
      </w:pPr>
    </w:p>
    <w:p w:rsidR="00C62031" w:rsidRDefault="00C62031" w:rsidP="007A5501">
      <w:pPr>
        <w:spacing w:line="276" w:lineRule="auto"/>
        <w:jc w:val="both"/>
        <w:rPr>
          <w:rFonts w:ascii="Times New Roman" w:hAnsi="Times New Roman" w:cs="Times New Roman"/>
          <w:b/>
          <w:bCs/>
          <w:color w:val="000000"/>
          <w:sz w:val="20"/>
          <w:szCs w:val="20"/>
        </w:rPr>
      </w:pPr>
    </w:p>
    <w:p w:rsidR="00B8672D" w:rsidRPr="00B8672D" w:rsidRDefault="00B8672D" w:rsidP="007A5501">
      <w:pPr>
        <w:spacing w:line="276" w:lineRule="auto"/>
        <w:jc w:val="both"/>
        <w:rPr>
          <w:rFonts w:ascii="Times New Roman" w:hAnsi="Times New Roman" w:cs="Times New Roman"/>
          <w:b/>
          <w:bCs/>
          <w:color w:val="000000"/>
          <w:sz w:val="20"/>
          <w:szCs w:val="20"/>
        </w:rPr>
      </w:pPr>
      <w:r w:rsidRPr="00B8672D">
        <w:rPr>
          <w:rFonts w:ascii="Times New Roman" w:hAnsi="Times New Roman" w:cs="Times New Roman"/>
          <w:b/>
          <w:bCs/>
          <w:color w:val="000000"/>
          <w:sz w:val="20"/>
          <w:szCs w:val="20"/>
        </w:rPr>
        <w:t xml:space="preserve">Tabuľka </w:t>
      </w:r>
      <w:r w:rsidR="008F6124">
        <w:rPr>
          <w:rFonts w:ascii="Times New Roman" w:hAnsi="Times New Roman" w:cs="Times New Roman"/>
          <w:b/>
          <w:bCs/>
          <w:color w:val="000000"/>
          <w:sz w:val="20"/>
          <w:szCs w:val="20"/>
        </w:rPr>
        <w:t xml:space="preserve">20 </w:t>
      </w:r>
      <w:r w:rsidRPr="00B8672D">
        <w:rPr>
          <w:rFonts w:ascii="Times New Roman" w:hAnsi="Times New Roman" w:cs="Times New Roman"/>
          <w:b/>
          <w:bCs/>
          <w:color w:val="000000"/>
          <w:sz w:val="20"/>
          <w:szCs w:val="20"/>
        </w:rPr>
        <w:t>Akčný plán</w:t>
      </w:r>
      <w:r>
        <w:rPr>
          <w:rFonts w:ascii="Times New Roman" w:hAnsi="Times New Roman" w:cs="Times New Roman"/>
          <w:b/>
          <w:bCs/>
          <w:color w:val="000000"/>
          <w:sz w:val="20"/>
          <w:szCs w:val="20"/>
        </w:rPr>
        <w:t xml:space="preserve"> -</w:t>
      </w:r>
      <w:r w:rsidRPr="00B8672D">
        <w:rPr>
          <w:rFonts w:ascii="Times New Roman" w:hAnsi="Times New Roman" w:cs="Times New Roman"/>
          <w:b/>
          <w:bCs/>
          <w:color w:val="000000"/>
          <w:sz w:val="20"/>
          <w:szCs w:val="20"/>
        </w:rPr>
        <w:t xml:space="preserve"> priority, opatrenia, aktivity komunitného plánu sociálnych služieb</w:t>
      </w:r>
    </w:p>
    <w:tbl>
      <w:tblPr>
        <w:tblStyle w:val="Mriekatabuky"/>
        <w:tblW w:w="10206" w:type="dxa"/>
        <w:tblInd w:w="-572" w:type="dxa"/>
        <w:tblLayout w:type="fixed"/>
        <w:tblLook w:val="04A0" w:firstRow="1" w:lastRow="0" w:firstColumn="1" w:lastColumn="0" w:noHBand="0" w:noVBand="1"/>
      </w:tblPr>
      <w:tblGrid>
        <w:gridCol w:w="1688"/>
        <w:gridCol w:w="5302"/>
        <w:gridCol w:w="1487"/>
        <w:gridCol w:w="1729"/>
      </w:tblGrid>
      <w:tr w:rsidR="00B244C9" w:rsidTr="00850F02">
        <w:tc>
          <w:tcPr>
            <w:tcW w:w="1688" w:type="dxa"/>
            <w:shd w:val="clear" w:color="auto" w:fill="002060"/>
          </w:tcPr>
          <w:p w:rsidR="00BF1143" w:rsidRPr="00582E50" w:rsidRDefault="00BF1143" w:rsidP="007A5501">
            <w:pPr>
              <w:spacing w:line="276" w:lineRule="auto"/>
              <w:jc w:val="both"/>
              <w:rPr>
                <w:rFonts w:ascii="Times New Roman" w:hAnsi="Times New Roman" w:cs="Times New Roman"/>
                <w:b/>
                <w:bCs/>
                <w:sz w:val="24"/>
                <w:szCs w:val="24"/>
              </w:rPr>
            </w:pPr>
            <w:r w:rsidRPr="00582E50">
              <w:rPr>
                <w:rFonts w:ascii="Times New Roman" w:hAnsi="Times New Roman" w:cs="Times New Roman"/>
                <w:b/>
                <w:bCs/>
                <w:sz w:val="24"/>
                <w:szCs w:val="24"/>
              </w:rPr>
              <w:t xml:space="preserve">Priorita 1 </w:t>
            </w:r>
          </w:p>
        </w:tc>
        <w:tc>
          <w:tcPr>
            <w:tcW w:w="5302" w:type="dxa"/>
            <w:shd w:val="clear" w:color="auto" w:fill="002060"/>
          </w:tcPr>
          <w:p w:rsidR="00BF1143" w:rsidRPr="00582E50" w:rsidRDefault="00BF1143" w:rsidP="00971ADA">
            <w:pPr>
              <w:spacing w:line="276" w:lineRule="auto"/>
              <w:rPr>
                <w:rFonts w:ascii="Times New Roman" w:hAnsi="Times New Roman" w:cs="Times New Roman"/>
                <w:b/>
                <w:bCs/>
                <w:sz w:val="24"/>
                <w:szCs w:val="24"/>
              </w:rPr>
            </w:pPr>
            <w:r w:rsidRPr="00582E50">
              <w:rPr>
                <w:rFonts w:ascii="Times New Roman" w:hAnsi="Times New Roman" w:cs="Times New Roman"/>
                <w:b/>
                <w:bCs/>
                <w:sz w:val="24"/>
                <w:szCs w:val="24"/>
              </w:rPr>
              <w:t xml:space="preserve">Podpora zotrvania klienta v prirodzenom prostredí rozvojom terénnych </w:t>
            </w:r>
            <w:r w:rsidR="0041025C">
              <w:rPr>
                <w:rFonts w:ascii="Times New Roman" w:hAnsi="Times New Roman" w:cs="Times New Roman"/>
                <w:b/>
                <w:bCs/>
                <w:sz w:val="24"/>
                <w:szCs w:val="24"/>
              </w:rPr>
              <w:t xml:space="preserve">a komunitných </w:t>
            </w:r>
            <w:r w:rsidRPr="00582E50">
              <w:rPr>
                <w:rFonts w:ascii="Times New Roman" w:hAnsi="Times New Roman" w:cs="Times New Roman"/>
                <w:b/>
                <w:bCs/>
                <w:sz w:val="24"/>
                <w:szCs w:val="24"/>
              </w:rPr>
              <w:t>sociálnych služieb</w:t>
            </w:r>
          </w:p>
        </w:tc>
        <w:tc>
          <w:tcPr>
            <w:tcW w:w="1487" w:type="dxa"/>
            <w:shd w:val="clear" w:color="auto" w:fill="002060"/>
          </w:tcPr>
          <w:p w:rsidR="00BF1143" w:rsidRPr="00582E50" w:rsidRDefault="00BF1143" w:rsidP="00BF1143">
            <w:pPr>
              <w:spacing w:line="276" w:lineRule="auto"/>
              <w:jc w:val="center"/>
              <w:rPr>
                <w:rFonts w:ascii="Times New Roman" w:hAnsi="Times New Roman" w:cs="Times New Roman"/>
                <w:b/>
                <w:bCs/>
                <w:sz w:val="24"/>
                <w:szCs w:val="24"/>
              </w:rPr>
            </w:pPr>
            <w:r w:rsidRPr="00582E50">
              <w:rPr>
                <w:rFonts w:ascii="Times New Roman" w:hAnsi="Times New Roman" w:cs="Times New Roman"/>
                <w:b/>
                <w:bCs/>
                <w:sz w:val="24"/>
                <w:szCs w:val="24"/>
              </w:rPr>
              <w:t>Časový plán</w:t>
            </w:r>
          </w:p>
        </w:tc>
        <w:tc>
          <w:tcPr>
            <w:tcW w:w="1729" w:type="dxa"/>
            <w:shd w:val="clear" w:color="auto" w:fill="002060"/>
          </w:tcPr>
          <w:p w:rsidR="00BF1143" w:rsidRPr="00582E50" w:rsidRDefault="00BF1143" w:rsidP="00BF1143">
            <w:pPr>
              <w:spacing w:line="276" w:lineRule="auto"/>
              <w:rPr>
                <w:rFonts w:ascii="Times New Roman" w:hAnsi="Times New Roman" w:cs="Times New Roman"/>
                <w:b/>
                <w:bCs/>
                <w:sz w:val="24"/>
                <w:szCs w:val="24"/>
              </w:rPr>
            </w:pPr>
            <w:r w:rsidRPr="00582E50">
              <w:rPr>
                <w:rFonts w:ascii="Times New Roman" w:hAnsi="Times New Roman" w:cs="Times New Roman"/>
                <w:b/>
                <w:bCs/>
                <w:sz w:val="24"/>
                <w:szCs w:val="24"/>
              </w:rPr>
              <w:t>Personálne, prevádzkové, finančné a organizačné podmienky</w:t>
            </w:r>
          </w:p>
        </w:tc>
      </w:tr>
      <w:tr w:rsidR="00B244C9" w:rsidTr="00282395">
        <w:tc>
          <w:tcPr>
            <w:tcW w:w="1688" w:type="dxa"/>
            <w:shd w:val="clear" w:color="auto" w:fill="9CC2E5" w:themeFill="accent1" w:themeFillTint="99"/>
          </w:tcPr>
          <w:p w:rsidR="00BF1143" w:rsidRPr="00934F96" w:rsidRDefault="00BF1143" w:rsidP="007A5501">
            <w:pPr>
              <w:spacing w:line="276" w:lineRule="auto"/>
              <w:jc w:val="both"/>
              <w:rPr>
                <w:rFonts w:ascii="Times New Roman" w:hAnsi="Times New Roman" w:cs="Times New Roman"/>
                <w:bCs/>
                <w:color w:val="000000"/>
                <w:sz w:val="24"/>
                <w:szCs w:val="24"/>
              </w:rPr>
            </w:pPr>
            <w:r w:rsidRPr="00934F96">
              <w:rPr>
                <w:rFonts w:ascii="Times New Roman" w:hAnsi="Times New Roman" w:cs="Times New Roman"/>
                <w:bCs/>
                <w:color w:val="000000"/>
                <w:sz w:val="24"/>
                <w:szCs w:val="24"/>
              </w:rPr>
              <w:t>Opatrenie 1.1.</w:t>
            </w:r>
          </w:p>
        </w:tc>
        <w:tc>
          <w:tcPr>
            <w:tcW w:w="5302" w:type="dxa"/>
            <w:shd w:val="clear" w:color="auto" w:fill="9CC2E5" w:themeFill="accent1" w:themeFillTint="99"/>
          </w:tcPr>
          <w:p w:rsidR="00BF1143" w:rsidRPr="00934F96" w:rsidRDefault="00BF1143" w:rsidP="007A5501">
            <w:pPr>
              <w:spacing w:line="276" w:lineRule="auto"/>
              <w:jc w:val="both"/>
              <w:rPr>
                <w:rFonts w:ascii="Times New Roman" w:hAnsi="Times New Roman" w:cs="Times New Roman"/>
                <w:bCs/>
                <w:color w:val="000000"/>
                <w:sz w:val="24"/>
                <w:szCs w:val="24"/>
              </w:rPr>
            </w:pPr>
            <w:r w:rsidRPr="00934F96">
              <w:rPr>
                <w:rFonts w:ascii="Times New Roman" w:hAnsi="Times New Roman" w:cs="Times New Roman"/>
                <w:bCs/>
                <w:color w:val="000000"/>
                <w:sz w:val="24"/>
                <w:szCs w:val="24"/>
              </w:rPr>
              <w:t>Udržanie a skvalitnenie siete poskytovaných terénnych sociálnych služieb</w:t>
            </w:r>
          </w:p>
        </w:tc>
        <w:tc>
          <w:tcPr>
            <w:tcW w:w="1487" w:type="dxa"/>
            <w:shd w:val="clear" w:color="auto" w:fill="9CC2E5" w:themeFill="accent1" w:themeFillTint="99"/>
          </w:tcPr>
          <w:p w:rsidR="00BF1143" w:rsidRPr="0077072F" w:rsidRDefault="00BF1143" w:rsidP="00B244C9">
            <w:pPr>
              <w:spacing w:line="276" w:lineRule="auto"/>
              <w:jc w:val="both"/>
              <w:rPr>
                <w:rFonts w:ascii="Times New Roman" w:hAnsi="Times New Roman" w:cs="Times New Roman"/>
                <w:bCs/>
                <w:color w:val="000000"/>
                <w:sz w:val="24"/>
                <w:szCs w:val="24"/>
              </w:rPr>
            </w:pPr>
          </w:p>
        </w:tc>
        <w:tc>
          <w:tcPr>
            <w:tcW w:w="1729" w:type="dxa"/>
            <w:shd w:val="clear" w:color="auto" w:fill="9CC2E5" w:themeFill="accent1" w:themeFillTint="99"/>
          </w:tcPr>
          <w:p w:rsidR="00BF1143" w:rsidRDefault="00BF1143" w:rsidP="007A5501">
            <w:pPr>
              <w:spacing w:line="276" w:lineRule="auto"/>
              <w:jc w:val="both"/>
              <w:rPr>
                <w:rFonts w:ascii="Times New Roman" w:hAnsi="Times New Roman" w:cs="Times New Roman"/>
                <w:b/>
                <w:bCs/>
                <w:color w:val="000000"/>
                <w:sz w:val="24"/>
                <w:szCs w:val="24"/>
              </w:rPr>
            </w:pPr>
          </w:p>
        </w:tc>
      </w:tr>
      <w:tr w:rsidR="00B244C9" w:rsidTr="00282395">
        <w:tc>
          <w:tcPr>
            <w:tcW w:w="1688" w:type="dxa"/>
          </w:tcPr>
          <w:p w:rsidR="00BF1143" w:rsidRPr="00BF1143" w:rsidRDefault="00BF1143" w:rsidP="007A5501">
            <w:pPr>
              <w:spacing w:line="276" w:lineRule="auto"/>
              <w:jc w:val="both"/>
              <w:rPr>
                <w:rFonts w:ascii="Times New Roman" w:hAnsi="Times New Roman" w:cs="Times New Roman"/>
                <w:bCs/>
                <w:color w:val="000000"/>
                <w:sz w:val="24"/>
                <w:szCs w:val="24"/>
              </w:rPr>
            </w:pPr>
            <w:r w:rsidRPr="00BF1143">
              <w:rPr>
                <w:rFonts w:ascii="Times New Roman" w:hAnsi="Times New Roman" w:cs="Times New Roman"/>
                <w:bCs/>
                <w:color w:val="000000"/>
                <w:sz w:val="24"/>
                <w:szCs w:val="24"/>
              </w:rPr>
              <w:t>Aktivita 1.1.1</w:t>
            </w:r>
          </w:p>
        </w:tc>
        <w:tc>
          <w:tcPr>
            <w:tcW w:w="5302" w:type="dxa"/>
          </w:tcPr>
          <w:p w:rsidR="00BF1143" w:rsidRPr="0077072F" w:rsidRDefault="0077072F" w:rsidP="007A5501">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Zabezpečenie kvalifikovaných odborných zamestnancov vykonávajúcich sociálne služby</w:t>
            </w:r>
          </w:p>
        </w:tc>
        <w:tc>
          <w:tcPr>
            <w:tcW w:w="1487" w:type="dxa"/>
          </w:tcPr>
          <w:p w:rsidR="00BF1143" w:rsidRPr="0077072F" w:rsidRDefault="00D1010B" w:rsidP="007A5501">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priebežne</w:t>
            </w:r>
          </w:p>
        </w:tc>
        <w:tc>
          <w:tcPr>
            <w:tcW w:w="1729" w:type="dxa"/>
          </w:tcPr>
          <w:p w:rsidR="00BF1143" w:rsidRPr="0077072F" w:rsidRDefault="00FF4A7B" w:rsidP="007A5501">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tc>
      </w:tr>
      <w:tr w:rsidR="00B244C9" w:rsidTr="00282395">
        <w:tc>
          <w:tcPr>
            <w:tcW w:w="1688" w:type="dxa"/>
          </w:tcPr>
          <w:p w:rsidR="00BF1143" w:rsidRPr="0077072F" w:rsidRDefault="0077072F" w:rsidP="007A5501">
            <w:pPr>
              <w:spacing w:line="276" w:lineRule="auto"/>
              <w:jc w:val="both"/>
              <w:rPr>
                <w:rFonts w:ascii="Times New Roman" w:hAnsi="Times New Roman" w:cs="Times New Roman"/>
                <w:bCs/>
                <w:color w:val="000000"/>
                <w:sz w:val="24"/>
                <w:szCs w:val="24"/>
              </w:rPr>
            </w:pPr>
            <w:r w:rsidRPr="0077072F">
              <w:rPr>
                <w:rFonts w:ascii="Times New Roman" w:hAnsi="Times New Roman" w:cs="Times New Roman"/>
                <w:bCs/>
                <w:color w:val="000000"/>
                <w:sz w:val="24"/>
                <w:szCs w:val="24"/>
              </w:rPr>
              <w:t xml:space="preserve">Aktivita </w:t>
            </w:r>
            <w:r>
              <w:rPr>
                <w:rFonts w:ascii="Times New Roman" w:hAnsi="Times New Roman" w:cs="Times New Roman"/>
                <w:bCs/>
                <w:color w:val="000000"/>
                <w:sz w:val="24"/>
                <w:szCs w:val="24"/>
              </w:rPr>
              <w:t>1.1.2</w:t>
            </w:r>
          </w:p>
        </w:tc>
        <w:tc>
          <w:tcPr>
            <w:tcW w:w="5302" w:type="dxa"/>
          </w:tcPr>
          <w:p w:rsidR="00BF1143" w:rsidRPr="0077072F" w:rsidRDefault="0077072F" w:rsidP="0077072F">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Zapojenie sa do Národného projektu Podpora opatrovateľskej služby</w:t>
            </w:r>
          </w:p>
        </w:tc>
        <w:tc>
          <w:tcPr>
            <w:tcW w:w="1487" w:type="dxa"/>
          </w:tcPr>
          <w:p w:rsidR="00BF1143" w:rsidRPr="0077072F" w:rsidRDefault="0077072F" w:rsidP="007A5501">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2016</w:t>
            </w:r>
          </w:p>
        </w:tc>
        <w:tc>
          <w:tcPr>
            <w:tcW w:w="1729" w:type="dxa"/>
          </w:tcPr>
          <w:p w:rsidR="00BF1143" w:rsidRPr="0077072F" w:rsidRDefault="00A4473A" w:rsidP="00A4473A">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tc>
      </w:tr>
      <w:tr w:rsidR="00B244C9" w:rsidTr="00282395">
        <w:tc>
          <w:tcPr>
            <w:tcW w:w="1688" w:type="dxa"/>
          </w:tcPr>
          <w:p w:rsidR="00BF1143" w:rsidRPr="0077072F" w:rsidRDefault="00D1010B" w:rsidP="007A5501">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1.1.3</w:t>
            </w:r>
          </w:p>
        </w:tc>
        <w:tc>
          <w:tcPr>
            <w:tcW w:w="5302" w:type="dxa"/>
          </w:tcPr>
          <w:p w:rsidR="00BF1143" w:rsidRPr="0077072F" w:rsidRDefault="0022452F" w:rsidP="0022452F">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Zriadiť poskytovanie </w:t>
            </w:r>
            <w:r w:rsidR="005A351C">
              <w:rPr>
                <w:rFonts w:ascii="Times New Roman" w:hAnsi="Times New Roman" w:cs="Times New Roman"/>
                <w:bCs/>
                <w:color w:val="000000"/>
                <w:sz w:val="24"/>
                <w:szCs w:val="24"/>
              </w:rPr>
              <w:t xml:space="preserve">cenovo dostupnej odľahčovacej služby, </w:t>
            </w:r>
            <w:r w:rsidR="00B0696B">
              <w:rPr>
                <w:rFonts w:ascii="Times New Roman" w:hAnsi="Times New Roman" w:cs="Times New Roman"/>
                <w:bCs/>
                <w:color w:val="000000"/>
                <w:sz w:val="24"/>
                <w:szCs w:val="24"/>
              </w:rPr>
              <w:t>a</w:t>
            </w:r>
            <w:r w:rsidR="005A351C">
              <w:rPr>
                <w:rFonts w:ascii="Times New Roman" w:hAnsi="Times New Roman" w:cs="Times New Roman"/>
                <w:bCs/>
                <w:color w:val="000000"/>
                <w:sz w:val="24"/>
                <w:szCs w:val="24"/>
              </w:rPr>
              <w:t xml:space="preserve"> iných podporných služieb</w:t>
            </w:r>
          </w:p>
        </w:tc>
        <w:tc>
          <w:tcPr>
            <w:tcW w:w="1487" w:type="dxa"/>
          </w:tcPr>
          <w:p w:rsidR="00BF1143" w:rsidRPr="0077072F" w:rsidRDefault="005A351C" w:rsidP="005A351C">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2016</w:t>
            </w:r>
          </w:p>
        </w:tc>
        <w:tc>
          <w:tcPr>
            <w:tcW w:w="1729" w:type="dxa"/>
          </w:tcPr>
          <w:p w:rsidR="00BF1143" w:rsidRDefault="00A4473A" w:rsidP="00A4473A">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 Rozpočet mesta</w:t>
            </w:r>
          </w:p>
          <w:p w:rsidR="00A4473A" w:rsidRPr="0077072F" w:rsidRDefault="00A4473A" w:rsidP="00A4473A">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Štrukturálne fondy</w:t>
            </w:r>
          </w:p>
        </w:tc>
      </w:tr>
      <w:tr w:rsidR="00B244C9" w:rsidTr="00282395">
        <w:tc>
          <w:tcPr>
            <w:tcW w:w="1688" w:type="dxa"/>
          </w:tcPr>
          <w:p w:rsidR="005A351C" w:rsidRPr="0077072F" w:rsidRDefault="005A351C" w:rsidP="005A351C">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1.1.4</w:t>
            </w:r>
          </w:p>
        </w:tc>
        <w:tc>
          <w:tcPr>
            <w:tcW w:w="5302" w:type="dxa"/>
          </w:tcPr>
          <w:p w:rsidR="00FF4A7B" w:rsidRDefault="00E4034D" w:rsidP="00B8672D">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Zabezpečiť</w:t>
            </w:r>
            <w:r w:rsidR="005A351C">
              <w:rPr>
                <w:rFonts w:ascii="Times New Roman" w:hAnsi="Times New Roman" w:cs="Times New Roman"/>
                <w:bCs/>
                <w:color w:val="000000"/>
                <w:sz w:val="24"/>
                <w:szCs w:val="24"/>
              </w:rPr>
              <w:t xml:space="preserve"> informovanosť o sociálnych službách</w:t>
            </w:r>
          </w:p>
          <w:p w:rsidR="00FF4A7B" w:rsidRDefault="00FF4A7B" w:rsidP="00FF4A7B">
            <w:pPr>
              <w:pStyle w:val="Odsekzoznamu"/>
              <w:numPr>
                <w:ilvl w:val="0"/>
                <w:numId w:val="4"/>
              </w:numPr>
              <w:spacing w:line="276" w:lineRule="auto"/>
              <w:jc w:val="both"/>
              <w:rPr>
                <w:bCs/>
                <w:color w:val="000000"/>
              </w:rPr>
            </w:pPr>
            <w:r>
              <w:rPr>
                <w:bCs/>
                <w:color w:val="000000"/>
              </w:rPr>
              <w:t>pomocou TSP, komunitných pracovníkov</w:t>
            </w:r>
          </w:p>
          <w:p w:rsidR="00FF4A7B" w:rsidRDefault="00FF4A7B" w:rsidP="00FF4A7B">
            <w:pPr>
              <w:pStyle w:val="Odsekzoznamu"/>
              <w:numPr>
                <w:ilvl w:val="0"/>
                <w:numId w:val="4"/>
              </w:numPr>
              <w:spacing w:line="276" w:lineRule="auto"/>
              <w:jc w:val="both"/>
              <w:rPr>
                <w:bCs/>
                <w:color w:val="000000"/>
              </w:rPr>
            </w:pPr>
            <w:r>
              <w:rPr>
                <w:bCs/>
                <w:color w:val="000000"/>
              </w:rPr>
              <w:t>informovať pomocou webovej stránky Mesta</w:t>
            </w:r>
          </w:p>
          <w:p w:rsidR="005A351C" w:rsidRPr="00FF4A7B" w:rsidRDefault="00FF4A7B" w:rsidP="00FF4A7B">
            <w:pPr>
              <w:pStyle w:val="Odsekzoznamu"/>
              <w:numPr>
                <w:ilvl w:val="0"/>
                <w:numId w:val="4"/>
              </w:numPr>
              <w:spacing w:line="276" w:lineRule="auto"/>
              <w:jc w:val="both"/>
              <w:rPr>
                <w:bCs/>
                <w:color w:val="000000"/>
              </w:rPr>
            </w:pPr>
            <w:r>
              <w:rPr>
                <w:bCs/>
                <w:color w:val="000000"/>
              </w:rPr>
              <w:t>prostredníctvom médií</w:t>
            </w:r>
            <w:r w:rsidR="005A351C" w:rsidRPr="00FF4A7B">
              <w:rPr>
                <w:bCs/>
                <w:color w:val="000000"/>
              </w:rPr>
              <w:t xml:space="preserve"> </w:t>
            </w:r>
          </w:p>
        </w:tc>
        <w:tc>
          <w:tcPr>
            <w:tcW w:w="1487" w:type="dxa"/>
          </w:tcPr>
          <w:p w:rsidR="005A351C" w:rsidRPr="0077072F" w:rsidRDefault="005A351C" w:rsidP="005A351C">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A4473A" w:rsidRDefault="00A4473A" w:rsidP="005A351C">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Sieť poskytovateľov</w:t>
            </w:r>
          </w:p>
          <w:p w:rsidR="005A351C" w:rsidRPr="0077072F" w:rsidRDefault="00A4473A" w:rsidP="005A351C">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tc>
      </w:tr>
      <w:tr w:rsidR="00C140E6" w:rsidTr="00282395">
        <w:tc>
          <w:tcPr>
            <w:tcW w:w="1688" w:type="dxa"/>
          </w:tcPr>
          <w:p w:rsidR="00C140E6" w:rsidRDefault="0022452F" w:rsidP="005A351C">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1.1.5</w:t>
            </w:r>
          </w:p>
        </w:tc>
        <w:tc>
          <w:tcPr>
            <w:tcW w:w="5302" w:type="dxa"/>
          </w:tcPr>
          <w:p w:rsidR="00C140E6" w:rsidRDefault="0022452F" w:rsidP="00B8672D">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Podpora sociálnej služby na báze informačných a komunikačných technológií</w:t>
            </w:r>
          </w:p>
        </w:tc>
        <w:tc>
          <w:tcPr>
            <w:tcW w:w="1487" w:type="dxa"/>
          </w:tcPr>
          <w:p w:rsidR="00C140E6" w:rsidRDefault="0022452F" w:rsidP="005A351C">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tc>
        <w:tc>
          <w:tcPr>
            <w:tcW w:w="1729" w:type="dxa"/>
          </w:tcPr>
          <w:p w:rsidR="00C140E6" w:rsidRDefault="0022452F" w:rsidP="005A351C">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p w:rsidR="00E4034D" w:rsidRDefault="00E4034D" w:rsidP="005A351C">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Neverejný poskytovateľ</w:t>
            </w:r>
          </w:p>
        </w:tc>
      </w:tr>
      <w:tr w:rsidR="00B244C9" w:rsidTr="008A3123">
        <w:trPr>
          <w:trHeight w:val="1707"/>
        </w:trPr>
        <w:tc>
          <w:tcPr>
            <w:tcW w:w="1688" w:type="dxa"/>
          </w:tcPr>
          <w:p w:rsidR="005A351C" w:rsidRPr="0077072F" w:rsidRDefault="005A351C" w:rsidP="00E4034D">
            <w:pPr>
              <w:spacing w:line="276" w:lineRule="auto"/>
              <w:jc w:val="both"/>
              <w:rPr>
                <w:rFonts w:ascii="Times New Roman" w:hAnsi="Times New Roman" w:cs="Times New Roman"/>
                <w:bCs/>
                <w:color w:val="000000"/>
                <w:sz w:val="24"/>
                <w:szCs w:val="24"/>
              </w:rPr>
            </w:pPr>
            <w:r w:rsidRPr="00BF1143">
              <w:rPr>
                <w:rFonts w:ascii="Times New Roman" w:hAnsi="Times New Roman" w:cs="Times New Roman"/>
                <w:bCs/>
                <w:color w:val="000000"/>
                <w:sz w:val="24"/>
                <w:szCs w:val="24"/>
              </w:rPr>
              <w:t xml:space="preserve">Aktivita </w:t>
            </w:r>
            <w:r>
              <w:rPr>
                <w:rFonts w:ascii="Times New Roman" w:hAnsi="Times New Roman" w:cs="Times New Roman"/>
                <w:bCs/>
                <w:color w:val="000000"/>
                <w:sz w:val="24"/>
                <w:szCs w:val="24"/>
              </w:rPr>
              <w:t>1.1.</w:t>
            </w:r>
            <w:r w:rsidR="00E4034D">
              <w:rPr>
                <w:rFonts w:ascii="Times New Roman" w:hAnsi="Times New Roman" w:cs="Times New Roman"/>
                <w:bCs/>
                <w:color w:val="000000"/>
                <w:sz w:val="24"/>
                <w:szCs w:val="24"/>
              </w:rPr>
              <w:t>6</w:t>
            </w:r>
          </w:p>
        </w:tc>
        <w:tc>
          <w:tcPr>
            <w:tcW w:w="5302" w:type="dxa"/>
          </w:tcPr>
          <w:p w:rsidR="005A351C" w:rsidRPr="0077072F" w:rsidRDefault="005A351C" w:rsidP="00B8672D">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Podpora dobrovoľníckej činnosti a práce svojpomocných skupín</w:t>
            </w:r>
          </w:p>
        </w:tc>
        <w:tc>
          <w:tcPr>
            <w:tcW w:w="1487" w:type="dxa"/>
          </w:tcPr>
          <w:p w:rsidR="005A351C" w:rsidRPr="0077072F" w:rsidRDefault="005A351C" w:rsidP="005A351C">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5A351C" w:rsidRPr="0077072F" w:rsidRDefault="00A4473A" w:rsidP="00A4473A">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Poskytovateľ, Rozpočet mesta, granty</w:t>
            </w:r>
          </w:p>
        </w:tc>
      </w:tr>
      <w:tr w:rsidR="00B244C9" w:rsidTr="00282395">
        <w:tc>
          <w:tcPr>
            <w:tcW w:w="1688" w:type="dxa"/>
            <w:shd w:val="clear" w:color="auto" w:fill="9CC2E5" w:themeFill="accent1" w:themeFillTint="99"/>
          </w:tcPr>
          <w:p w:rsidR="00B244C9" w:rsidRPr="00934F96" w:rsidRDefault="00B244C9" w:rsidP="00B244C9">
            <w:pPr>
              <w:spacing w:line="276" w:lineRule="auto"/>
              <w:jc w:val="both"/>
              <w:rPr>
                <w:rFonts w:ascii="Times New Roman" w:hAnsi="Times New Roman" w:cs="Times New Roman"/>
                <w:bCs/>
                <w:color w:val="000000"/>
                <w:sz w:val="24"/>
                <w:szCs w:val="24"/>
              </w:rPr>
            </w:pPr>
            <w:r w:rsidRPr="00934F96">
              <w:rPr>
                <w:rFonts w:ascii="Times New Roman" w:hAnsi="Times New Roman" w:cs="Times New Roman"/>
                <w:bCs/>
                <w:color w:val="000000"/>
                <w:sz w:val="24"/>
                <w:szCs w:val="24"/>
              </w:rPr>
              <w:lastRenderedPageBreak/>
              <w:t>Opatrenie 1.2</w:t>
            </w:r>
          </w:p>
        </w:tc>
        <w:tc>
          <w:tcPr>
            <w:tcW w:w="5302" w:type="dxa"/>
            <w:shd w:val="clear" w:color="auto" w:fill="9CC2E5" w:themeFill="accent1" w:themeFillTint="99"/>
          </w:tcPr>
          <w:p w:rsidR="00B244C9" w:rsidRPr="00934F96" w:rsidRDefault="00B244C9" w:rsidP="00B244C9">
            <w:pPr>
              <w:spacing w:line="276" w:lineRule="auto"/>
              <w:jc w:val="both"/>
              <w:rPr>
                <w:rFonts w:ascii="Times New Roman" w:hAnsi="Times New Roman" w:cs="Times New Roman"/>
                <w:bCs/>
                <w:color w:val="000000"/>
                <w:sz w:val="24"/>
                <w:szCs w:val="24"/>
              </w:rPr>
            </w:pPr>
            <w:r w:rsidRPr="00934F96">
              <w:rPr>
                <w:rFonts w:ascii="Times New Roman" w:hAnsi="Times New Roman" w:cs="Times New Roman"/>
                <w:sz w:val="24"/>
                <w:szCs w:val="24"/>
              </w:rPr>
              <w:t>Rozšíriť sieť sociálnych služieb, zlepšiť ponuku, kvalitu a dostupnosť služieb pre jednotlivé sociálne skupiny</w:t>
            </w:r>
          </w:p>
        </w:tc>
        <w:tc>
          <w:tcPr>
            <w:tcW w:w="1487" w:type="dxa"/>
            <w:shd w:val="clear" w:color="auto" w:fill="9CC2E5" w:themeFill="accent1" w:themeFillTint="99"/>
          </w:tcPr>
          <w:p w:rsidR="00B244C9" w:rsidRPr="0077072F" w:rsidRDefault="00B244C9" w:rsidP="00B244C9">
            <w:pPr>
              <w:spacing w:line="276" w:lineRule="auto"/>
              <w:jc w:val="both"/>
              <w:rPr>
                <w:rFonts w:ascii="Times New Roman" w:hAnsi="Times New Roman" w:cs="Times New Roman"/>
                <w:bCs/>
                <w:color w:val="000000"/>
                <w:sz w:val="24"/>
                <w:szCs w:val="24"/>
              </w:rPr>
            </w:pPr>
          </w:p>
        </w:tc>
        <w:tc>
          <w:tcPr>
            <w:tcW w:w="1729" w:type="dxa"/>
            <w:shd w:val="clear" w:color="auto" w:fill="9CC2E5" w:themeFill="accent1" w:themeFillTint="99"/>
          </w:tcPr>
          <w:p w:rsidR="00B244C9" w:rsidRPr="0077072F" w:rsidRDefault="00B244C9" w:rsidP="00B244C9">
            <w:pPr>
              <w:spacing w:line="276" w:lineRule="auto"/>
              <w:jc w:val="both"/>
              <w:rPr>
                <w:rFonts w:ascii="Times New Roman" w:hAnsi="Times New Roman" w:cs="Times New Roman"/>
                <w:bCs/>
                <w:color w:val="000000"/>
                <w:sz w:val="24"/>
                <w:szCs w:val="24"/>
              </w:rPr>
            </w:pPr>
          </w:p>
        </w:tc>
      </w:tr>
      <w:tr w:rsidR="00B244C9" w:rsidTr="00282395">
        <w:tc>
          <w:tcPr>
            <w:tcW w:w="1688" w:type="dxa"/>
          </w:tcPr>
          <w:p w:rsidR="00B244C9" w:rsidRPr="0077072F" w:rsidRDefault="000D7068" w:rsidP="00B244C9">
            <w:pPr>
              <w:spacing w:line="276" w:lineRule="auto"/>
              <w:jc w:val="both"/>
              <w:rPr>
                <w:rFonts w:ascii="Times New Roman" w:hAnsi="Times New Roman" w:cs="Times New Roman"/>
                <w:bCs/>
                <w:color w:val="000000"/>
                <w:sz w:val="24"/>
                <w:szCs w:val="24"/>
              </w:rPr>
            </w:pPr>
            <w:r w:rsidRPr="00BF1143">
              <w:rPr>
                <w:rFonts w:ascii="Times New Roman" w:hAnsi="Times New Roman" w:cs="Times New Roman"/>
                <w:bCs/>
                <w:color w:val="000000"/>
                <w:sz w:val="24"/>
                <w:szCs w:val="24"/>
              </w:rPr>
              <w:t>Aktivita</w:t>
            </w:r>
            <w:r w:rsidR="00B244C9">
              <w:rPr>
                <w:rFonts w:ascii="Times New Roman" w:hAnsi="Times New Roman" w:cs="Times New Roman"/>
                <w:bCs/>
                <w:color w:val="000000"/>
                <w:sz w:val="24"/>
                <w:szCs w:val="24"/>
              </w:rPr>
              <w:t xml:space="preserve"> 1.2.1</w:t>
            </w:r>
          </w:p>
        </w:tc>
        <w:tc>
          <w:tcPr>
            <w:tcW w:w="5302" w:type="dxa"/>
          </w:tcPr>
          <w:p w:rsidR="00290627" w:rsidRDefault="00290627" w:rsidP="00B244C9">
            <w:pPr>
              <w:spacing w:line="276" w:lineRule="auto"/>
              <w:jc w:val="both"/>
              <w:rPr>
                <w:rFonts w:ascii="Times New Roman" w:hAnsi="Times New Roman" w:cs="Times New Roman"/>
                <w:sz w:val="24"/>
                <w:szCs w:val="24"/>
              </w:rPr>
            </w:pPr>
            <w:r>
              <w:rPr>
                <w:rFonts w:ascii="Times New Roman" w:hAnsi="Times New Roman" w:cs="Times New Roman"/>
                <w:sz w:val="24"/>
                <w:szCs w:val="24"/>
              </w:rPr>
              <w:t>Zriadiť zariadenie pre seniorov a ľudí odkázaných na pomoc inej osoby, dennou formou, nepretržitou formou a na prechodný čas, s</w:t>
            </w:r>
            <w:r w:rsidR="002B5F46">
              <w:rPr>
                <w:rFonts w:ascii="Times New Roman" w:hAnsi="Times New Roman" w:cs="Times New Roman"/>
                <w:sz w:val="24"/>
                <w:szCs w:val="24"/>
              </w:rPr>
              <w:t> možným využitím pre ľudí na zabezpečenie základných životných podmienok</w:t>
            </w:r>
          </w:p>
          <w:p w:rsidR="002B5F46" w:rsidRPr="002B5F46" w:rsidRDefault="002B5F46" w:rsidP="002B5F46">
            <w:pPr>
              <w:pStyle w:val="Odsekzoznamu"/>
              <w:numPr>
                <w:ilvl w:val="0"/>
                <w:numId w:val="4"/>
              </w:numPr>
              <w:spacing w:line="276" w:lineRule="auto"/>
              <w:jc w:val="both"/>
              <w:rPr>
                <w:bCs/>
                <w:color w:val="000000"/>
              </w:rPr>
            </w:pPr>
            <w:r>
              <w:rPr>
                <w:bCs/>
                <w:color w:val="000000"/>
              </w:rPr>
              <w:t>zabezpečenie projektovej dokumentácie</w:t>
            </w:r>
          </w:p>
          <w:p w:rsidR="002B5F46" w:rsidRDefault="002B5F46" w:rsidP="002B5F46">
            <w:pPr>
              <w:pStyle w:val="Odsekzoznamu"/>
              <w:numPr>
                <w:ilvl w:val="0"/>
                <w:numId w:val="4"/>
              </w:numPr>
              <w:spacing w:line="276" w:lineRule="auto"/>
              <w:jc w:val="both"/>
              <w:rPr>
                <w:bCs/>
                <w:color w:val="000000"/>
              </w:rPr>
            </w:pPr>
            <w:r>
              <w:rPr>
                <w:bCs/>
                <w:color w:val="000000"/>
              </w:rPr>
              <w:t>rekonštrukcia konkrétnej budovy</w:t>
            </w:r>
          </w:p>
          <w:p w:rsidR="00B244C9" w:rsidRPr="002B5F46" w:rsidRDefault="002B5F46" w:rsidP="002B5F46">
            <w:pPr>
              <w:pStyle w:val="Odsekzoznamu"/>
              <w:numPr>
                <w:ilvl w:val="0"/>
                <w:numId w:val="4"/>
              </w:numPr>
              <w:spacing w:line="276" w:lineRule="auto"/>
              <w:jc w:val="both"/>
              <w:rPr>
                <w:bCs/>
                <w:color w:val="000000"/>
              </w:rPr>
            </w:pPr>
            <w:r>
              <w:rPr>
                <w:bCs/>
                <w:color w:val="000000"/>
              </w:rPr>
              <w:t>registrácia denného centra</w:t>
            </w:r>
          </w:p>
        </w:tc>
        <w:tc>
          <w:tcPr>
            <w:tcW w:w="1487" w:type="dxa"/>
          </w:tcPr>
          <w:p w:rsidR="00B244C9" w:rsidRDefault="00290627" w:rsidP="00B244C9">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r w:rsidR="008A3123">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w:t>
            </w:r>
            <w:r w:rsidR="008A3123">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2020</w:t>
            </w:r>
          </w:p>
          <w:p w:rsidR="002B5F46" w:rsidRDefault="002B5F46" w:rsidP="00B244C9">
            <w:pPr>
              <w:spacing w:line="276" w:lineRule="auto"/>
              <w:jc w:val="both"/>
              <w:rPr>
                <w:rFonts w:ascii="Times New Roman" w:hAnsi="Times New Roman" w:cs="Times New Roman"/>
                <w:bCs/>
                <w:color w:val="000000"/>
                <w:sz w:val="24"/>
                <w:szCs w:val="24"/>
              </w:rPr>
            </w:pPr>
          </w:p>
          <w:p w:rsidR="002B5F46" w:rsidRDefault="002B5F46" w:rsidP="00B244C9">
            <w:pPr>
              <w:spacing w:line="276" w:lineRule="auto"/>
              <w:jc w:val="both"/>
              <w:rPr>
                <w:rFonts w:ascii="Times New Roman" w:hAnsi="Times New Roman" w:cs="Times New Roman"/>
                <w:bCs/>
                <w:color w:val="000000"/>
                <w:sz w:val="24"/>
                <w:szCs w:val="24"/>
              </w:rPr>
            </w:pPr>
          </w:p>
          <w:p w:rsidR="002B5F46" w:rsidRDefault="002B5F46" w:rsidP="00B244C9">
            <w:pPr>
              <w:spacing w:line="276" w:lineRule="auto"/>
              <w:jc w:val="both"/>
              <w:rPr>
                <w:rFonts w:ascii="Times New Roman" w:hAnsi="Times New Roman" w:cs="Times New Roman"/>
                <w:bCs/>
                <w:color w:val="000000"/>
                <w:sz w:val="24"/>
                <w:szCs w:val="24"/>
              </w:rPr>
            </w:pPr>
          </w:p>
          <w:p w:rsidR="002B5F46" w:rsidRDefault="002B5F46" w:rsidP="00B244C9">
            <w:pPr>
              <w:spacing w:line="276" w:lineRule="auto"/>
              <w:jc w:val="both"/>
              <w:rPr>
                <w:rFonts w:ascii="Times New Roman" w:hAnsi="Times New Roman" w:cs="Times New Roman"/>
                <w:bCs/>
                <w:color w:val="000000"/>
                <w:sz w:val="24"/>
                <w:szCs w:val="24"/>
              </w:rPr>
            </w:pPr>
          </w:p>
          <w:p w:rsidR="002B5F46" w:rsidRDefault="002B5F46" w:rsidP="00B244C9">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2016</w:t>
            </w:r>
          </w:p>
          <w:p w:rsidR="002B5F46" w:rsidRDefault="002B5F46" w:rsidP="00B244C9">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p w:rsidR="002B5F46" w:rsidRPr="0077072F" w:rsidRDefault="002B5F46" w:rsidP="00B244C9">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tc>
        <w:tc>
          <w:tcPr>
            <w:tcW w:w="1729" w:type="dxa"/>
          </w:tcPr>
          <w:p w:rsidR="00B244C9" w:rsidRDefault="00A4473A" w:rsidP="00B244C9">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p w:rsidR="00E4034D" w:rsidRDefault="00E4034D" w:rsidP="00B244C9">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Rozpočet </w:t>
            </w:r>
            <w:r w:rsidR="00290627">
              <w:rPr>
                <w:rFonts w:ascii="Times New Roman" w:hAnsi="Times New Roman" w:cs="Times New Roman"/>
                <w:bCs/>
                <w:color w:val="000000"/>
                <w:sz w:val="24"/>
                <w:szCs w:val="24"/>
              </w:rPr>
              <w:t>m</w:t>
            </w:r>
            <w:r>
              <w:rPr>
                <w:rFonts w:ascii="Times New Roman" w:hAnsi="Times New Roman" w:cs="Times New Roman"/>
                <w:bCs/>
                <w:color w:val="000000"/>
                <w:sz w:val="24"/>
                <w:szCs w:val="24"/>
              </w:rPr>
              <w:t>esta</w:t>
            </w:r>
            <w:r w:rsidR="00290627">
              <w:rPr>
                <w:rFonts w:ascii="Times New Roman" w:hAnsi="Times New Roman" w:cs="Times New Roman"/>
                <w:bCs/>
                <w:color w:val="000000"/>
                <w:sz w:val="24"/>
                <w:szCs w:val="24"/>
              </w:rPr>
              <w:t>, granty,</w:t>
            </w:r>
          </w:p>
          <w:p w:rsidR="00290627" w:rsidRDefault="00290627" w:rsidP="00B244C9">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V</w:t>
            </w:r>
            <w:r w:rsidR="00883457">
              <w:rPr>
                <w:rFonts w:ascii="Times New Roman" w:hAnsi="Times New Roman" w:cs="Times New Roman"/>
                <w:bCs/>
                <w:color w:val="000000"/>
                <w:sz w:val="24"/>
                <w:szCs w:val="24"/>
              </w:rPr>
              <w:t>Ú</w:t>
            </w:r>
            <w:r>
              <w:rPr>
                <w:rFonts w:ascii="Times New Roman" w:hAnsi="Times New Roman" w:cs="Times New Roman"/>
                <w:bCs/>
                <w:color w:val="000000"/>
                <w:sz w:val="24"/>
                <w:szCs w:val="24"/>
              </w:rPr>
              <w:t>C</w:t>
            </w:r>
          </w:p>
          <w:p w:rsidR="00290627" w:rsidRPr="0077072F" w:rsidRDefault="00BF4732" w:rsidP="00B244C9">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1000 eur</w:t>
            </w:r>
          </w:p>
        </w:tc>
      </w:tr>
      <w:tr w:rsidR="00B244C9" w:rsidTr="00282395">
        <w:trPr>
          <w:trHeight w:val="1326"/>
        </w:trPr>
        <w:tc>
          <w:tcPr>
            <w:tcW w:w="1688" w:type="dxa"/>
          </w:tcPr>
          <w:p w:rsidR="00B244C9" w:rsidRPr="0077072F" w:rsidRDefault="000D7068" w:rsidP="00B244C9">
            <w:pPr>
              <w:spacing w:line="276" w:lineRule="auto"/>
              <w:jc w:val="both"/>
              <w:rPr>
                <w:rFonts w:ascii="Times New Roman" w:hAnsi="Times New Roman" w:cs="Times New Roman"/>
                <w:bCs/>
                <w:color w:val="000000"/>
                <w:sz w:val="24"/>
                <w:szCs w:val="24"/>
              </w:rPr>
            </w:pPr>
            <w:r w:rsidRPr="00BF1143">
              <w:rPr>
                <w:rFonts w:ascii="Times New Roman" w:hAnsi="Times New Roman" w:cs="Times New Roman"/>
                <w:bCs/>
                <w:color w:val="000000"/>
                <w:sz w:val="24"/>
                <w:szCs w:val="24"/>
              </w:rPr>
              <w:t>Aktivita</w:t>
            </w:r>
            <w:r w:rsidR="00B244C9">
              <w:rPr>
                <w:rFonts w:ascii="Times New Roman" w:hAnsi="Times New Roman" w:cs="Times New Roman"/>
                <w:bCs/>
                <w:color w:val="000000"/>
                <w:sz w:val="24"/>
                <w:szCs w:val="24"/>
              </w:rPr>
              <w:t xml:space="preserve"> 1.2.2</w:t>
            </w:r>
          </w:p>
        </w:tc>
        <w:tc>
          <w:tcPr>
            <w:tcW w:w="5302" w:type="dxa"/>
          </w:tcPr>
          <w:p w:rsidR="00B244C9" w:rsidRDefault="00290627" w:rsidP="00B0696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Podpora poskytovateľov absentujúcich sociálnych služieb</w:t>
            </w:r>
          </w:p>
          <w:p w:rsidR="00290627" w:rsidRPr="0077072F" w:rsidRDefault="00290627" w:rsidP="00B0696B">
            <w:pPr>
              <w:spacing w:line="276" w:lineRule="auto"/>
              <w:jc w:val="both"/>
              <w:rPr>
                <w:rFonts w:ascii="Times New Roman" w:hAnsi="Times New Roman" w:cs="Times New Roman"/>
                <w:bCs/>
                <w:color w:val="000000"/>
                <w:sz w:val="24"/>
                <w:szCs w:val="24"/>
              </w:rPr>
            </w:pPr>
          </w:p>
        </w:tc>
        <w:tc>
          <w:tcPr>
            <w:tcW w:w="1487" w:type="dxa"/>
          </w:tcPr>
          <w:p w:rsidR="00B244C9" w:rsidRPr="0077072F" w:rsidRDefault="00290627" w:rsidP="008A3123">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C70D59" w:rsidRDefault="00C70D59" w:rsidP="00B244C9">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p w:rsidR="00290627" w:rsidRPr="0077072F" w:rsidRDefault="00A4473A" w:rsidP="00290627">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Rozpočet mesta</w:t>
            </w:r>
          </w:p>
          <w:p w:rsidR="0085052D" w:rsidRPr="0077072F" w:rsidRDefault="0085052D" w:rsidP="00B244C9">
            <w:pPr>
              <w:spacing w:line="276" w:lineRule="auto"/>
              <w:jc w:val="both"/>
              <w:rPr>
                <w:rFonts w:ascii="Times New Roman" w:hAnsi="Times New Roman" w:cs="Times New Roman"/>
                <w:bCs/>
                <w:color w:val="000000"/>
                <w:sz w:val="24"/>
                <w:szCs w:val="24"/>
              </w:rPr>
            </w:pPr>
          </w:p>
        </w:tc>
      </w:tr>
      <w:tr w:rsidR="0085052D" w:rsidTr="00282395">
        <w:trPr>
          <w:trHeight w:val="981"/>
        </w:trPr>
        <w:tc>
          <w:tcPr>
            <w:tcW w:w="1688" w:type="dxa"/>
          </w:tcPr>
          <w:p w:rsidR="0085052D" w:rsidRPr="00BF1143" w:rsidRDefault="00E77AC4" w:rsidP="00E77AC4">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1.2.3</w:t>
            </w:r>
          </w:p>
        </w:tc>
        <w:tc>
          <w:tcPr>
            <w:tcW w:w="5302" w:type="dxa"/>
          </w:tcPr>
          <w:p w:rsidR="002B5F46" w:rsidRDefault="00E77AC4" w:rsidP="00B0696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Zabezpečiť bezbariérové klubové priestory pre seniorov, s možnosťou využitia inými  </w:t>
            </w:r>
            <w:proofErr w:type="spellStart"/>
            <w:r>
              <w:rPr>
                <w:rFonts w:ascii="Times New Roman" w:hAnsi="Times New Roman" w:cs="Times New Roman"/>
                <w:sz w:val="24"/>
                <w:szCs w:val="24"/>
              </w:rPr>
              <w:t>dobrovoľ</w:t>
            </w:r>
            <w:r w:rsidR="00B0696B">
              <w:rPr>
                <w:rFonts w:ascii="Times New Roman" w:hAnsi="Times New Roman" w:cs="Times New Roman"/>
                <w:sz w:val="24"/>
                <w:szCs w:val="24"/>
              </w:rPr>
              <w:t>nickými</w:t>
            </w:r>
            <w:proofErr w:type="spellEnd"/>
            <w:r>
              <w:rPr>
                <w:rFonts w:ascii="Times New Roman" w:hAnsi="Times New Roman" w:cs="Times New Roman"/>
                <w:sz w:val="24"/>
                <w:szCs w:val="24"/>
              </w:rPr>
              <w:t xml:space="preserve"> skupinami</w:t>
            </w:r>
            <w:r w:rsidR="003A5C79">
              <w:rPr>
                <w:rFonts w:ascii="Times New Roman" w:hAnsi="Times New Roman" w:cs="Times New Roman"/>
                <w:sz w:val="24"/>
                <w:szCs w:val="24"/>
              </w:rPr>
              <w:t xml:space="preserve">, </w:t>
            </w:r>
          </w:p>
          <w:p w:rsidR="0085052D" w:rsidRPr="002B5F46" w:rsidRDefault="003A5C79" w:rsidP="002B5F46">
            <w:pPr>
              <w:pStyle w:val="Odsekzoznamu"/>
              <w:numPr>
                <w:ilvl w:val="0"/>
                <w:numId w:val="4"/>
              </w:numPr>
              <w:spacing w:line="276" w:lineRule="auto"/>
              <w:jc w:val="both"/>
            </w:pPr>
            <w:r w:rsidRPr="002B5F46">
              <w:t>Klub dôchodcov pretransformovať a registrovať podľa zákona 448/2008</w:t>
            </w:r>
          </w:p>
        </w:tc>
        <w:tc>
          <w:tcPr>
            <w:tcW w:w="1487" w:type="dxa"/>
          </w:tcPr>
          <w:p w:rsidR="0085052D" w:rsidRDefault="00E77AC4" w:rsidP="0085052D">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p w:rsidR="002B5F46" w:rsidRDefault="002B5F46" w:rsidP="0085052D">
            <w:pPr>
              <w:spacing w:line="276" w:lineRule="auto"/>
              <w:jc w:val="both"/>
              <w:rPr>
                <w:rFonts w:ascii="Times New Roman" w:hAnsi="Times New Roman" w:cs="Times New Roman"/>
                <w:bCs/>
                <w:color w:val="000000"/>
                <w:sz w:val="24"/>
                <w:szCs w:val="24"/>
              </w:rPr>
            </w:pPr>
          </w:p>
          <w:p w:rsidR="002B5F46" w:rsidRDefault="002B5F46" w:rsidP="0085052D">
            <w:pPr>
              <w:spacing w:line="276" w:lineRule="auto"/>
              <w:jc w:val="both"/>
              <w:rPr>
                <w:rFonts w:ascii="Times New Roman" w:hAnsi="Times New Roman" w:cs="Times New Roman"/>
                <w:bCs/>
                <w:color w:val="000000"/>
                <w:sz w:val="24"/>
                <w:szCs w:val="24"/>
              </w:rPr>
            </w:pPr>
          </w:p>
          <w:p w:rsidR="002B5F46" w:rsidRDefault="002B5F46" w:rsidP="0085052D">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tc>
        <w:tc>
          <w:tcPr>
            <w:tcW w:w="1729" w:type="dxa"/>
          </w:tcPr>
          <w:p w:rsidR="0085052D" w:rsidRDefault="00E77AC4" w:rsidP="00B244C9">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tc>
      </w:tr>
      <w:tr w:rsidR="00343C2B" w:rsidTr="00282395">
        <w:tc>
          <w:tcPr>
            <w:tcW w:w="1688" w:type="dxa"/>
          </w:tcPr>
          <w:p w:rsidR="00343C2B" w:rsidRPr="0077072F" w:rsidRDefault="00343C2B" w:rsidP="00E77AC4">
            <w:pPr>
              <w:spacing w:line="276" w:lineRule="auto"/>
              <w:jc w:val="both"/>
              <w:rPr>
                <w:rFonts w:ascii="Times New Roman" w:hAnsi="Times New Roman" w:cs="Times New Roman"/>
                <w:bCs/>
                <w:color w:val="000000"/>
                <w:sz w:val="24"/>
                <w:szCs w:val="24"/>
              </w:rPr>
            </w:pPr>
            <w:r w:rsidRPr="00BF1143">
              <w:rPr>
                <w:rFonts w:ascii="Times New Roman" w:hAnsi="Times New Roman" w:cs="Times New Roman"/>
                <w:bCs/>
                <w:color w:val="000000"/>
                <w:sz w:val="24"/>
                <w:szCs w:val="24"/>
              </w:rPr>
              <w:t>Aktivita</w:t>
            </w:r>
            <w:r>
              <w:rPr>
                <w:rFonts w:ascii="Times New Roman" w:hAnsi="Times New Roman" w:cs="Times New Roman"/>
                <w:bCs/>
                <w:color w:val="000000"/>
                <w:sz w:val="24"/>
                <w:szCs w:val="24"/>
              </w:rPr>
              <w:t xml:space="preserve"> 1.2.</w:t>
            </w:r>
            <w:r w:rsidR="00E77AC4">
              <w:rPr>
                <w:rFonts w:ascii="Times New Roman" w:hAnsi="Times New Roman" w:cs="Times New Roman"/>
                <w:bCs/>
                <w:color w:val="000000"/>
                <w:sz w:val="24"/>
                <w:szCs w:val="24"/>
              </w:rPr>
              <w:t>4</w:t>
            </w:r>
          </w:p>
        </w:tc>
        <w:tc>
          <w:tcPr>
            <w:tcW w:w="5302" w:type="dxa"/>
          </w:tcPr>
          <w:p w:rsidR="00380174" w:rsidRDefault="00380174" w:rsidP="00380174">
            <w:pPr>
              <w:spacing w:line="276" w:lineRule="auto"/>
              <w:jc w:val="both"/>
              <w:rPr>
                <w:rFonts w:ascii="Times New Roman" w:hAnsi="Times New Roman" w:cs="Times New Roman"/>
                <w:sz w:val="24"/>
                <w:szCs w:val="24"/>
              </w:rPr>
            </w:pPr>
            <w:r>
              <w:rPr>
                <w:rFonts w:ascii="Times New Roman" w:hAnsi="Times New Roman" w:cs="Times New Roman"/>
                <w:sz w:val="24"/>
                <w:szCs w:val="24"/>
              </w:rPr>
              <w:t>Zabezpečiť</w:t>
            </w:r>
            <w:r w:rsidR="00343C2B">
              <w:rPr>
                <w:rFonts w:ascii="Times New Roman" w:hAnsi="Times New Roman" w:cs="Times New Roman"/>
                <w:sz w:val="24"/>
                <w:szCs w:val="24"/>
              </w:rPr>
              <w:t xml:space="preserve"> núdzové bývani</w:t>
            </w:r>
            <w:r>
              <w:rPr>
                <w:rFonts w:ascii="Times New Roman" w:hAnsi="Times New Roman" w:cs="Times New Roman"/>
                <w:sz w:val="24"/>
                <w:szCs w:val="24"/>
              </w:rPr>
              <w:t>e</w:t>
            </w:r>
            <w:r w:rsidR="003A529E">
              <w:rPr>
                <w:rFonts w:ascii="Times New Roman" w:hAnsi="Times New Roman" w:cs="Times New Roman"/>
                <w:sz w:val="24"/>
                <w:szCs w:val="24"/>
              </w:rPr>
              <w:t xml:space="preserve">, </w:t>
            </w:r>
            <w:r>
              <w:rPr>
                <w:rFonts w:ascii="Times New Roman" w:hAnsi="Times New Roman" w:cs="Times New Roman"/>
                <w:sz w:val="24"/>
                <w:szCs w:val="24"/>
              </w:rPr>
              <w:t>pre ľudí v krízovej životnej situácií.</w:t>
            </w:r>
          </w:p>
          <w:p w:rsidR="00380174" w:rsidRPr="00380174" w:rsidRDefault="00380174" w:rsidP="00380174">
            <w:pPr>
              <w:pStyle w:val="Odsekzoznamu"/>
              <w:numPr>
                <w:ilvl w:val="0"/>
                <w:numId w:val="4"/>
              </w:numPr>
              <w:spacing w:line="276" w:lineRule="auto"/>
              <w:jc w:val="both"/>
            </w:pPr>
            <w:r>
              <w:t>vyčleniť jeden mestský nájomný byt</w:t>
            </w:r>
          </w:p>
          <w:p w:rsidR="00343C2B" w:rsidRPr="00DA1689" w:rsidRDefault="00343C2B" w:rsidP="00380174">
            <w:pPr>
              <w:spacing w:line="276" w:lineRule="auto"/>
              <w:jc w:val="both"/>
              <w:rPr>
                <w:rFonts w:ascii="Times New Roman" w:hAnsi="Times New Roman" w:cs="Times New Roman"/>
                <w:sz w:val="24"/>
                <w:szCs w:val="24"/>
              </w:rPr>
            </w:pPr>
          </w:p>
        </w:tc>
        <w:tc>
          <w:tcPr>
            <w:tcW w:w="1487" w:type="dxa"/>
          </w:tcPr>
          <w:p w:rsidR="00343C2B" w:rsidRDefault="00380174"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p w:rsidR="00380174" w:rsidRDefault="00380174" w:rsidP="00343C2B">
            <w:pPr>
              <w:spacing w:line="276" w:lineRule="auto"/>
              <w:jc w:val="both"/>
              <w:rPr>
                <w:rFonts w:ascii="Times New Roman" w:hAnsi="Times New Roman" w:cs="Times New Roman"/>
                <w:bCs/>
                <w:color w:val="000000"/>
                <w:sz w:val="24"/>
                <w:szCs w:val="24"/>
              </w:rPr>
            </w:pPr>
          </w:p>
          <w:p w:rsidR="00380174" w:rsidRDefault="00380174"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tc>
        <w:tc>
          <w:tcPr>
            <w:tcW w:w="1729" w:type="dxa"/>
          </w:tcPr>
          <w:p w:rsidR="0077566B" w:rsidRDefault="0077566B" w:rsidP="0077566B">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Mesto Stará Ľubovňa, Rozpočet </w:t>
            </w:r>
            <w:r w:rsidR="00883457">
              <w:rPr>
                <w:rFonts w:ascii="Times New Roman" w:hAnsi="Times New Roman" w:cs="Times New Roman"/>
                <w:bCs/>
                <w:color w:val="000000"/>
                <w:sz w:val="24"/>
                <w:szCs w:val="24"/>
              </w:rPr>
              <w:t>M</w:t>
            </w:r>
            <w:r>
              <w:rPr>
                <w:rFonts w:ascii="Times New Roman" w:hAnsi="Times New Roman" w:cs="Times New Roman"/>
                <w:bCs/>
                <w:color w:val="000000"/>
                <w:sz w:val="24"/>
                <w:szCs w:val="24"/>
              </w:rPr>
              <w:t>esta</w:t>
            </w:r>
            <w:r w:rsidR="00783DB4">
              <w:rPr>
                <w:rFonts w:ascii="Times New Roman" w:hAnsi="Times New Roman" w:cs="Times New Roman"/>
                <w:bCs/>
                <w:color w:val="000000"/>
                <w:sz w:val="24"/>
                <w:szCs w:val="24"/>
              </w:rPr>
              <w:t>,</w:t>
            </w:r>
          </w:p>
          <w:p w:rsidR="00343C2B" w:rsidRPr="0077072F" w:rsidRDefault="0077566B" w:rsidP="0077566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Štrukturálne fondy</w:t>
            </w:r>
          </w:p>
        </w:tc>
      </w:tr>
      <w:tr w:rsidR="00380174" w:rsidTr="00282395">
        <w:tc>
          <w:tcPr>
            <w:tcW w:w="1688" w:type="dxa"/>
          </w:tcPr>
          <w:p w:rsidR="00380174" w:rsidRPr="00BF1143" w:rsidRDefault="00380174" w:rsidP="00E77AC4">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1.2.5</w:t>
            </w:r>
          </w:p>
        </w:tc>
        <w:tc>
          <w:tcPr>
            <w:tcW w:w="5302" w:type="dxa"/>
          </w:tcPr>
          <w:p w:rsidR="00380174" w:rsidRDefault="00380174" w:rsidP="00380174">
            <w:pPr>
              <w:spacing w:line="276" w:lineRule="auto"/>
              <w:jc w:val="both"/>
              <w:rPr>
                <w:rFonts w:ascii="Times New Roman" w:hAnsi="Times New Roman" w:cs="Times New Roman"/>
                <w:sz w:val="24"/>
                <w:szCs w:val="24"/>
              </w:rPr>
            </w:pPr>
            <w:r>
              <w:rPr>
                <w:rFonts w:ascii="Times New Roman" w:hAnsi="Times New Roman" w:cs="Times New Roman"/>
                <w:sz w:val="24"/>
                <w:szCs w:val="24"/>
              </w:rPr>
              <w:t>Poskytovanie podpornej sociálnej služby na vedenie samostatného života fyzickej osoby a na podporu začlenenia do spoločnosti, hlavne pre mladých po ukončení ústavnej starostlivosti a mladých ľudí pre získanie rodičovských zručností.</w:t>
            </w:r>
          </w:p>
          <w:p w:rsidR="00380174" w:rsidRDefault="00274658" w:rsidP="00380174">
            <w:pPr>
              <w:pStyle w:val="Odsekzoznamu"/>
              <w:numPr>
                <w:ilvl w:val="0"/>
                <w:numId w:val="4"/>
              </w:numPr>
              <w:spacing w:line="276" w:lineRule="auto"/>
              <w:jc w:val="both"/>
            </w:pPr>
            <w:r>
              <w:t>r</w:t>
            </w:r>
            <w:r w:rsidR="00380174">
              <w:t>egistrovať službu</w:t>
            </w:r>
          </w:p>
          <w:p w:rsidR="00274658" w:rsidRPr="00380174" w:rsidRDefault="00274658" w:rsidP="00380174">
            <w:pPr>
              <w:pStyle w:val="Odsekzoznamu"/>
              <w:numPr>
                <w:ilvl w:val="0"/>
                <w:numId w:val="4"/>
              </w:numPr>
              <w:spacing w:line="276" w:lineRule="auto"/>
              <w:jc w:val="both"/>
            </w:pPr>
            <w:r>
              <w:t>vyčleniť mestský byt</w:t>
            </w:r>
          </w:p>
        </w:tc>
        <w:tc>
          <w:tcPr>
            <w:tcW w:w="1487" w:type="dxa"/>
          </w:tcPr>
          <w:p w:rsidR="00380174" w:rsidRDefault="00380174"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p w:rsidR="00380174" w:rsidRDefault="00380174" w:rsidP="00343C2B">
            <w:pPr>
              <w:spacing w:line="276" w:lineRule="auto"/>
              <w:jc w:val="both"/>
              <w:rPr>
                <w:rFonts w:ascii="Times New Roman" w:hAnsi="Times New Roman" w:cs="Times New Roman"/>
                <w:bCs/>
                <w:color w:val="000000"/>
                <w:sz w:val="24"/>
                <w:szCs w:val="24"/>
              </w:rPr>
            </w:pPr>
          </w:p>
          <w:p w:rsidR="00380174" w:rsidRDefault="00380174" w:rsidP="00343C2B">
            <w:pPr>
              <w:spacing w:line="276" w:lineRule="auto"/>
              <w:jc w:val="both"/>
              <w:rPr>
                <w:rFonts w:ascii="Times New Roman" w:hAnsi="Times New Roman" w:cs="Times New Roman"/>
                <w:bCs/>
                <w:color w:val="000000"/>
                <w:sz w:val="24"/>
                <w:szCs w:val="24"/>
              </w:rPr>
            </w:pPr>
          </w:p>
          <w:p w:rsidR="00380174" w:rsidRDefault="00380174" w:rsidP="00343C2B">
            <w:pPr>
              <w:spacing w:line="276" w:lineRule="auto"/>
              <w:jc w:val="both"/>
              <w:rPr>
                <w:rFonts w:ascii="Times New Roman" w:hAnsi="Times New Roman" w:cs="Times New Roman"/>
                <w:bCs/>
                <w:color w:val="000000"/>
                <w:sz w:val="24"/>
                <w:szCs w:val="24"/>
              </w:rPr>
            </w:pPr>
          </w:p>
          <w:p w:rsidR="00380174" w:rsidRDefault="00380174" w:rsidP="00343C2B">
            <w:pPr>
              <w:spacing w:line="276" w:lineRule="auto"/>
              <w:jc w:val="both"/>
              <w:rPr>
                <w:rFonts w:ascii="Times New Roman" w:hAnsi="Times New Roman" w:cs="Times New Roman"/>
                <w:bCs/>
                <w:color w:val="000000"/>
                <w:sz w:val="24"/>
                <w:szCs w:val="24"/>
              </w:rPr>
            </w:pPr>
          </w:p>
          <w:p w:rsidR="00380174" w:rsidRDefault="00380174"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p w:rsidR="00274658" w:rsidRDefault="00274658"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tc>
        <w:tc>
          <w:tcPr>
            <w:tcW w:w="1729" w:type="dxa"/>
          </w:tcPr>
          <w:p w:rsidR="00380174" w:rsidRDefault="00380174" w:rsidP="00380174">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Mesto Stará Ľubovňa, Rozpočet </w:t>
            </w:r>
            <w:r w:rsidR="00883457">
              <w:rPr>
                <w:rFonts w:ascii="Times New Roman" w:hAnsi="Times New Roman" w:cs="Times New Roman"/>
                <w:bCs/>
                <w:color w:val="000000"/>
                <w:sz w:val="24"/>
                <w:szCs w:val="24"/>
              </w:rPr>
              <w:t>M</w:t>
            </w:r>
            <w:r>
              <w:rPr>
                <w:rFonts w:ascii="Times New Roman" w:hAnsi="Times New Roman" w:cs="Times New Roman"/>
                <w:bCs/>
                <w:color w:val="000000"/>
                <w:sz w:val="24"/>
                <w:szCs w:val="24"/>
              </w:rPr>
              <w:t>esta</w:t>
            </w:r>
          </w:p>
          <w:p w:rsidR="00380174" w:rsidRDefault="00380174" w:rsidP="0077566B">
            <w:pPr>
              <w:spacing w:line="276" w:lineRule="auto"/>
              <w:rPr>
                <w:rFonts w:ascii="Times New Roman" w:hAnsi="Times New Roman" w:cs="Times New Roman"/>
                <w:bCs/>
                <w:color w:val="000000"/>
                <w:sz w:val="24"/>
                <w:szCs w:val="24"/>
              </w:rPr>
            </w:pPr>
          </w:p>
        </w:tc>
      </w:tr>
      <w:tr w:rsidR="00343C2B" w:rsidTr="00282395">
        <w:trPr>
          <w:trHeight w:val="1634"/>
        </w:trPr>
        <w:tc>
          <w:tcPr>
            <w:tcW w:w="1688" w:type="dxa"/>
          </w:tcPr>
          <w:p w:rsidR="00343C2B" w:rsidRPr="0077072F" w:rsidRDefault="00343C2B" w:rsidP="009B619D">
            <w:pPr>
              <w:spacing w:line="276" w:lineRule="auto"/>
              <w:jc w:val="both"/>
              <w:rPr>
                <w:rFonts w:ascii="Times New Roman" w:hAnsi="Times New Roman" w:cs="Times New Roman"/>
                <w:bCs/>
                <w:color w:val="000000"/>
                <w:sz w:val="24"/>
                <w:szCs w:val="24"/>
              </w:rPr>
            </w:pPr>
            <w:r w:rsidRPr="00BF1143">
              <w:rPr>
                <w:rFonts w:ascii="Times New Roman" w:hAnsi="Times New Roman" w:cs="Times New Roman"/>
                <w:bCs/>
                <w:color w:val="000000"/>
                <w:sz w:val="24"/>
                <w:szCs w:val="24"/>
              </w:rPr>
              <w:t>Aktivita</w:t>
            </w:r>
            <w:r>
              <w:rPr>
                <w:rFonts w:ascii="Times New Roman" w:hAnsi="Times New Roman" w:cs="Times New Roman"/>
                <w:bCs/>
                <w:color w:val="000000"/>
                <w:sz w:val="24"/>
                <w:szCs w:val="24"/>
              </w:rPr>
              <w:t xml:space="preserve"> 1.2.</w:t>
            </w:r>
            <w:r w:rsidR="009B619D">
              <w:rPr>
                <w:rFonts w:ascii="Times New Roman" w:hAnsi="Times New Roman" w:cs="Times New Roman"/>
                <w:bCs/>
                <w:color w:val="000000"/>
                <w:sz w:val="24"/>
                <w:szCs w:val="24"/>
              </w:rPr>
              <w:t>6</w:t>
            </w:r>
          </w:p>
        </w:tc>
        <w:tc>
          <w:tcPr>
            <w:tcW w:w="5302" w:type="dxa"/>
          </w:tcPr>
          <w:p w:rsidR="00343C2B" w:rsidRPr="00D03E2F" w:rsidRDefault="00A00BF6" w:rsidP="00E15664">
            <w:pPr>
              <w:spacing w:line="276" w:lineRule="auto"/>
              <w:jc w:val="both"/>
              <w:rPr>
                <w:rFonts w:ascii="Times New Roman" w:hAnsi="Times New Roman" w:cs="Times New Roman"/>
                <w:bCs/>
                <w:sz w:val="24"/>
                <w:szCs w:val="24"/>
              </w:rPr>
            </w:pPr>
            <w:r>
              <w:rPr>
                <w:rFonts w:ascii="Times New Roman" w:hAnsi="Times New Roman" w:cs="Times New Roman"/>
                <w:sz w:val="24"/>
                <w:szCs w:val="24"/>
              </w:rPr>
              <w:t xml:space="preserve">Vytvoriť podmienky pre </w:t>
            </w:r>
            <w:r w:rsidR="00C70D59">
              <w:rPr>
                <w:rFonts w:ascii="Times New Roman" w:hAnsi="Times New Roman" w:cs="Times New Roman"/>
                <w:sz w:val="24"/>
                <w:szCs w:val="24"/>
              </w:rPr>
              <w:t>rodinné</w:t>
            </w:r>
            <w:r>
              <w:rPr>
                <w:rFonts w:ascii="Times New Roman" w:hAnsi="Times New Roman" w:cs="Times New Roman"/>
                <w:sz w:val="24"/>
                <w:szCs w:val="24"/>
              </w:rPr>
              <w:t xml:space="preserve"> centrum, detský klub neverejnému poskytovateľovi (</w:t>
            </w:r>
            <w:r w:rsidR="00E15664">
              <w:rPr>
                <w:rFonts w:ascii="Times New Roman" w:hAnsi="Times New Roman" w:cs="Times New Roman"/>
                <w:sz w:val="24"/>
                <w:szCs w:val="24"/>
              </w:rPr>
              <w:t>podpora rodinného centra a detského klubu</w:t>
            </w:r>
            <w:r w:rsidR="009B619D">
              <w:rPr>
                <w:rFonts w:ascii="Times New Roman" w:hAnsi="Times New Roman" w:cs="Times New Roman"/>
                <w:sz w:val="24"/>
                <w:szCs w:val="24"/>
              </w:rPr>
              <w:t xml:space="preserve">, prenájom mestských priestorov </w:t>
            </w:r>
            <w:r>
              <w:rPr>
                <w:rFonts w:ascii="Times New Roman" w:hAnsi="Times New Roman" w:cs="Times New Roman"/>
                <w:sz w:val="24"/>
                <w:szCs w:val="24"/>
              </w:rPr>
              <w:t>)</w:t>
            </w:r>
          </w:p>
        </w:tc>
        <w:tc>
          <w:tcPr>
            <w:tcW w:w="1487" w:type="dxa"/>
          </w:tcPr>
          <w:p w:rsidR="00343C2B" w:rsidRPr="0077072F" w:rsidRDefault="001A1C6B" w:rsidP="00A00BF6">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w:t>
            </w:r>
            <w:r w:rsidR="00A00BF6">
              <w:rPr>
                <w:rFonts w:ascii="Times New Roman" w:hAnsi="Times New Roman" w:cs="Times New Roman"/>
                <w:bCs/>
                <w:color w:val="000000"/>
                <w:sz w:val="24"/>
                <w:szCs w:val="24"/>
              </w:rPr>
              <w:t>7</w:t>
            </w:r>
            <w:r w:rsidR="00C70D59">
              <w:rPr>
                <w:rFonts w:ascii="Times New Roman" w:hAnsi="Times New Roman" w:cs="Times New Roman"/>
                <w:bCs/>
                <w:color w:val="000000"/>
                <w:sz w:val="24"/>
                <w:szCs w:val="24"/>
              </w:rPr>
              <w:t xml:space="preserve"> - 2020</w:t>
            </w:r>
          </w:p>
        </w:tc>
        <w:tc>
          <w:tcPr>
            <w:tcW w:w="1729" w:type="dxa"/>
          </w:tcPr>
          <w:p w:rsidR="0077566B" w:rsidRDefault="0077566B" w:rsidP="0077566B">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 Rozpočet mesta</w:t>
            </w:r>
            <w:r w:rsidR="00783DB4">
              <w:rPr>
                <w:rFonts w:ascii="Times New Roman" w:hAnsi="Times New Roman" w:cs="Times New Roman"/>
                <w:bCs/>
                <w:color w:val="000000"/>
                <w:sz w:val="24"/>
                <w:szCs w:val="24"/>
              </w:rPr>
              <w:t>,</w:t>
            </w:r>
          </w:p>
          <w:p w:rsidR="00343C2B" w:rsidRPr="0077072F" w:rsidRDefault="00E15664" w:rsidP="0077566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Poskytovateľ</w:t>
            </w:r>
          </w:p>
        </w:tc>
      </w:tr>
      <w:tr w:rsidR="0085052D" w:rsidTr="00282395">
        <w:trPr>
          <w:trHeight w:val="1699"/>
        </w:trPr>
        <w:tc>
          <w:tcPr>
            <w:tcW w:w="1688" w:type="dxa"/>
          </w:tcPr>
          <w:p w:rsidR="0085052D" w:rsidRPr="00BF1143" w:rsidRDefault="0085052D" w:rsidP="009B619D">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1.2.</w:t>
            </w:r>
            <w:r w:rsidR="009B619D">
              <w:rPr>
                <w:rFonts w:ascii="Times New Roman" w:hAnsi="Times New Roman" w:cs="Times New Roman"/>
                <w:bCs/>
                <w:color w:val="000000"/>
                <w:sz w:val="24"/>
                <w:szCs w:val="24"/>
              </w:rPr>
              <w:t>7</w:t>
            </w:r>
          </w:p>
        </w:tc>
        <w:tc>
          <w:tcPr>
            <w:tcW w:w="5302" w:type="dxa"/>
          </w:tcPr>
          <w:p w:rsidR="0085052D" w:rsidRDefault="0085052D" w:rsidP="00343C2B">
            <w:pPr>
              <w:spacing w:line="276" w:lineRule="auto"/>
              <w:jc w:val="both"/>
              <w:rPr>
                <w:rFonts w:ascii="Times New Roman" w:hAnsi="Times New Roman" w:cs="Times New Roman"/>
                <w:sz w:val="24"/>
                <w:szCs w:val="24"/>
              </w:rPr>
            </w:pPr>
            <w:r>
              <w:rPr>
                <w:rFonts w:ascii="Times New Roman" w:hAnsi="Times New Roman" w:cs="Times New Roman"/>
                <w:sz w:val="24"/>
                <w:szCs w:val="24"/>
              </w:rPr>
              <w:t>Zriadiť nízkoprahové zariadenie pre mládež</w:t>
            </w:r>
            <w:r w:rsidR="00E15664">
              <w:rPr>
                <w:rFonts w:ascii="Times New Roman" w:hAnsi="Times New Roman" w:cs="Times New Roman"/>
                <w:sz w:val="24"/>
                <w:szCs w:val="24"/>
              </w:rPr>
              <w:t xml:space="preserve"> spojené s komunitným centrom</w:t>
            </w:r>
          </w:p>
          <w:p w:rsidR="00380174" w:rsidRDefault="00E15664" w:rsidP="00E15664">
            <w:pPr>
              <w:pStyle w:val="Odsekzoznamu"/>
              <w:numPr>
                <w:ilvl w:val="0"/>
                <w:numId w:val="4"/>
              </w:numPr>
              <w:spacing w:line="276" w:lineRule="auto"/>
              <w:jc w:val="both"/>
            </w:pPr>
            <w:r>
              <w:t>vyčleniť pozemok a zapracovať do územného plánu</w:t>
            </w:r>
          </w:p>
          <w:p w:rsidR="00E15664" w:rsidRPr="00380174" w:rsidRDefault="00E15664" w:rsidP="00E15664">
            <w:pPr>
              <w:pStyle w:val="Odsekzoznamu"/>
              <w:numPr>
                <w:ilvl w:val="0"/>
                <w:numId w:val="4"/>
              </w:numPr>
              <w:spacing w:line="276" w:lineRule="auto"/>
              <w:jc w:val="both"/>
            </w:pPr>
            <w:r>
              <w:t>zabezpečiť projektovú dokumentáciu</w:t>
            </w:r>
          </w:p>
        </w:tc>
        <w:tc>
          <w:tcPr>
            <w:tcW w:w="1487" w:type="dxa"/>
          </w:tcPr>
          <w:p w:rsidR="0085052D" w:rsidRDefault="0085052D" w:rsidP="00343C2B">
            <w:pPr>
              <w:spacing w:line="276" w:lineRule="auto"/>
              <w:jc w:val="both"/>
              <w:rPr>
                <w:rFonts w:ascii="Times New Roman" w:hAnsi="Times New Roman" w:cs="Times New Roman"/>
                <w:bCs/>
                <w:color w:val="000000"/>
                <w:sz w:val="24"/>
                <w:szCs w:val="24"/>
              </w:rPr>
            </w:pPr>
          </w:p>
          <w:p w:rsidR="00E15664" w:rsidRDefault="00E15664" w:rsidP="00343C2B">
            <w:pPr>
              <w:spacing w:line="276" w:lineRule="auto"/>
              <w:jc w:val="both"/>
              <w:rPr>
                <w:rFonts w:ascii="Times New Roman" w:hAnsi="Times New Roman" w:cs="Times New Roman"/>
                <w:bCs/>
                <w:color w:val="000000"/>
                <w:sz w:val="24"/>
                <w:szCs w:val="24"/>
              </w:rPr>
            </w:pPr>
          </w:p>
          <w:p w:rsidR="00E15664" w:rsidRDefault="00E15664"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2016</w:t>
            </w:r>
          </w:p>
          <w:p w:rsidR="00E15664" w:rsidRDefault="00E15664" w:rsidP="00343C2B">
            <w:pPr>
              <w:spacing w:line="276" w:lineRule="auto"/>
              <w:jc w:val="both"/>
              <w:rPr>
                <w:rFonts w:ascii="Times New Roman" w:hAnsi="Times New Roman" w:cs="Times New Roman"/>
                <w:bCs/>
                <w:color w:val="000000"/>
                <w:sz w:val="24"/>
                <w:szCs w:val="24"/>
              </w:rPr>
            </w:pPr>
          </w:p>
          <w:p w:rsidR="00E15664" w:rsidRDefault="00E15664"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tc>
        <w:tc>
          <w:tcPr>
            <w:tcW w:w="1729" w:type="dxa"/>
          </w:tcPr>
          <w:p w:rsidR="0085052D" w:rsidRPr="000E3CCB" w:rsidRDefault="0085052D" w:rsidP="000E3CCB">
            <w:pPr>
              <w:spacing w:line="276" w:lineRule="auto"/>
              <w:rPr>
                <w:rFonts w:ascii="Times New Roman" w:hAnsi="Times New Roman" w:cs="Times New Roman"/>
                <w:bCs/>
                <w:color w:val="000000"/>
              </w:rPr>
            </w:pPr>
            <w:r w:rsidRPr="000E3CCB">
              <w:rPr>
                <w:rFonts w:ascii="Times New Roman" w:hAnsi="Times New Roman" w:cs="Times New Roman"/>
                <w:bCs/>
                <w:color w:val="000000"/>
              </w:rPr>
              <w:t xml:space="preserve">Mesto Stará Ľubovňa, Rozpočet </w:t>
            </w:r>
            <w:r w:rsidR="00883457" w:rsidRPr="000E3CCB">
              <w:rPr>
                <w:rFonts w:ascii="Times New Roman" w:hAnsi="Times New Roman" w:cs="Times New Roman"/>
                <w:bCs/>
                <w:color w:val="000000"/>
              </w:rPr>
              <w:t>M</w:t>
            </w:r>
            <w:r w:rsidRPr="000E3CCB">
              <w:rPr>
                <w:rFonts w:ascii="Times New Roman" w:hAnsi="Times New Roman" w:cs="Times New Roman"/>
                <w:bCs/>
                <w:color w:val="000000"/>
              </w:rPr>
              <w:t>esta,</w:t>
            </w:r>
            <w:r w:rsidR="000E3CCB">
              <w:rPr>
                <w:rFonts w:ascii="Times New Roman" w:hAnsi="Times New Roman" w:cs="Times New Roman"/>
                <w:bCs/>
                <w:color w:val="000000"/>
              </w:rPr>
              <w:t xml:space="preserve"> </w:t>
            </w:r>
            <w:r w:rsidRPr="000E3CCB">
              <w:rPr>
                <w:rFonts w:ascii="Times New Roman" w:hAnsi="Times New Roman" w:cs="Times New Roman"/>
                <w:bCs/>
                <w:color w:val="000000"/>
              </w:rPr>
              <w:t>Štrukturálne fondy</w:t>
            </w:r>
          </w:p>
        </w:tc>
      </w:tr>
      <w:tr w:rsidR="00343C2B" w:rsidTr="00282395">
        <w:tc>
          <w:tcPr>
            <w:tcW w:w="1688" w:type="dxa"/>
          </w:tcPr>
          <w:p w:rsidR="0038220D" w:rsidRDefault="0038220D" w:rsidP="00C93C5E">
            <w:pPr>
              <w:spacing w:line="276" w:lineRule="auto"/>
              <w:jc w:val="both"/>
              <w:rPr>
                <w:rFonts w:ascii="Times New Roman" w:hAnsi="Times New Roman" w:cs="Times New Roman"/>
                <w:bCs/>
                <w:color w:val="000000"/>
                <w:sz w:val="24"/>
                <w:szCs w:val="24"/>
              </w:rPr>
            </w:pPr>
          </w:p>
          <w:p w:rsidR="00343C2B" w:rsidRPr="0077072F" w:rsidRDefault="00343C2B" w:rsidP="00C93C5E">
            <w:pPr>
              <w:spacing w:line="276" w:lineRule="auto"/>
              <w:jc w:val="both"/>
              <w:rPr>
                <w:rFonts w:ascii="Times New Roman" w:hAnsi="Times New Roman" w:cs="Times New Roman"/>
                <w:bCs/>
                <w:color w:val="000000"/>
                <w:sz w:val="24"/>
                <w:szCs w:val="24"/>
              </w:rPr>
            </w:pPr>
            <w:r w:rsidRPr="00BF1143">
              <w:rPr>
                <w:rFonts w:ascii="Times New Roman" w:hAnsi="Times New Roman" w:cs="Times New Roman"/>
                <w:bCs/>
                <w:color w:val="000000"/>
                <w:sz w:val="24"/>
                <w:szCs w:val="24"/>
              </w:rPr>
              <w:t>Aktivita</w:t>
            </w:r>
            <w:r>
              <w:rPr>
                <w:rFonts w:ascii="Times New Roman" w:hAnsi="Times New Roman" w:cs="Times New Roman"/>
                <w:bCs/>
                <w:color w:val="000000"/>
                <w:sz w:val="24"/>
                <w:szCs w:val="24"/>
              </w:rPr>
              <w:t xml:space="preserve"> 1.2.</w:t>
            </w:r>
            <w:r w:rsidR="00C93C5E">
              <w:rPr>
                <w:rFonts w:ascii="Times New Roman" w:hAnsi="Times New Roman" w:cs="Times New Roman"/>
                <w:bCs/>
                <w:color w:val="000000"/>
                <w:sz w:val="24"/>
                <w:szCs w:val="24"/>
              </w:rPr>
              <w:t>8</w:t>
            </w:r>
          </w:p>
        </w:tc>
        <w:tc>
          <w:tcPr>
            <w:tcW w:w="5302" w:type="dxa"/>
          </w:tcPr>
          <w:p w:rsidR="0038220D" w:rsidRDefault="0038220D" w:rsidP="003A529E">
            <w:pPr>
              <w:spacing w:line="276" w:lineRule="auto"/>
              <w:jc w:val="both"/>
              <w:rPr>
                <w:rFonts w:ascii="Times New Roman" w:hAnsi="Times New Roman" w:cs="Times New Roman"/>
                <w:bCs/>
                <w:color w:val="000000"/>
                <w:sz w:val="24"/>
                <w:szCs w:val="24"/>
              </w:rPr>
            </w:pPr>
          </w:p>
          <w:p w:rsidR="00343C2B" w:rsidRDefault="003A529E" w:rsidP="003A529E">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Profesijný r</w:t>
            </w:r>
            <w:r w:rsidR="00343C2B">
              <w:rPr>
                <w:rFonts w:ascii="Times New Roman" w:hAnsi="Times New Roman" w:cs="Times New Roman"/>
                <w:bCs/>
                <w:color w:val="000000"/>
                <w:sz w:val="24"/>
                <w:szCs w:val="24"/>
              </w:rPr>
              <w:t xml:space="preserve">ast zamestnancov oddelenia sociálnych vecí a bytovej </w:t>
            </w:r>
            <w:r w:rsidR="00B8672D">
              <w:rPr>
                <w:rFonts w:ascii="Times New Roman" w:hAnsi="Times New Roman" w:cs="Times New Roman"/>
                <w:bCs/>
                <w:color w:val="000000"/>
                <w:sz w:val="24"/>
                <w:szCs w:val="24"/>
              </w:rPr>
              <w:t>politiky</w:t>
            </w:r>
            <w:r w:rsidR="00B0696B">
              <w:rPr>
                <w:rFonts w:ascii="Times New Roman" w:hAnsi="Times New Roman" w:cs="Times New Roman"/>
                <w:bCs/>
                <w:color w:val="000000"/>
                <w:sz w:val="24"/>
                <w:szCs w:val="24"/>
              </w:rPr>
              <w:t>, terénnych a komunitných pracovníkov.</w:t>
            </w:r>
            <w:r w:rsidR="00343C2B">
              <w:rPr>
                <w:rFonts w:ascii="Times New Roman" w:hAnsi="Times New Roman" w:cs="Times New Roman"/>
                <w:bCs/>
                <w:color w:val="000000"/>
                <w:sz w:val="24"/>
                <w:szCs w:val="24"/>
              </w:rPr>
              <w:t xml:space="preserve"> </w:t>
            </w:r>
          </w:p>
          <w:p w:rsidR="00C93C5E" w:rsidRPr="00C93C5E" w:rsidRDefault="00C93C5E" w:rsidP="00C93C5E">
            <w:pPr>
              <w:pStyle w:val="Odsekzoznamu"/>
              <w:numPr>
                <w:ilvl w:val="0"/>
                <w:numId w:val="4"/>
              </w:numPr>
              <w:spacing w:line="276" w:lineRule="auto"/>
              <w:jc w:val="both"/>
              <w:rPr>
                <w:bCs/>
                <w:color w:val="000000"/>
              </w:rPr>
            </w:pPr>
            <w:r>
              <w:rPr>
                <w:bCs/>
                <w:color w:val="000000"/>
              </w:rPr>
              <w:t>účasť na vzdelávaní</w:t>
            </w:r>
          </w:p>
        </w:tc>
        <w:tc>
          <w:tcPr>
            <w:tcW w:w="1487" w:type="dxa"/>
          </w:tcPr>
          <w:p w:rsidR="0038220D" w:rsidRDefault="0038220D" w:rsidP="00343C2B">
            <w:pPr>
              <w:spacing w:line="276" w:lineRule="auto"/>
              <w:jc w:val="both"/>
              <w:rPr>
                <w:rFonts w:ascii="Times New Roman" w:hAnsi="Times New Roman" w:cs="Times New Roman"/>
                <w:bCs/>
                <w:color w:val="000000"/>
                <w:sz w:val="24"/>
                <w:szCs w:val="24"/>
              </w:rPr>
            </w:pPr>
          </w:p>
          <w:p w:rsidR="00343C2B" w:rsidRPr="0077072F" w:rsidRDefault="00343C2B"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38220D" w:rsidRDefault="0038220D" w:rsidP="0077566B">
            <w:pPr>
              <w:spacing w:line="276" w:lineRule="auto"/>
              <w:rPr>
                <w:rFonts w:ascii="Times New Roman" w:hAnsi="Times New Roman" w:cs="Times New Roman"/>
                <w:bCs/>
                <w:color w:val="000000"/>
                <w:sz w:val="24"/>
                <w:szCs w:val="24"/>
              </w:rPr>
            </w:pPr>
          </w:p>
          <w:p w:rsidR="00343C2B" w:rsidRPr="0077072F" w:rsidRDefault="0077566B" w:rsidP="0077566B">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tc>
      </w:tr>
      <w:tr w:rsidR="00A24BC3" w:rsidTr="00282395">
        <w:tc>
          <w:tcPr>
            <w:tcW w:w="1688" w:type="dxa"/>
          </w:tcPr>
          <w:p w:rsidR="00A24BC3" w:rsidRDefault="00D03E2F" w:rsidP="00E77AC4">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1.2.</w:t>
            </w:r>
            <w:r w:rsidR="00C93C5E">
              <w:rPr>
                <w:rFonts w:ascii="Times New Roman" w:hAnsi="Times New Roman" w:cs="Times New Roman"/>
                <w:bCs/>
                <w:color w:val="000000"/>
                <w:sz w:val="24"/>
                <w:szCs w:val="24"/>
              </w:rPr>
              <w:t>9</w:t>
            </w:r>
          </w:p>
          <w:p w:rsidR="00A24BC3" w:rsidRDefault="00A24BC3" w:rsidP="00E77AC4">
            <w:pPr>
              <w:spacing w:line="276" w:lineRule="auto"/>
              <w:jc w:val="both"/>
              <w:rPr>
                <w:rFonts w:ascii="Times New Roman" w:hAnsi="Times New Roman" w:cs="Times New Roman"/>
                <w:bCs/>
                <w:color w:val="000000"/>
                <w:sz w:val="24"/>
                <w:szCs w:val="24"/>
              </w:rPr>
            </w:pPr>
          </w:p>
          <w:p w:rsidR="00A24BC3" w:rsidRDefault="00A24BC3" w:rsidP="00E77AC4">
            <w:pPr>
              <w:spacing w:line="276" w:lineRule="auto"/>
              <w:jc w:val="both"/>
              <w:rPr>
                <w:rFonts w:ascii="Times New Roman" w:hAnsi="Times New Roman" w:cs="Times New Roman"/>
                <w:bCs/>
                <w:color w:val="000000"/>
                <w:sz w:val="24"/>
                <w:szCs w:val="24"/>
              </w:rPr>
            </w:pPr>
          </w:p>
          <w:p w:rsidR="00A24BC3" w:rsidRPr="00BF1143" w:rsidRDefault="00A24BC3" w:rsidP="00E77AC4">
            <w:pPr>
              <w:spacing w:line="276" w:lineRule="auto"/>
              <w:jc w:val="both"/>
              <w:rPr>
                <w:rFonts w:ascii="Times New Roman" w:hAnsi="Times New Roman" w:cs="Times New Roman"/>
                <w:bCs/>
                <w:color w:val="000000"/>
                <w:sz w:val="24"/>
                <w:szCs w:val="24"/>
              </w:rPr>
            </w:pPr>
          </w:p>
        </w:tc>
        <w:tc>
          <w:tcPr>
            <w:tcW w:w="5302" w:type="dxa"/>
          </w:tcPr>
          <w:p w:rsidR="00B21651" w:rsidRDefault="00D03E2F" w:rsidP="00B21651">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Vytvoriť podmienky pre chránené bývani</w:t>
            </w:r>
            <w:r w:rsidR="00875F61">
              <w:rPr>
                <w:rFonts w:ascii="Times New Roman" w:hAnsi="Times New Roman" w:cs="Times New Roman"/>
                <w:bCs/>
                <w:color w:val="000000"/>
                <w:sz w:val="24"/>
                <w:szCs w:val="24"/>
              </w:rPr>
              <w:t>e</w:t>
            </w:r>
          </w:p>
          <w:p w:rsidR="00A24BC3" w:rsidRPr="00B21651" w:rsidRDefault="00FF4A7B" w:rsidP="00267D8D">
            <w:pPr>
              <w:pStyle w:val="Odsekzoznamu"/>
              <w:numPr>
                <w:ilvl w:val="0"/>
                <w:numId w:val="4"/>
              </w:numPr>
              <w:spacing w:line="276" w:lineRule="auto"/>
              <w:jc w:val="both"/>
              <w:rPr>
                <w:bCs/>
                <w:color w:val="000000"/>
              </w:rPr>
            </w:pPr>
            <w:r w:rsidRPr="00B21651">
              <w:rPr>
                <w:bCs/>
                <w:color w:val="000000"/>
              </w:rPr>
              <w:t xml:space="preserve"> vyčleniť </w:t>
            </w:r>
            <w:r w:rsidR="00267D8D">
              <w:rPr>
                <w:bCs/>
                <w:color w:val="000000"/>
              </w:rPr>
              <w:t>1 mestský byt</w:t>
            </w:r>
          </w:p>
        </w:tc>
        <w:tc>
          <w:tcPr>
            <w:tcW w:w="1487" w:type="dxa"/>
          </w:tcPr>
          <w:p w:rsidR="00A24BC3" w:rsidRDefault="00D03E2F"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p w:rsidR="00B21651" w:rsidRDefault="00B21651"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tc>
        <w:tc>
          <w:tcPr>
            <w:tcW w:w="1729" w:type="dxa"/>
          </w:tcPr>
          <w:p w:rsidR="00A24BC3" w:rsidRDefault="00D03E2F" w:rsidP="0077566B">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p w:rsidR="00D03E2F" w:rsidRDefault="00D03E2F" w:rsidP="0077566B">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Neverejný poskytovateľ</w:t>
            </w:r>
          </w:p>
        </w:tc>
      </w:tr>
      <w:tr w:rsidR="00343C2B" w:rsidTr="000E3CCB">
        <w:tc>
          <w:tcPr>
            <w:tcW w:w="1688" w:type="dxa"/>
            <w:shd w:val="clear" w:color="auto" w:fill="002060"/>
          </w:tcPr>
          <w:p w:rsidR="00343C2B" w:rsidRPr="0077072F" w:rsidRDefault="00343C2B" w:rsidP="00343C2B">
            <w:pPr>
              <w:spacing w:line="276" w:lineRule="auto"/>
              <w:jc w:val="both"/>
              <w:rPr>
                <w:rFonts w:ascii="Times New Roman" w:hAnsi="Times New Roman" w:cs="Times New Roman"/>
                <w:b/>
                <w:bCs/>
                <w:color w:val="000000"/>
                <w:sz w:val="24"/>
                <w:szCs w:val="24"/>
              </w:rPr>
            </w:pPr>
            <w:r w:rsidRPr="000E3CCB">
              <w:rPr>
                <w:rFonts w:ascii="Times New Roman" w:hAnsi="Times New Roman" w:cs="Times New Roman"/>
                <w:b/>
                <w:bCs/>
                <w:color w:val="FFFFFF" w:themeColor="background1"/>
                <w:sz w:val="24"/>
                <w:szCs w:val="24"/>
              </w:rPr>
              <w:t>Priorita 2</w:t>
            </w:r>
          </w:p>
        </w:tc>
        <w:tc>
          <w:tcPr>
            <w:tcW w:w="5302" w:type="dxa"/>
            <w:shd w:val="clear" w:color="auto" w:fill="002060"/>
          </w:tcPr>
          <w:p w:rsidR="00E77AC4" w:rsidRPr="000E3CCB" w:rsidRDefault="00E77AC4" w:rsidP="00E77AC4">
            <w:pPr>
              <w:spacing w:line="276" w:lineRule="auto"/>
              <w:jc w:val="both"/>
              <w:rPr>
                <w:rFonts w:ascii="Times New Roman" w:hAnsi="Times New Roman" w:cs="Times New Roman"/>
                <w:b/>
                <w:bCs/>
                <w:color w:val="FFFFFF" w:themeColor="background1"/>
                <w:sz w:val="24"/>
                <w:szCs w:val="24"/>
              </w:rPr>
            </w:pPr>
            <w:r w:rsidRPr="00E77AC4">
              <w:rPr>
                <w:rFonts w:ascii="Times New Roman" w:hAnsi="Times New Roman" w:cs="Times New Roman"/>
                <w:b/>
                <w:bCs/>
                <w:sz w:val="24"/>
                <w:szCs w:val="24"/>
              </w:rPr>
              <w:t>Zlepšiť podmienky marginalizovaný</w:t>
            </w:r>
            <w:r w:rsidR="00C93C5E">
              <w:rPr>
                <w:rFonts w:ascii="Times New Roman" w:hAnsi="Times New Roman" w:cs="Times New Roman"/>
                <w:b/>
                <w:bCs/>
                <w:sz w:val="24"/>
                <w:szCs w:val="24"/>
              </w:rPr>
              <w:t>ch</w:t>
            </w:r>
            <w:r w:rsidRPr="00E77AC4">
              <w:rPr>
                <w:rFonts w:ascii="Times New Roman" w:hAnsi="Times New Roman" w:cs="Times New Roman"/>
                <w:b/>
                <w:bCs/>
                <w:color w:val="000000"/>
                <w:sz w:val="24"/>
                <w:szCs w:val="24"/>
              </w:rPr>
              <w:t xml:space="preserve"> </w:t>
            </w:r>
            <w:r w:rsidRPr="000E3CCB">
              <w:rPr>
                <w:rFonts w:ascii="Times New Roman" w:hAnsi="Times New Roman" w:cs="Times New Roman"/>
                <w:b/>
                <w:bCs/>
                <w:color w:val="FFFFFF" w:themeColor="background1"/>
                <w:sz w:val="24"/>
                <w:szCs w:val="24"/>
              </w:rPr>
              <w:t>skup</w:t>
            </w:r>
            <w:r w:rsidR="00C93C5E" w:rsidRPr="000E3CCB">
              <w:rPr>
                <w:rFonts w:ascii="Times New Roman" w:hAnsi="Times New Roman" w:cs="Times New Roman"/>
                <w:b/>
                <w:bCs/>
                <w:color w:val="FFFFFF" w:themeColor="background1"/>
                <w:sz w:val="24"/>
                <w:szCs w:val="24"/>
              </w:rPr>
              <w:t>ín</w:t>
            </w:r>
            <w:r w:rsidRPr="000E3CCB">
              <w:rPr>
                <w:rFonts w:ascii="Times New Roman" w:hAnsi="Times New Roman" w:cs="Times New Roman"/>
                <w:b/>
                <w:bCs/>
                <w:color w:val="FFFFFF" w:themeColor="background1"/>
                <w:sz w:val="24"/>
                <w:szCs w:val="24"/>
              </w:rPr>
              <w:t xml:space="preserve"> obyvateľov pri začleňovaní do spoločnosti</w:t>
            </w:r>
          </w:p>
          <w:p w:rsidR="00343C2B" w:rsidRPr="0077072F" w:rsidRDefault="00343C2B" w:rsidP="007D178A">
            <w:pPr>
              <w:spacing w:line="276" w:lineRule="auto"/>
              <w:rPr>
                <w:rFonts w:ascii="Times New Roman" w:hAnsi="Times New Roman" w:cs="Times New Roman"/>
                <w:b/>
                <w:bCs/>
                <w:color w:val="000000"/>
                <w:sz w:val="24"/>
                <w:szCs w:val="24"/>
              </w:rPr>
            </w:pPr>
          </w:p>
        </w:tc>
        <w:tc>
          <w:tcPr>
            <w:tcW w:w="1487" w:type="dxa"/>
            <w:shd w:val="clear" w:color="auto" w:fill="002060"/>
          </w:tcPr>
          <w:p w:rsidR="00343C2B" w:rsidRPr="0077072F" w:rsidRDefault="00783DB4" w:rsidP="00343C2B">
            <w:pPr>
              <w:spacing w:line="276" w:lineRule="auto"/>
              <w:jc w:val="both"/>
              <w:rPr>
                <w:rFonts w:ascii="Times New Roman" w:hAnsi="Times New Roman" w:cs="Times New Roman"/>
                <w:bCs/>
                <w:color w:val="000000"/>
                <w:sz w:val="24"/>
                <w:szCs w:val="24"/>
              </w:rPr>
            </w:pPr>
            <w:r w:rsidRPr="00582E50">
              <w:rPr>
                <w:rFonts w:ascii="Times New Roman" w:hAnsi="Times New Roman" w:cs="Times New Roman"/>
                <w:b/>
                <w:bCs/>
                <w:sz w:val="24"/>
                <w:szCs w:val="24"/>
              </w:rPr>
              <w:t>Časový plán</w:t>
            </w:r>
          </w:p>
        </w:tc>
        <w:tc>
          <w:tcPr>
            <w:tcW w:w="1729" w:type="dxa"/>
            <w:shd w:val="clear" w:color="auto" w:fill="002060"/>
          </w:tcPr>
          <w:p w:rsidR="00343C2B" w:rsidRPr="0077072F" w:rsidRDefault="00783DB4" w:rsidP="00343C2B">
            <w:pPr>
              <w:spacing w:line="276" w:lineRule="auto"/>
              <w:jc w:val="both"/>
              <w:rPr>
                <w:rFonts w:ascii="Times New Roman" w:hAnsi="Times New Roman" w:cs="Times New Roman"/>
                <w:bCs/>
                <w:color w:val="000000"/>
                <w:sz w:val="24"/>
                <w:szCs w:val="24"/>
              </w:rPr>
            </w:pPr>
            <w:r w:rsidRPr="00582E50">
              <w:rPr>
                <w:rFonts w:ascii="Times New Roman" w:hAnsi="Times New Roman" w:cs="Times New Roman"/>
                <w:b/>
                <w:bCs/>
                <w:sz w:val="24"/>
                <w:szCs w:val="24"/>
              </w:rPr>
              <w:t>Personálne, prevádzkové, finančné a organizačné podmienky</w:t>
            </w:r>
          </w:p>
        </w:tc>
      </w:tr>
      <w:tr w:rsidR="00343C2B" w:rsidTr="00282395">
        <w:tc>
          <w:tcPr>
            <w:tcW w:w="1688" w:type="dxa"/>
            <w:shd w:val="clear" w:color="auto" w:fill="9CC2E5" w:themeFill="accent1" w:themeFillTint="99"/>
          </w:tcPr>
          <w:p w:rsidR="00343C2B" w:rsidRPr="00934F96" w:rsidRDefault="00343C2B" w:rsidP="00343C2B">
            <w:pPr>
              <w:spacing w:line="276" w:lineRule="auto"/>
              <w:jc w:val="both"/>
              <w:rPr>
                <w:rFonts w:ascii="Times New Roman" w:hAnsi="Times New Roman" w:cs="Times New Roman"/>
                <w:bCs/>
                <w:color w:val="000000"/>
                <w:sz w:val="24"/>
                <w:szCs w:val="24"/>
              </w:rPr>
            </w:pPr>
            <w:r w:rsidRPr="00934F96">
              <w:rPr>
                <w:rFonts w:ascii="Times New Roman" w:hAnsi="Times New Roman" w:cs="Times New Roman"/>
                <w:bCs/>
                <w:color w:val="000000"/>
                <w:sz w:val="24"/>
                <w:szCs w:val="24"/>
              </w:rPr>
              <w:t>Opatrenie 2.2</w:t>
            </w:r>
          </w:p>
        </w:tc>
        <w:tc>
          <w:tcPr>
            <w:tcW w:w="5302" w:type="dxa"/>
            <w:shd w:val="clear" w:color="auto" w:fill="9CC2E5" w:themeFill="accent1" w:themeFillTint="99"/>
          </w:tcPr>
          <w:p w:rsidR="00343C2B" w:rsidRPr="00934F96" w:rsidRDefault="00343C2B" w:rsidP="00343C2B">
            <w:pPr>
              <w:spacing w:line="276" w:lineRule="auto"/>
              <w:jc w:val="both"/>
              <w:rPr>
                <w:rFonts w:ascii="Times New Roman" w:hAnsi="Times New Roman" w:cs="Times New Roman"/>
                <w:bCs/>
                <w:color w:val="000000"/>
                <w:sz w:val="24"/>
                <w:szCs w:val="24"/>
              </w:rPr>
            </w:pPr>
            <w:r w:rsidRPr="00934F96">
              <w:rPr>
                <w:rFonts w:ascii="Times New Roman" w:hAnsi="Times New Roman" w:cs="Times New Roman"/>
                <w:bCs/>
                <w:color w:val="000000"/>
                <w:sz w:val="24"/>
                <w:szCs w:val="24"/>
              </w:rPr>
              <w:t>Poskytovanie sociálnej pomoci a vyhľadávanie osôb ohrozených sociálnym vylúčením</w:t>
            </w:r>
          </w:p>
        </w:tc>
        <w:tc>
          <w:tcPr>
            <w:tcW w:w="1487" w:type="dxa"/>
            <w:shd w:val="clear" w:color="auto" w:fill="9CC2E5" w:themeFill="accent1" w:themeFillTint="99"/>
          </w:tcPr>
          <w:p w:rsidR="00343C2B" w:rsidRPr="0077072F" w:rsidRDefault="00343C2B" w:rsidP="00343C2B">
            <w:pPr>
              <w:spacing w:line="276" w:lineRule="auto"/>
              <w:jc w:val="both"/>
              <w:rPr>
                <w:rFonts w:ascii="Times New Roman" w:hAnsi="Times New Roman" w:cs="Times New Roman"/>
                <w:bCs/>
                <w:color w:val="000000"/>
                <w:sz w:val="24"/>
                <w:szCs w:val="24"/>
              </w:rPr>
            </w:pPr>
          </w:p>
        </w:tc>
        <w:tc>
          <w:tcPr>
            <w:tcW w:w="1729" w:type="dxa"/>
            <w:shd w:val="clear" w:color="auto" w:fill="9CC2E5" w:themeFill="accent1" w:themeFillTint="99"/>
          </w:tcPr>
          <w:p w:rsidR="00343C2B" w:rsidRPr="0077072F" w:rsidRDefault="00343C2B" w:rsidP="00343C2B">
            <w:pPr>
              <w:spacing w:line="276" w:lineRule="auto"/>
              <w:jc w:val="both"/>
              <w:rPr>
                <w:rFonts w:ascii="Times New Roman" w:hAnsi="Times New Roman" w:cs="Times New Roman"/>
                <w:bCs/>
                <w:color w:val="000000"/>
                <w:sz w:val="24"/>
                <w:szCs w:val="24"/>
              </w:rPr>
            </w:pPr>
          </w:p>
        </w:tc>
      </w:tr>
      <w:tr w:rsidR="00343C2B" w:rsidTr="00282395">
        <w:tc>
          <w:tcPr>
            <w:tcW w:w="1688" w:type="dxa"/>
          </w:tcPr>
          <w:p w:rsidR="00343C2B" w:rsidRPr="0077072F" w:rsidRDefault="00343C2B" w:rsidP="00343C2B">
            <w:pPr>
              <w:spacing w:line="276" w:lineRule="auto"/>
              <w:jc w:val="both"/>
              <w:rPr>
                <w:rFonts w:ascii="Times New Roman" w:hAnsi="Times New Roman" w:cs="Times New Roman"/>
                <w:bCs/>
                <w:color w:val="000000"/>
                <w:sz w:val="24"/>
                <w:szCs w:val="24"/>
              </w:rPr>
            </w:pPr>
            <w:r w:rsidRPr="00BF1143">
              <w:rPr>
                <w:rFonts w:ascii="Times New Roman" w:hAnsi="Times New Roman" w:cs="Times New Roman"/>
                <w:bCs/>
                <w:color w:val="000000"/>
                <w:sz w:val="24"/>
                <w:szCs w:val="24"/>
              </w:rPr>
              <w:t xml:space="preserve">Aktivita </w:t>
            </w:r>
            <w:r>
              <w:rPr>
                <w:rFonts w:ascii="Times New Roman" w:hAnsi="Times New Roman" w:cs="Times New Roman"/>
                <w:bCs/>
                <w:color w:val="000000"/>
                <w:sz w:val="24"/>
                <w:szCs w:val="24"/>
              </w:rPr>
              <w:t>2.2.1</w:t>
            </w:r>
          </w:p>
        </w:tc>
        <w:tc>
          <w:tcPr>
            <w:tcW w:w="5302" w:type="dxa"/>
          </w:tcPr>
          <w:p w:rsidR="0038220D" w:rsidRDefault="00343C2B" w:rsidP="00DB00D8">
            <w:pPr>
              <w:spacing w:line="276" w:lineRule="auto"/>
              <w:jc w:val="both"/>
              <w:rPr>
                <w:rFonts w:ascii="Times New Roman" w:hAnsi="Times New Roman" w:cs="Times New Roman"/>
                <w:bCs/>
                <w:sz w:val="24"/>
                <w:szCs w:val="24"/>
              </w:rPr>
            </w:pPr>
            <w:r w:rsidRPr="00DB00D8">
              <w:rPr>
                <w:rFonts w:ascii="Times New Roman" w:hAnsi="Times New Roman" w:cs="Times New Roman"/>
                <w:bCs/>
                <w:sz w:val="24"/>
                <w:szCs w:val="24"/>
              </w:rPr>
              <w:t xml:space="preserve">Zapojenie sa do </w:t>
            </w:r>
            <w:r w:rsidR="00DB00D8" w:rsidRPr="00DB00D8">
              <w:rPr>
                <w:rFonts w:ascii="Times New Roman" w:hAnsi="Times New Roman" w:cs="Times New Roman"/>
                <w:bCs/>
                <w:sz w:val="24"/>
                <w:szCs w:val="24"/>
              </w:rPr>
              <w:t>n</w:t>
            </w:r>
            <w:r w:rsidRPr="00DB00D8">
              <w:rPr>
                <w:rFonts w:ascii="Times New Roman" w:hAnsi="Times New Roman" w:cs="Times New Roman"/>
                <w:bCs/>
                <w:sz w:val="24"/>
                <w:szCs w:val="24"/>
              </w:rPr>
              <w:t>árodného projektu</w:t>
            </w:r>
            <w:r w:rsidR="00DB00D8" w:rsidRPr="00DB00D8">
              <w:rPr>
                <w:rFonts w:ascii="Times New Roman" w:hAnsi="Times New Roman" w:cs="Times New Roman"/>
                <w:bCs/>
                <w:sz w:val="24"/>
                <w:szCs w:val="24"/>
              </w:rPr>
              <w:t xml:space="preserve"> „</w:t>
            </w:r>
            <w:proofErr w:type="spellStart"/>
            <w:r w:rsidR="00DB00D8" w:rsidRPr="00DB00D8">
              <w:rPr>
                <w:rFonts w:ascii="Times New Roman" w:hAnsi="Times New Roman" w:cs="Times New Roman"/>
                <w:bCs/>
                <w:sz w:val="24"/>
                <w:szCs w:val="24"/>
              </w:rPr>
              <w:t>Take</w:t>
            </w:r>
            <w:proofErr w:type="spellEnd"/>
            <w:r w:rsidR="00DB00D8" w:rsidRPr="00DB00D8">
              <w:rPr>
                <w:rFonts w:ascii="Times New Roman" w:hAnsi="Times New Roman" w:cs="Times New Roman"/>
                <w:bCs/>
                <w:sz w:val="24"/>
                <w:szCs w:val="24"/>
              </w:rPr>
              <w:t xml:space="preserve"> </w:t>
            </w:r>
            <w:proofErr w:type="spellStart"/>
            <w:r w:rsidR="00DB00D8" w:rsidRPr="00DB00D8">
              <w:rPr>
                <w:rFonts w:ascii="Times New Roman" w:hAnsi="Times New Roman" w:cs="Times New Roman"/>
                <w:bCs/>
                <w:sz w:val="24"/>
                <w:szCs w:val="24"/>
              </w:rPr>
              <w:t>away</w:t>
            </w:r>
            <w:proofErr w:type="spellEnd"/>
            <w:r w:rsidR="00DB00D8" w:rsidRPr="00DB00D8">
              <w:rPr>
                <w:rFonts w:ascii="Times New Roman" w:hAnsi="Times New Roman" w:cs="Times New Roman"/>
                <w:bCs/>
                <w:sz w:val="24"/>
                <w:szCs w:val="24"/>
              </w:rPr>
              <w:t>“</w:t>
            </w:r>
            <w:r w:rsidR="00C93C5E">
              <w:rPr>
                <w:rFonts w:ascii="Times New Roman" w:hAnsi="Times New Roman" w:cs="Times New Roman"/>
                <w:bCs/>
                <w:sz w:val="24"/>
                <w:szCs w:val="24"/>
              </w:rPr>
              <w:t xml:space="preserve">  </w:t>
            </w:r>
            <w:r w:rsidR="00A6225F">
              <w:rPr>
                <w:rFonts w:ascii="Times New Roman" w:hAnsi="Times New Roman" w:cs="Times New Roman"/>
                <w:bCs/>
                <w:sz w:val="24"/>
                <w:szCs w:val="24"/>
              </w:rPr>
              <w:t xml:space="preserve">    </w:t>
            </w:r>
            <w:r w:rsidR="0038220D">
              <w:rPr>
                <w:rFonts w:ascii="Times New Roman" w:hAnsi="Times New Roman" w:cs="Times New Roman"/>
                <w:bCs/>
                <w:sz w:val="24"/>
                <w:szCs w:val="24"/>
              </w:rPr>
              <w:t xml:space="preserve">        -</w:t>
            </w:r>
            <w:r w:rsidR="00C93C5E">
              <w:rPr>
                <w:rFonts w:ascii="Times New Roman" w:hAnsi="Times New Roman" w:cs="Times New Roman"/>
                <w:bCs/>
                <w:sz w:val="24"/>
                <w:szCs w:val="24"/>
              </w:rPr>
              <w:t xml:space="preserve">  </w:t>
            </w:r>
            <w:r w:rsidR="00A6225F">
              <w:rPr>
                <w:rFonts w:ascii="Times New Roman" w:hAnsi="Times New Roman" w:cs="Times New Roman"/>
                <w:bCs/>
                <w:sz w:val="24"/>
                <w:szCs w:val="24"/>
              </w:rPr>
              <w:t xml:space="preserve">  </w:t>
            </w:r>
            <w:r w:rsidRPr="00DB00D8">
              <w:rPr>
                <w:rFonts w:ascii="Times New Roman" w:hAnsi="Times New Roman" w:cs="Times New Roman"/>
                <w:bCs/>
                <w:sz w:val="24"/>
                <w:szCs w:val="24"/>
              </w:rPr>
              <w:t>Komunitné centrá</w:t>
            </w:r>
          </w:p>
          <w:p w:rsidR="00C93C5E" w:rsidRDefault="00C93C5E" w:rsidP="00DB00D8">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w:t>
            </w:r>
            <w:r w:rsidR="00A6225F">
              <w:rPr>
                <w:rFonts w:ascii="Times New Roman" w:hAnsi="Times New Roman" w:cs="Times New Roman"/>
                <w:bCs/>
                <w:sz w:val="24"/>
                <w:szCs w:val="24"/>
              </w:rPr>
              <w:t xml:space="preserve">  </w:t>
            </w:r>
            <w:r w:rsidR="0038220D">
              <w:rPr>
                <w:rFonts w:ascii="Times New Roman" w:hAnsi="Times New Roman" w:cs="Times New Roman"/>
                <w:bCs/>
                <w:sz w:val="24"/>
                <w:szCs w:val="24"/>
              </w:rPr>
              <w:t xml:space="preserve">  </w:t>
            </w:r>
            <w:r w:rsidRPr="00DB00D8">
              <w:rPr>
                <w:rFonts w:ascii="Times New Roman" w:hAnsi="Times New Roman" w:cs="Times New Roman"/>
                <w:bCs/>
                <w:sz w:val="24"/>
                <w:szCs w:val="24"/>
              </w:rPr>
              <w:t>Terénna sociálna práca</w:t>
            </w:r>
          </w:p>
          <w:p w:rsidR="00C93C5E" w:rsidRDefault="00C93C5E" w:rsidP="00C93C5E">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w:t>
            </w:r>
            <w:r w:rsidR="00A6225F">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Rómske občianske hliadky a iné projektové </w:t>
            </w:r>
            <w:r w:rsidR="00A6225F">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aktivity ponúkané týmto projektom</w:t>
            </w:r>
          </w:p>
          <w:p w:rsidR="00C93C5E" w:rsidRPr="00DB00D8" w:rsidRDefault="00C93C5E" w:rsidP="00DB00D8">
            <w:pPr>
              <w:spacing w:line="276" w:lineRule="auto"/>
              <w:jc w:val="both"/>
              <w:rPr>
                <w:rFonts w:ascii="Times New Roman" w:hAnsi="Times New Roman" w:cs="Times New Roman"/>
                <w:bCs/>
                <w:sz w:val="24"/>
                <w:szCs w:val="24"/>
              </w:rPr>
            </w:pPr>
          </w:p>
        </w:tc>
        <w:tc>
          <w:tcPr>
            <w:tcW w:w="1487" w:type="dxa"/>
          </w:tcPr>
          <w:p w:rsidR="00343C2B" w:rsidRPr="0077072F" w:rsidRDefault="00343C2B"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2016</w:t>
            </w:r>
          </w:p>
        </w:tc>
        <w:tc>
          <w:tcPr>
            <w:tcW w:w="1729" w:type="dxa"/>
          </w:tcPr>
          <w:p w:rsidR="0077566B" w:rsidRDefault="0077566B" w:rsidP="0077566B">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 Rozpočet mesta</w:t>
            </w:r>
            <w:r w:rsidR="00783DB4">
              <w:rPr>
                <w:rFonts w:ascii="Times New Roman" w:hAnsi="Times New Roman" w:cs="Times New Roman"/>
                <w:bCs/>
                <w:color w:val="000000"/>
                <w:sz w:val="24"/>
                <w:szCs w:val="24"/>
              </w:rPr>
              <w:t>,</w:t>
            </w:r>
          </w:p>
          <w:p w:rsidR="00343C2B" w:rsidRPr="00C93C5E" w:rsidRDefault="00C93C5E" w:rsidP="0077566B">
            <w:pPr>
              <w:spacing w:line="276" w:lineRule="auto"/>
              <w:jc w:val="both"/>
              <w:rPr>
                <w:rFonts w:ascii="Times New Roman" w:hAnsi="Times New Roman" w:cs="Times New Roman"/>
                <w:bCs/>
                <w:color w:val="000000"/>
                <w:sz w:val="24"/>
                <w:szCs w:val="24"/>
              </w:rPr>
            </w:pPr>
            <w:r w:rsidRPr="00C93C5E">
              <w:rPr>
                <w:rFonts w:ascii="Times New Roman" w:hAnsi="Times New Roman" w:cs="Times New Roman"/>
                <w:bCs/>
                <w:color w:val="000000"/>
                <w:sz w:val="24"/>
                <w:szCs w:val="24"/>
              </w:rPr>
              <w:t>Národný projekt</w:t>
            </w:r>
          </w:p>
        </w:tc>
      </w:tr>
      <w:tr w:rsidR="003A56AB" w:rsidTr="00282395">
        <w:tc>
          <w:tcPr>
            <w:tcW w:w="1688" w:type="dxa"/>
          </w:tcPr>
          <w:p w:rsidR="003A56AB" w:rsidRDefault="003A56AB" w:rsidP="002677BE">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2.2.</w:t>
            </w:r>
            <w:r w:rsidR="002677BE">
              <w:rPr>
                <w:rFonts w:ascii="Times New Roman" w:hAnsi="Times New Roman" w:cs="Times New Roman"/>
                <w:bCs/>
                <w:color w:val="000000"/>
                <w:sz w:val="24"/>
                <w:szCs w:val="24"/>
              </w:rPr>
              <w:t>2</w:t>
            </w:r>
          </w:p>
        </w:tc>
        <w:tc>
          <w:tcPr>
            <w:tcW w:w="5302" w:type="dxa"/>
          </w:tcPr>
          <w:p w:rsidR="003A56AB" w:rsidRDefault="003A56AB" w:rsidP="0038220D">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Zabezpečiť kontinuálne pokračovanie činnosti terénnej sociálnej práce, komunitného centra a rómskej občianskej hliadky </w:t>
            </w:r>
            <w:r w:rsidR="0038220D">
              <w:rPr>
                <w:rFonts w:ascii="Times New Roman" w:hAnsi="Times New Roman" w:cs="Times New Roman"/>
                <w:bCs/>
                <w:color w:val="000000"/>
                <w:sz w:val="24"/>
                <w:szCs w:val="24"/>
              </w:rPr>
              <w:t>na čas</w:t>
            </w:r>
            <w:r>
              <w:rPr>
                <w:rFonts w:ascii="Times New Roman" w:hAnsi="Times New Roman" w:cs="Times New Roman"/>
                <w:bCs/>
                <w:color w:val="000000"/>
                <w:sz w:val="24"/>
                <w:szCs w:val="24"/>
              </w:rPr>
              <w:t xml:space="preserve"> medzi projektovými obdobiami </w:t>
            </w:r>
          </w:p>
        </w:tc>
        <w:tc>
          <w:tcPr>
            <w:tcW w:w="1487" w:type="dxa"/>
          </w:tcPr>
          <w:p w:rsidR="003A56AB" w:rsidRDefault="003A56AB"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2019</w:t>
            </w:r>
          </w:p>
        </w:tc>
        <w:tc>
          <w:tcPr>
            <w:tcW w:w="1729" w:type="dxa"/>
          </w:tcPr>
          <w:p w:rsidR="003A56AB" w:rsidRPr="0077072F" w:rsidRDefault="003A56AB" w:rsidP="003A56AB">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p w:rsidR="003A56AB" w:rsidRDefault="003A56AB" w:rsidP="0077566B">
            <w:pPr>
              <w:spacing w:line="276" w:lineRule="auto"/>
              <w:rPr>
                <w:rFonts w:ascii="Times New Roman" w:hAnsi="Times New Roman" w:cs="Times New Roman"/>
                <w:bCs/>
                <w:color w:val="000000"/>
                <w:sz w:val="24"/>
                <w:szCs w:val="24"/>
              </w:rPr>
            </w:pPr>
          </w:p>
        </w:tc>
      </w:tr>
      <w:tr w:rsidR="00940F4F" w:rsidTr="00282395">
        <w:tc>
          <w:tcPr>
            <w:tcW w:w="1688" w:type="dxa"/>
          </w:tcPr>
          <w:p w:rsidR="00940F4F" w:rsidRDefault="00940F4F" w:rsidP="002677BE">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2.2.</w:t>
            </w:r>
            <w:r w:rsidR="002677BE">
              <w:rPr>
                <w:rFonts w:ascii="Times New Roman" w:hAnsi="Times New Roman" w:cs="Times New Roman"/>
                <w:bCs/>
                <w:color w:val="000000"/>
                <w:sz w:val="24"/>
                <w:szCs w:val="24"/>
              </w:rPr>
              <w:t>3</w:t>
            </w:r>
          </w:p>
        </w:tc>
        <w:tc>
          <w:tcPr>
            <w:tcW w:w="5302" w:type="dxa"/>
          </w:tcPr>
          <w:p w:rsidR="00940F4F" w:rsidRDefault="00C140E6" w:rsidP="0038220D">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Zriadenie pracovnej skupiny: „Prevencia závislostí sociálno-patologických javov</w:t>
            </w:r>
            <w:r w:rsidR="00E14DEE">
              <w:rPr>
                <w:rFonts w:ascii="Times New Roman" w:hAnsi="Times New Roman" w:cs="Times New Roman"/>
                <w:bCs/>
                <w:color w:val="000000"/>
                <w:sz w:val="24"/>
                <w:szCs w:val="24"/>
              </w:rPr>
              <w:t>“</w:t>
            </w:r>
          </w:p>
          <w:p w:rsidR="003A5A03" w:rsidRPr="003A5A03" w:rsidRDefault="002677BE" w:rsidP="00C94302">
            <w:pPr>
              <w:pStyle w:val="Odsekzoznamu"/>
              <w:numPr>
                <w:ilvl w:val="0"/>
                <w:numId w:val="4"/>
              </w:numPr>
              <w:spacing w:line="276" w:lineRule="auto"/>
              <w:rPr>
                <w:bCs/>
                <w:color w:val="000000"/>
              </w:rPr>
            </w:pPr>
            <w:r>
              <w:rPr>
                <w:bCs/>
                <w:color w:val="000000"/>
              </w:rPr>
              <w:t>v</w:t>
            </w:r>
            <w:r w:rsidR="003A5A03">
              <w:rPr>
                <w:bCs/>
                <w:color w:val="000000"/>
              </w:rPr>
              <w:t>y</w:t>
            </w:r>
            <w:r>
              <w:rPr>
                <w:bCs/>
                <w:color w:val="000000"/>
              </w:rPr>
              <w:t>pracovanie</w:t>
            </w:r>
            <w:r w:rsidR="003A5A03">
              <w:rPr>
                <w:bCs/>
                <w:color w:val="000000"/>
              </w:rPr>
              <w:t xml:space="preserve"> spoločného programu prevencie všetkých zainteresovaných subjektov</w:t>
            </w:r>
          </w:p>
        </w:tc>
        <w:tc>
          <w:tcPr>
            <w:tcW w:w="1487" w:type="dxa"/>
          </w:tcPr>
          <w:p w:rsidR="00940F4F" w:rsidRDefault="00940F4F"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2016</w:t>
            </w:r>
          </w:p>
          <w:p w:rsidR="003A5A03" w:rsidRDefault="003A5A03" w:rsidP="00343C2B">
            <w:pPr>
              <w:spacing w:line="276" w:lineRule="auto"/>
              <w:jc w:val="both"/>
              <w:rPr>
                <w:rFonts w:ascii="Times New Roman" w:hAnsi="Times New Roman" w:cs="Times New Roman"/>
                <w:bCs/>
                <w:color w:val="000000"/>
                <w:sz w:val="24"/>
                <w:szCs w:val="24"/>
              </w:rPr>
            </w:pPr>
          </w:p>
          <w:p w:rsidR="003A5A03" w:rsidRDefault="003A5A03"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tc>
        <w:tc>
          <w:tcPr>
            <w:tcW w:w="1729" w:type="dxa"/>
          </w:tcPr>
          <w:p w:rsidR="00940F4F" w:rsidRPr="0077072F" w:rsidRDefault="00940F4F" w:rsidP="00940F4F">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p w:rsidR="00940F4F" w:rsidRDefault="00940F4F" w:rsidP="0077566B">
            <w:pPr>
              <w:spacing w:line="276" w:lineRule="auto"/>
              <w:rPr>
                <w:rFonts w:ascii="Times New Roman" w:hAnsi="Times New Roman" w:cs="Times New Roman"/>
                <w:bCs/>
                <w:color w:val="000000"/>
                <w:sz w:val="24"/>
                <w:szCs w:val="24"/>
              </w:rPr>
            </w:pPr>
          </w:p>
        </w:tc>
      </w:tr>
      <w:tr w:rsidR="00343C2B" w:rsidTr="00282395">
        <w:tc>
          <w:tcPr>
            <w:tcW w:w="1688" w:type="dxa"/>
          </w:tcPr>
          <w:p w:rsidR="00343C2B" w:rsidRPr="00ED7B81" w:rsidRDefault="00343C2B" w:rsidP="002677BE">
            <w:pPr>
              <w:spacing w:line="276" w:lineRule="auto"/>
              <w:jc w:val="both"/>
              <w:rPr>
                <w:rFonts w:ascii="Times New Roman" w:hAnsi="Times New Roman" w:cs="Times New Roman"/>
                <w:bCs/>
                <w:i/>
                <w:color w:val="000000"/>
                <w:sz w:val="24"/>
                <w:szCs w:val="24"/>
              </w:rPr>
            </w:pPr>
            <w:r>
              <w:rPr>
                <w:rFonts w:ascii="Times New Roman" w:hAnsi="Times New Roman" w:cs="Times New Roman"/>
                <w:bCs/>
                <w:color w:val="000000"/>
                <w:sz w:val="24"/>
                <w:szCs w:val="24"/>
              </w:rPr>
              <w:t>Aktivita 2.</w:t>
            </w:r>
            <w:r w:rsidR="002677BE">
              <w:rPr>
                <w:rFonts w:ascii="Times New Roman" w:hAnsi="Times New Roman" w:cs="Times New Roman"/>
                <w:bCs/>
                <w:color w:val="000000"/>
                <w:sz w:val="24"/>
                <w:szCs w:val="24"/>
              </w:rPr>
              <w:t>2.4</w:t>
            </w:r>
          </w:p>
        </w:tc>
        <w:tc>
          <w:tcPr>
            <w:tcW w:w="5302" w:type="dxa"/>
          </w:tcPr>
          <w:p w:rsidR="00343C2B" w:rsidRPr="00493DB9" w:rsidRDefault="00343C2B" w:rsidP="00C94302">
            <w:pPr>
              <w:spacing w:line="276" w:lineRule="auto"/>
              <w:rPr>
                <w:rFonts w:ascii="Times New Roman" w:hAnsi="Times New Roman" w:cs="Times New Roman"/>
                <w:bCs/>
                <w:sz w:val="24"/>
                <w:szCs w:val="24"/>
              </w:rPr>
            </w:pPr>
            <w:r w:rsidRPr="00493DB9">
              <w:rPr>
                <w:rFonts w:ascii="Times New Roman" w:hAnsi="Times New Roman" w:cs="Times New Roman"/>
                <w:bCs/>
                <w:sz w:val="24"/>
                <w:szCs w:val="24"/>
              </w:rPr>
              <w:t xml:space="preserve">Podpora </w:t>
            </w:r>
            <w:r w:rsidR="004F5074" w:rsidRPr="00493DB9">
              <w:rPr>
                <w:rFonts w:ascii="Times New Roman" w:hAnsi="Times New Roman" w:cs="Times New Roman"/>
                <w:bCs/>
                <w:sz w:val="24"/>
                <w:szCs w:val="24"/>
              </w:rPr>
              <w:t>aktívneho starnutia a integrácie fyzických osôb so zdravotným postihnutím do spoločnosti</w:t>
            </w:r>
            <w:r w:rsidR="00493DB9" w:rsidRPr="00493DB9">
              <w:rPr>
                <w:rFonts w:ascii="Times New Roman" w:hAnsi="Times New Roman" w:cs="Times New Roman"/>
                <w:bCs/>
                <w:sz w:val="24"/>
                <w:szCs w:val="24"/>
              </w:rPr>
              <w:t xml:space="preserve"> prostredníctvom rehabilitačných aktivít a bezplatného poradenstva</w:t>
            </w:r>
          </w:p>
        </w:tc>
        <w:tc>
          <w:tcPr>
            <w:tcW w:w="1487" w:type="dxa"/>
          </w:tcPr>
          <w:p w:rsidR="00343C2B" w:rsidRPr="0077072F" w:rsidRDefault="001A1C6B"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77566B" w:rsidRDefault="0077566B" w:rsidP="0077566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Sieť poskytovateľov</w:t>
            </w:r>
          </w:p>
          <w:p w:rsidR="00343C2B" w:rsidRPr="0077072F" w:rsidRDefault="00883457" w:rsidP="00883457">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tc>
      </w:tr>
      <w:tr w:rsidR="008C1DE4" w:rsidTr="00282395">
        <w:tc>
          <w:tcPr>
            <w:tcW w:w="1688" w:type="dxa"/>
          </w:tcPr>
          <w:p w:rsidR="008C1DE4" w:rsidRDefault="008C1DE4" w:rsidP="002677BE">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2.</w:t>
            </w:r>
            <w:r w:rsidR="002677BE">
              <w:rPr>
                <w:rFonts w:ascii="Times New Roman" w:hAnsi="Times New Roman" w:cs="Times New Roman"/>
                <w:bCs/>
                <w:color w:val="000000"/>
                <w:sz w:val="24"/>
                <w:szCs w:val="24"/>
              </w:rPr>
              <w:t>2.5</w:t>
            </w:r>
            <w:r>
              <w:rPr>
                <w:rFonts w:ascii="Times New Roman" w:hAnsi="Times New Roman" w:cs="Times New Roman"/>
                <w:bCs/>
                <w:color w:val="000000"/>
                <w:sz w:val="24"/>
                <w:szCs w:val="24"/>
              </w:rPr>
              <w:t xml:space="preserve">     </w:t>
            </w:r>
          </w:p>
        </w:tc>
        <w:tc>
          <w:tcPr>
            <w:tcW w:w="5302" w:type="dxa"/>
          </w:tcPr>
          <w:p w:rsidR="008C1DE4" w:rsidRDefault="008C1DE4"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Podpora talentovaných detí pomocou dostupných programov, štipendijných fondov</w:t>
            </w:r>
          </w:p>
          <w:p w:rsidR="00183F0C" w:rsidRPr="00183F0C" w:rsidRDefault="002677BE" w:rsidP="00183F0C">
            <w:pPr>
              <w:pStyle w:val="Odsekzoznamu"/>
              <w:numPr>
                <w:ilvl w:val="0"/>
                <w:numId w:val="4"/>
              </w:numPr>
              <w:spacing w:line="276" w:lineRule="auto"/>
              <w:jc w:val="both"/>
              <w:rPr>
                <w:bCs/>
                <w:color w:val="000000"/>
              </w:rPr>
            </w:pPr>
            <w:r>
              <w:rPr>
                <w:bCs/>
                <w:color w:val="000000"/>
              </w:rPr>
              <w:t>v</w:t>
            </w:r>
            <w:r w:rsidR="00183F0C">
              <w:rPr>
                <w:bCs/>
                <w:color w:val="000000"/>
              </w:rPr>
              <w:t>ytvorenie fondu na podporu talentovaných detí</w:t>
            </w:r>
          </w:p>
        </w:tc>
        <w:tc>
          <w:tcPr>
            <w:tcW w:w="1487" w:type="dxa"/>
          </w:tcPr>
          <w:p w:rsidR="008C1DE4" w:rsidRDefault="008C1DE4"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8C1DE4" w:rsidRDefault="008C1DE4" w:rsidP="0077566B">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 školy</w:t>
            </w:r>
          </w:p>
        </w:tc>
      </w:tr>
      <w:tr w:rsidR="00251B3F" w:rsidTr="00282395">
        <w:tc>
          <w:tcPr>
            <w:tcW w:w="1688" w:type="dxa"/>
          </w:tcPr>
          <w:p w:rsidR="00251B3F" w:rsidRDefault="00251B3F" w:rsidP="002677BE">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2.</w:t>
            </w:r>
            <w:r w:rsidR="002677BE">
              <w:rPr>
                <w:rFonts w:ascii="Times New Roman" w:hAnsi="Times New Roman" w:cs="Times New Roman"/>
                <w:bCs/>
                <w:color w:val="000000"/>
                <w:sz w:val="24"/>
                <w:szCs w:val="24"/>
              </w:rPr>
              <w:t>2.6</w:t>
            </w:r>
          </w:p>
        </w:tc>
        <w:tc>
          <w:tcPr>
            <w:tcW w:w="5302" w:type="dxa"/>
          </w:tcPr>
          <w:p w:rsidR="00251B3F" w:rsidRDefault="00251B3F" w:rsidP="00251B3F">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Spracovávať individuálne plány pre prácu s rodinou v ktorej sa vyskytujú </w:t>
            </w:r>
            <w:proofErr w:type="spellStart"/>
            <w:r>
              <w:rPr>
                <w:rFonts w:ascii="Times New Roman" w:hAnsi="Times New Roman" w:cs="Times New Roman"/>
                <w:bCs/>
                <w:color w:val="000000"/>
                <w:sz w:val="24"/>
                <w:szCs w:val="24"/>
              </w:rPr>
              <w:t>sociálnopatologické</w:t>
            </w:r>
            <w:proofErr w:type="spellEnd"/>
            <w:r>
              <w:rPr>
                <w:rFonts w:ascii="Times New Roman" w:hAnsi="Times New Roman" w:cs="Times New Roman"/>
                <w:bCs/>
                <w:color w:val="000000"/>
                <w:sz w:val="24"/>
                <w:szCs w:val="24"/>
              </w:rPr>
              <w:t xml:space="preserve"> javy, finančná negramotnosť, slabé hygienické návyky, zanedbávanie zdravotnej starostlivosti </w:t>
            </w:r>
          </w:p>
          <w:p w:rsidR="0056436A" w:rsidRPr="0056436A" w:rsidRDefault="0056436A" w:rsidP="0056436A">
            <w:pPr>
              <w:pStyle w:val="Odsekzoznamu"/>
              <w:numPr>
                <w:ilvl w:val="0"/>
                <w:numId w:val="4"/>
              </w:numPr>
              <w:spacing w:line="276" w:lineRule="auto"/>
              <w:jc w:val="both"/>
              <w:rPr>
                <w:bCs/>
                <w:color w:val="000000"/>
              </w:rPr>
            </w:pPr>
            <w:r>
              <w:rPr>
                <w:bCs/>
                <w:color w:val="000000"/>
              </w:rPr>
              <w:lastRenderedPageBreak/>
              <w:t>vyhodnocovať výsledky práce</w:t>
            </w:r>
            <w:r w:rsidR="002677BE">
              <w:rPr>
                <w:bCs/>
                <w:color w:val="000000"/>
              </w:rPr>
              <w:t xml:space="preserve"> (1x za 6 mesiacov)</w:t>
            </w:r>
          </w:p>
        </w:tc>
        <w:tc>
          <w:tcPr>
            <w:tcW w:w="1487" w:type="dxa"/>
          </w:tcPr>
          <w:p w:rsidR="00251B3F" w:rsidRDefault="00251B3F" w:rsidP="00343C2B">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Počas celej doby realizácie KP</w:t>
            </w:r>
          </w:p>
        </w:tc>
        <w:tc>
          <w:tcPr>
            <w:tcW w:w="1729" w:type="dxa"/>
          </w:tcPr>
          <w:p w:rsidR="00251B3F" w:rsidRDefault="00251B3F" w:rsidP="0077566B">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 (TSP)</w:t>
            </w:r>
          </w:p>
          <w:p w:rsidR="00251B3F" w:rsidRDefault="00251B3F" w:rsidP="0077566B">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ÚPSVaR</w:t>
            </w:r>
          </w:p>
        </w:tc>
      </w:tr>
      <w:tr w:rsidR="0056436A" w:rsidTr="00282395">
        <w:tc>
          <w:tcPr>
            <w:tcW w:w="1688" w:type="dxa"/>
          </w:tcPr>
          <w:p w:rsidR="0056436A" w:rsidRDefault="0056436A" w:rsidP="002677BE">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2</w:t>
            </w:r>
            <w:r w:rsidR="002677BE">
              <w:rPr>
                <w:rFonts w:ascii="Times New Roman" w:hAnsi="Times New Roman" w:cs="Times New Roman"/>
                <w:bCs/>
                <w:color w:val="000000"/>
                <w:sz w:val="24"/>
                <w:szCs w:val="24"/>
              </w:rPr>
              <w:t>.2.7</w:t>
            </w:r>
          </w:p>
        </w:tc>
        <w:tc>
          <w:tcPr>
            <w:tcW w:w="5302" w:type="dxa"/>
          </w:tcPr>
          <w:p w:rsidR="0056436A" w:rsidRDefault="0056436A" w:rsidP="0056436A">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Pri vyššom počte problémových rodín, Mesto zabezpečí pre prácu s rodinou akreditovaný subjekt</w:t>
            </w:r>
          </w:p>
          <w:p w:rsidR="005D0CFA" w:rsidRPr="005D0CFA" w:rsidRDefault="005D0CFA" w:rsidP="00493DB9">
            <w:pPr>
              <w:pStyle w:val="Odsekzoznamu"/>
              <w:numPr>
                <w:ilvl w:val="0"/>
                <w:numId w:val="4"/>
              </w:numPr>
              <w:spacing w:line="276" w:lineRule="auto"/>
              <w:jc w:val="both"/>
              <w:rPr>
                <w:bCs/>
                <w:color w:val="000000"/>
              </w:rPr>
            </w:pPr>
            <w:r>
              <w:rPr>
                <w:bCs/>
                <w:color w:val="000000"/>
              </w:rPr>
              <w:t xml:space="preserve">podpora rodín prostredníctvom výchovných a sociálnych programoch </w:t>
            </w:r>
          </w:p>
        </w:tc>
        <w:tc>
          <w:tcPr>
            <w:tcW w:w="1487" w:type="dxa"/>
          </w:tcPr>
          <w:p w:rsidR="0056436A" w:rsidRDefault="0056436A" w:rsidP="0056436A">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56436A" w:rsidRDefault="0056436A" w:rsidP="0056436A">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tc>
      </w:tr>
      <w:tr w:rsidR="0056436A" w:rsidTr="00282395">
        <w:tc>
          <w:tcPr>
            <w:tcW w:w="1688" w:type="dxa"/>
          </w:tcPr>
          <w:p w:rsidR="0056436A" w:rsidRDefault="0056436A" w:rsidP="002677BE">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2.</w:t>
            </w:r>
            <w:r w:rsidR="002677BE">
              <w:rPr>
                <w:rFonts w:ascii="Times New Roman" w:hAnsi="Times New Roman" w:cs="Times New Roman"/>
                <w:bCs/>
                <w:color w:val="000000"/>
                <w:sz w:val="24"/>
                <w:szCs w:val="24"/>
              </w:rPr>
              <w:t>2.8</w:t>
            </w:r>
          </w:p>
        </w:tc>
        <w:tc>
          <w:tcPr>
            <w:tcW w:w="5302" w:type="dxa"/>
          </w:tcPr>
          <w:p w:rsidR="0056436A" w:rsidRDefault="0056436A" w:rsidP="0056436A">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Zapájanie detí zo znevýhodneného sociálneho prostredia  do aktivít a programov Mesta</w:t>
            </w:r>
          </w:p>
        </w:tc>
        <w:tc>
          <w:tcPr>
            <w:tcW w:w="1487" w:type="dxa"/>
          </w:tcPr>
          <w:p w:rsidR="0056436A" w:rsidRDefault="0056436A" w:rsidP="002677BE">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56436A" w:rsidRDefault="0056436A" w:rsidP="0056436A">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 školy</w:t>
            </w:r>
          </w:p>
        </w:tc>
      </w:tr>
      <w:tr w:rsidR="0056436A" w:rsidTr="00282395">
        <w:trPr>
          <w:trHeight w:val="646"/>
        </w:trPr>
        <w:tc>
          <w:tcPr>
            <w:tcW w:w="1688" w:type="dxa"/>
          </w:tcPr>
          <w:p w:rsidR="0056436A" w:rsidRPr="0077072F" w:rsidRDefault="0056436A" w:rsidP="002677BE">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Aktivita 2.</w:t>
            </w:r>
            <w:r w:rsidR="002677BE">
              <w:rPr>
                <w:rFonts w:ascii="Times New Roman" w:hAnsi="Times New Roman" w:cs="Times New Roman"/>
                <w:bCs/>
                <w:color w:val="000000"/>
                <w:sz w:val="24"/>
                <w:szCs w:val="24"/>
              </w:rPr>
              <w:t>2.9</w:t>
            </w:r>
          </w:p>
        </w:tc>
        <w:tc>
          <w:tcPr>
            <w:tcW w:w="5302" w:type="dxa"/>
          </w:tcPr>
          <w:p w:rsidR="0056436A" w:rsidRPr="00493DB9" w:rsidRDefault="00A6225F" w:rsidP="0056436A">
            <w:pPr>
              <w:spacing w:line="276" w:lineRule="auto"/>
              <w:jc w:val="both"/>
              <w:rPr>
                <w:rFonts w:ascii="Times New Roman" w:hAnsi="Times New Roman" w:cs="Times New Roman"/>
                <w:bCs/>
                <w:sz w:val="24"/>
                <w:szCs w:val="24"/>
              </w:rPr>
            </w:pPr>
            <w:r w:rsidRPr="00493DB9">
              <w:rPr>
                <w:rFonts w:ascii="Times New Roman" w:hAnsi="Times New Roman" w:cs="Times New Roman"/>
                <w:bCs/>
                <w:sz w:val="24"/>
                <w:szCs w:val="24"/>
              </w:rPr>
              <w:t>Zabezpečiť dostupné bývanie pre nízkopríjmové skupiny</w:t>
            </w:r>
            <w:r w:rsidR="0056436A" w:rsidRPr="00493DB9">
              <w:rPr>
                <w:rFonts w:ascii="Times New Roman" w:hAnsi="Times New Roman" w:cs="Times New Roman"/>
                <w:bCs/>
                <w:sz w:val="24"/>
                <w:szCs w:val="24"/>
              </w:rPr>
              <w:t xml:space="preserve"> </w:t>
            </w:r>
          </w:p>
          <w:p w:rsidR="0039503B" w:rsidRPr="0077072F" w:rsidRDefault="0039503B" w:rsidP="0056436A">
            <w:pPr>
              <w:spacing w:line="276" w:lineRule="auto"/>
              <w:jc w:val="both"/>
              <w:rPr>
                <w:rFonts w:ascii="Times New Roman" w:hAnsi="Times New Roman" w:cs="Times New Roman"/>
                <w:bCs/>
                <w:color w:val="000000"/>
                <w:sz w:val="24"/>
                <w:szCs w:val="24"/>
              </w:rPr>
            </w:pPr>
          </w:p>
        </w:tc>
        <w:tc>
          <w:tcPr>
            <w:tcW w:w="1487" w:type="dxa"/>
          </w:tcPr>
          <w:p w:rsidR="0056436A" w:rsidRPr="0077072F" w:rsidRDefault="0056436A" w:rsidP="0056436A">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2018 - 2020</w:t>
            </w:r>
          </w:p>
        </w:tc>
        <w:tc>
          <w:tcPr>
            <w:tcW w:w="1729" w:type="dxa"/>
          </w:tcPr>
          <w:p w:rsidR="0056436A" w:rsidRPr="0077072F" w:rsidRDefault="0056436A" w:rsidP="0056436A">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p w:rsidR="0056436A" w:rsidRPr="0077072F" w:rsidRDefault="0056436A" w:rsidP="0056436A">
            <w:pPr>
              <w:spacing w:line="276" w:lineRule="auto"/>
              <w:jc w:val="both"/>
              <w:rPr>
                <w:rFonts w:ascii="Times New Roman" w:hAnsi="Times New Roman" w:cs="Times New Roman"/>
                <w:bCs/>
                <w:color w:val="000000"/>
                <w:sz w:val="24"/>
                <w:szCs w:val="24"/>
              </w:rPr>
            </w:pPr>
          </w:p>
        </w:tc>
      </w:tr>
      <w:tr w:rsidR="00892B8F" w:rsidTr="00282395">
        <w:tc>
          <w:tcPr>
            <w:tcW w:w="1688" w:type="dxa"/>
          </w:tcPr>
          <w:p w:rsidR="00892B8F" w:rsidRDefault="00892B8F" w:rsidP="002677BE">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Aktivita 2.</w:t>
            </w:r>
            <w:r w:rsidR="002677BE">
              <w:rPr>
                <w:rFonts w:ascii="Times New Roman" w:hAnsi="Times New Roman" w:cs="Times New Roman"/>
                <w:bCs/>
                <w:color w:val="000000"/>
                <w:sz w:val="24"/>
                <w:szCs w:val="24"/>
              </w:rPr>
              <w:t>2.10</w:t>
            </w:r>
          </w:p>
        </w:tc>
        <w:tc>
          <w:tcPr>
            <w:tcW w:w="5302" w:type="dxa"/>
          </w:tcPr>
          <w:p w:rsidR="00892B8F" w:rsidRPr="0039503B" w:rsidRDefault="00892B8F" w:rsidP="00892B8F">
            <w:pPr>
              <w:spacing w:line="276" w:lineRule="auto"/>
              <w:jc w:val="both"/>
              <w:rPr>
                <w:rFonts w:ascii="Times New Roman" w:hAnsi="Times New Roman" w:cs="Times New Roman"/>
                <w:bCs/>
                <w:color w:val="FF0000"/>
                <w:sz w:val="24"/>
                <w:szCs w:val="24"/>
              </w:rPr>
            </w:pPr>
            <w:r>
              <w:rPr>
                <w:rFonts w:ascii="Times New Roman" w:hAnsi="Times New Roman" w:cs="Times New Roman"/>
                <w:sz w:val="24"/>
                <w:szCs w:val="24"/>
              </w:rPr>
              <w:t>Vyšpecifikovať pozemky (5 parciel) pre výstavbu menších domov, pre obyvateľov z rómskej komunity, ktorí si dokážu pozemok kúpiť a sami realizovať stavbu</w:t>
            </w:r>
          </w:p>
        </w:tc>
        <w:tc>
          <w:tcPr>
            <w:tcW w:w="1487" w:type="dxa"/>
          </w:tcPr>
          <w:p w:rsidR="00892B8F" w:rsidRDefault="00493DB9" w:rsidP="0056436A">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2016</w:t>
            </w:r>
          </w:p>
        </w:tc>
        <w:tc>
          <w:tcPr>
            <w:tcW w:w="1729" w:type="dxa"/>
          </w:tcPr>
          <w:p w:rsidR="00267D8D" w:rsidRPr="0077072F" w:rsidRDefault="00267D8D" w:rsidP="00267D8D">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p w:rsidR="00892B8F" w:rsidRDefault="00892B8F" w:rsidP="0056436A">
            <w:pPr>
              <w:spacing w:line="276" w:lineRule="auto"/>
              <w:rPr>
                <w:rFonts w:ascii="Times New Roman" w:hAnsi="Times New Roman" w:cs="Times New Roman"/>
                <w:bCs/>
                <w:color w:val="000000"/>
                <w:sz w:val="24"/>
                <w:szCs w:val="24"/>
              </w:rPr>
            </w:pPr>
          </w:p>
        </w:tc>
      </w:tr>
      <w:tr w:rsidR="00892B8F" w:rsidTr="00282395">
        <w:tc>
          <w:tcPr>
            <w:tcW w:w="1688" w:type="dxa"/>
          </w:tcPr>
          <w:p w:rsidR="00892B8F" w:rsidRDefault="00892B8F" w:rsidP="002677BE">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Aktivita 2.</w:t>
            </w:r>
            <w:r w:rsidR="002677BE">
              <w:rPr>
                <w:rFonts w:ascii="Times New Roman" w:hAnsi="Times New Roman" w:cs="Times New Roman"/>
                <w:bCs/>
                <w:color w:val="000000"/>
                <w:sz w:val="24"/>
                <w:szCs w:val="24"/>
              </w:rPr>
              <w:t>2.11</w:t>
            </w:r>
          </w:p>
        </w:tc>
        <w:tc>
          <w:tcPr>
            <w:tcW w:w="5302" w:type="dxa"/>
          </w:tcPr>
          <w:p w:rsidR="00892B8F" w:rsidRPr="0039503B" w:rsidRDefault="00892B8F" w:rsidP="00892B8F">
            <w:pPr>
              <w:spacing w:line="276" w:lineRule="auto"/>
              <w:jc w:val="both"/>
              <w:rPr>
                <w:rFonts w:ascii="Times New Roman" w:hAnsi="Times New Roman" w:cs="Times New Roman"/>
                <w:bCs/>
                <w:color w:val="FF0000"/>
                <w:sz w:val="24"/>
                <w:szCs w:val="24"/>
              </w:rPr>
            </w:pPr>
            <w:r>
              <w:rPr>
                <w:rFonts w:ascii="Times New Roman" w:hAnsi="Times New Roman" w:cs="Times New Roman"/>
                <w:sz w:val="24"/>
                <w:szCs w:val="24"/>
              </w:rPr>
              <w:t>Pripraviť pozemky (5 parciel) pre svojpomocnú výstavbu, menších domov pre rómskych občanov, pripravovanú a spolufinancovanú ETP Slovensko.</w:t>
            </w:r>
          </w:p>
        </w:tc>
        <w:tc>
          <w:tcPr>
            <w:tcW w:w="1487" w:type="dxa"/>
          </w:tcPr>
          <w:p w:rsidR="00892B8F" w:rsidRDefault="00493DB9" w:rsidP="0056436A">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2016</w:t>
            </w:r>
          </w:p>
        </w:tc>
        <w:tc>
          <w:tcPr>
            <w:tcW w:w="1729" w:type="dxa"/>
          </w:tcPr>
          <w:p w:rsidR="00267D8D" w:rsidRPr="0077072F" w:rsidRDefault="00267D8D" w:rsidP="00267D8D">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p w:rsidR="00892B8F" w:rsidRDefault="00892B8F" w:rsidP="0056436A">
            <w:pPr>
              <w:spacing w:line="276" w:lineRule="auto"/>
              <w:rPr>
                <w:rFonts w:ascii="Times New Roman" w:hAnsi="Times New Roman" w:cs="Times New Roman"/>
                <w:bCs/>
                <w:color w:val="000000"/>
                <w:sz w:val="24"/>
                <w:szCs w:val="24"/>
              </w:rPr>
            </w:pPr>
          </w:p>
        </w:tc>
      </w:tr>
      <w:tr w:rsidR="00892B8F" w:rsidTr="00282395">
        <w:tc>
          <w:tcPr>
            <w:tcW w:w="1688" w:type="dxa"/>
          </w:tcPr>
          <w:p w:rsidR="00892B8F" w:rsidRDefault="00892B8F" w:rsidP="002677BE">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Aktivita 2.</w:t>
            </w:r>
            <w:r w:rsidR="002677BE">
              <w:rPr>
                <w:rFonts w:ascii="Times New Roman" w:hAnsi="Times New Roman" w:cs="Times New Roman"/>
                <w:bCs/>
                <w:color w:val="000000"/>
                <w:sz w:val="24"/>
                <w:szCs w:val="24"/>
              </w:rPr>
              <w:t>2.12</w:t>
            </w:r>
          </w:p>
        </w:tc>
        <w:tc>
          <w:tcPr>
            <w:tcW w:w="5302" w:type="dxa"/>
          </w:tcPr>
          <w:p w:rsidR="00892B8F" w:rsidRPr="0039503B" w:rsidRDefault="00892B8F" w:rsidP="0056436A">
            <w:pPr>
              <w:spacing w:line="276" w:lineRule="auto"/>
              <w:jc w:val="both"/>
              <w:rPr>
                <w:rFonts w:ascii="Times New Roman" w:hAnsi="Times New Roman" w:cs="Times New Roman"/>
                <w:bCs/>
                <w:color w:val="FF0000"/>
                <w:sz w:val="24"/>
                <w:szCs w:val="24"/>
              </w:rPr>
            </w:pPr>
            <w:r w:rsidRPr="001401B0">
              <w:rPr>
                <w:rFonts w:ascii="Times New Roman" w:hAnsi="Times New Roman" w:cs="Times New Roman"/>
                <w:sz w:val="24"/>
                <w:szCs w:val="24"/>
              </w:rPr>
              <w:t>Zabezpečiť podmienky pre zriadenie predškolského zariadenia ETP Slovensko</w:t>
            </w:r>
            <w:r w:rsidR="00A32BF8">
              <w:rPr>
                <w:rFonts w:ascii="Times New Roman" w:hAnsi="Times New Roman" w:cs="Times New Roman"/>
                <w:sz w:val="24"/>
                <w:szCs w:val="24"/>
              </w:rPr>
              <w:t xml:space="preserve"> (v </w:t>
            </w:r>
            <w:proofErr w:type="spellStart"/>
            <w:r w:rsidR="00A32BF8">
              <w:rPr>
                <w:rFonts w:ascii="Times New Roman" w:hAnsi="Times New Roman" w:cs="Times New Roman"/>
                <w:sz w:val="24"/>
                <w:szCs w:val="24"/>
              </w:rPr>
              <w:t>Podsadku</w:t>
            </w:r>
            <w:proofErr w:type="spellEnd"/>
            <w:r w:rsidR="00A32BF8">
              <w:rPr>
                <w:rFonts w:ascii="Times New Roman" w:hAnsi="Times New Roman" w:cs="Times New Roman"/>
                <w:sz w:val="24"/>
                <w:szCs w:val="24"/>
              </w:rPr>
              <w:t>)</w:t>
            </w:r>
            <w:r w:rsidRPr="001401B0">
              <w:rPr>
                <w:rFonts w:ascii="Times New Roman" w:hAnsi="Times New Roman" w:cs="Times New Roman"/>
                <w:sz w:val="24"/>
                <w:szCs w:val="24"/>
              </w:rPr>
              <w:t>, financovanú nadáciou VELUX</w:t>
            </w:r>
            <w:r w:rsidR="00A32BF8">
              <w:rPr>
                <w:rFonts w:ascii="Times New Roman" w:hAnsi="Times New Roman" w:cs="Times New Roman"/>
                <w:sz w:val="24"/>
                <w:szCs w:val="24"/>
              </w:rPr>
              <w:t xml:space="preserve"> </w:t>
            </w:r>
          </w:p>
        </w:tc>
        <w:tc>
          <w:tcPr>
            <w:tcW w:w="1487" w:type="dxa"/>
          </w:tcPr>
          <w:p w:rsidR="00892B8F" w:rsidRDefault="00493DB9" w:rsidP="0056436A">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2016 - 2020</w:t>
            </w:r>
          </w:p>
        </w:tc>
        <w:tc>
          <w:tcPr>
            <w:tcW w:w="1729" w:type="dxa"/>
          </w:tcPr>
          <w:p w:rsidR="00267D8D" w:rsidRPr="0077072F" w:rsidRDefault="00267D8D" w:rsidP="00267D8D">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p w:rsidR="00892B8F" w:rsidRDefault="00892B8F" w:rsidP="0056436A">
            <w:pPr>
              <w:spacing w:line="276" w:lineRule="auto"/>
              <w:rPr>
                <w:rFonts w:ascii="Times New Roman" w:hAnsi="Times New Roman" w:cs="Times New Roman"/>
                <w:bCs/>
                <w:color w:val="000000"/>
                <w:sz w:val="24"/>
                <w:szCs w:val="24"/>
              </w:rPr>
            </w:pPr>
          </w:p>
        </w:tc>
      </w:tr>
      <w:tr w:rsidR="00892B8F" w:rsidTr="00282395">
        <w:tc>
          <w:tcPr>
            <w:tcW w:w="1688" w:type="dxa"/>
          </w:tcPr>
          <w:p w:rsidR="00892B8F" w:rsidRDefault="00892B8F" w:rsidP="002677BE">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Aktivita 2.</w:t>
            </w:r>
            <w:r w:rsidR="002677BE">
              <w:rPr>
                <w:rFonts w:ascii="Times New Roman" w:hAnsi="Times New Roman" w:cs="Times New Roman"/>
                <w:bCs/>
                <w:color w:val="000000"/>
                <w:sz w:val="24"/>
                <w:szCs w:val="24"/>
              </w:rPr>
              <w:t>2.13</w:t>
            </w:r>
          </w:p>
        </w:tc>
        <w:tc>
          <w:tcPr>
            <w:tcW w:w="5302" w:type="dxa"/>
          </w:tcPr>
          <w:p w:rsidR="00892B8F" w:rsidRDefault="00892B8F" w:rsidP="00892B8F">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Rekonštrukcia a údržba domov, ktoré sú využívané na nájomné bývanie soc. znevýhodnených rodín</w:t>
            </w:r>
          </w:p>
          <w:p w:rsidR="00892B8F" w:rsidRPr="0039503B" w:rsidRDefault="00892B8F" w:rsidP="00892B8F">
            <w:pPr>
              <w:spacing w:line="276" w:lineRule="auto"/>
              <w:jc w:val="both"/>
              <w:rPr>
                <w:rFonts w:ascii="Times New Roman" w:hAnsi="Times New Roman" w:cs="Times New Roman"/>
                <w:bCs/>
                <w:color w:val="FF0000"/>
                <w:sz w:val="24"/>
                <w:szCs w:val="24"/>
              </w:rPr>
            </w:pPr>
            <w:r>
              <w:rPr>
                <w:rFonts w:ascii="Times New Roman" w:hAnsi="Times New Roman" w:cs="Times New Roman"/>
                <w:bCs/>
                <w:color w:val="000000"/>
                <w:sz w:val="24"/>
                <w:szCs w:val="24"/>
              </w:rPr>
              <w:t xml:space="preserve"> ( Podsadek 117, SNP 16, SNP 17)</w:t>
            </w:r>
          </w:p>
        </w:tc>
        <w:tc>
          <w:tcPr>
            <w:tcW w:w="1487" w:type="dxa"/>
          </w:tcPr>
          <w:p w:rsidR="00892B8F" w:rsidRDefault="00493DB9" w:rsidP="0056436A">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2016 - 2020</w:t>
            </w:r>
          </w:p>
        </w:tc>
        <w:tc>
          <w:tcPr>
            <w:tcW w:w="1729" w:type="dxa"/>
          </w:tcPr>
          <w:p w:rsidR="00267D8D" w:rsidRPr="0077072F" w:rsidRDefault="00267D8D" w:rsidP="00267D8D">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r w:rsidR="00C62031">
              <w:rPr>
                <w:rFonts w:ascii="Times New Roman" w:hAnsi="Times New Roman" w:cs="Times New Roman"/>
                <w:bCs/>
                <w:color w:val="000000"/>
                <w:sz w:val="24"/>
                <w:szCs w:val="24"/>
              </w:rPr>
              <w:t>,</w:t>
            </w:r>
          </w:p>
          <w:p w:rsidR="00892B8F" w:rsidRDefault="00267D8D" w:rsidP="0056436A">
            <w:pPr>
              <w:spacing w:line="276" w:lineRule="auto"/>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Slobyterm</w:t>
            </w:r>
            <w:proofErr w:type="spellEnd"/>
          </w:p>
        </w:tc>
      </w:tr>
      <w:tr w:rsidR="0056436A" w:rsidTr="00282395">
        <w:tc>
          <w:tcPr>
            <w:tcW w:w="1688" w:type="dxa"/>
          </w:tcPr>
          <w:p w:rsidR="0056436A" w:rsidRPr="0077072F" w:rsidRDefault="0056436A" w:rsidP="002677BE">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2.</w:t>
            </w:r>
            <w:r w:rsidR="002677BE">
              <w:rPr>
                <w:rFonts w:ascii="Times New Roman" w:hAnsi="Times New Roman" w:cs="Times New Roman"/>
                <w:bCs/>
                <w:color w:val="000000"/>
                <w:sz w:val="24"/>
                <w:szCs w:val="24"/>
              </w:rPr>
              <w:t>2.14</w:t>
            </w:r>
          </w:p>
        </w:tc>
        <w:tc>
          <w:tcPr>
            <w:tcW w:w="5302" w:type="dxa"/>
          </w:tcPr>
          <w:p w:rsidR="0056436A" w:rsidRPr="0077072F" w:rsidRDefault="0056436A" w:rsidP="0056436A">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Spolupráca s cirkvami, občianskymi združeniami pri realizácii podporných projektov</w:t>
            </w:r>
          </w:p>
        </w:tc>
        <w:tc>
          <w:tcPr>
            <w:tcW w:w="1487" w:type="dxa"/>
          </w:tcPr>
          <w:p w:rsidR="0056436A" w:rsidRPr="0077072F" w:rsidRDefault="0056436A" w:rsidP="0056436A">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56436A" w:rsidRDefault="0056436A" w:rsidP="0056436A">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Sieť poskytovateľov</w:t>
            </w:r>
          </w:p>
          <w:p w:rsidR="0056436A" w:rsidRPr="0077072F" w:rsidRDefault="0056436A" w:rsidP="0056436A">
            <w:pPr>
              <w:spacing w:line="276" w:lineRule="auto"/>
              <w:jc w:val="both"/>
              <w:rPr>
                <w:rFonts w:ascii="Times New Roman" w:hAnsi="Times New Roman" w:cs="Times New Roman"/>
                <w:bCs/>
                <w:color w:val="000000"/>
                <w:sz w:val="24"/>
                <w:szCs w:val="24"/>
              </w:rPr>
            </w:pPr>
          </w:p>
        </w:tc>
      </w:tr>
      <w:tr w:rsidR="00377195" w:rsidTr="00282395">
        <w:trPr>
          <w:trHeight w:val="70"/>
        </w:trPr>
        <w:tc>
          <w:tcPr>
            <w:tcW w:w="1688" w:type="dxa"/>
          </w:tcPr>
          <w:p w:rsidR="00377195" w:rsidRDefault="00377195" w:rsidP="002677BE">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2.</w:t>
            </w:r>
            <w:r w:rsidR="002677BE">
              <w:rPr>
                <w:rFonts w:ascii="Times New Roman" w:hAnsi="Times New Roman" w:cs="Times New Roman"/>
                <w:bCs/>
                <w:color w:val="000000"/>
                <w:sz w:val="24"/>
                <w:szCs w:val="24"/>
              </w:rPr>
              <w:t>2.15</w:t>
            </w:r>
          </w:p>
        </w:tc>
        <w:tc>
          <w:tcPr>
            <w:tcW w:w="5302" w:type="dxa"/>
          </w:tcPr>
          <w:p w:rsidR="00377195" w:rsidRPr="001401B0" w:rsidRDefault="00377195" w:rsidP="00377195">
            <w:pPr>
              <w:spacing w:line="276" w:lineRule="auto"/>
              <w:jc w:val="both"/>
              <w:rPr>
                <w:rFonts w:ascii="Times New Roman" w:hAnsi="Times New Roman" w:cs="Times New Roman"/>
                <w:sz w:val="24"/>
                <w:szCs w:val="24"/>
              </w:rPr>
            </w:pPr>
            <w:r w:rsidRPr="001401B0">
              <w:rPr>
                <w:rFonts w:ascii="Times New Roman" w:hAnsi="Times New Roman" w:cs="Times New Roman"/>
                <w:sz w:val="24"/>
                <w:szCs w:val="24"/>
              </w:rPr>
              <w:t>Zabezpečiť podmienky pre zriadenie predškolského zariadenia</w:t>
            </w:r>
            <w:r>
              <w:rPr>
                <w:rFonts w:ascii="Times New Roman" w:hAnsi="Times New Roman" w:cs="Times New Roman"/>
                <w:sz w:val="24"/>
                <w:szCs w:val="24"/>
              </w:rPr>
              <w:t xml:space="preserve"> v </w:t>
            </w:r>
            <w:proofErr w:type="spellStart"/>
            <w:r>
              <w:rPr>
                <w:rFonts w:ascii="Times New Roman" w:hAnsi="Times New Roman" w:cs="Times New Roman"/>
                <w:sz w:val="24"/>
                <w:szCs w:val="24"/>
              </w:rPr>
              <w:t>Podsadku</w:t>
            </w:r>
            <w:proofErr w:type="spellEnd"/>
            <w:r w:rsidRPr="001401B0">
              <w:rPr>
                <w:rFonts w:ascii="Times New Roman" w:hAnsi="Times New Roman" w:cs="Times New Roman"/>
                <w:sz w:val="24"/>
                <w:szCs w:val="24"/>
              </w:rPr>
              <w:t xml:space="preserve"> </w:t>
            </w:r>
            <w:r>
              <w:rPr>
                <w:rFonts w:ascii="Times New Roman" w:hAnsi="Times New Roman" w:cs="Times New Roman"/>
                <w:sz w:val="24"/>
                <w:szCs w:val="24"/>
              </w:rPr>
              <w:t>(</w:t>
            </w:r>
            <w:r w:rsidRPr="001401B0">
              <w:rPr>
                <w:rFonts w:ascii="Times New Roman" w:hAnsi="Times New Roman" w:cs="Times New Roman"/>
                <w:sz w:val="24"/>
                <w:szCs w:val="24"/>
              </w:rPr>
              <w:t>ETP Slovensko</w:t>
            </w:r>
            <w:r>
              <w:rPr>
                <w:rFonts w:ascii="Times New Roman" w:hAnsi="Times New Roman" w:cs="Times New Roman"/>
                <w:sz w:val="24"/>
                <w:szCs w:val="24"/>
              </w:rPr>
              <w:t>)</w:t>
            </w:r>
            <w:r w:rsidRPr="001401B0">
              <w:rPr>
                <w:rFonts w:ascii="Times New Roman" w:hAnsi="Times New Roman" w:cs="Times New Roman"/>
                <w:sz w:val="24"/>
                <w:szCs w:val="24"/>
              </w:rPr>
              <w:t xml:space="preserve"> financovanú nadáciou VELUX</w:t>
            </w:r>
          </w:p>
        </w:tc>
        <w:tc>
          <w:tcPr>
            <w:tcW w:w="1487" w:type="dxa"/>
          </w:tcPr>
          <w:p w:rsidR="00377195"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2018 - 2020</w:t>
            </w:r>
          </w:p>
        </w:tc>
        <w:tc>
          <w:tcPr>
            <w:tcW w:w="1729" w:type="dxa"/>
          </w:tcPr>
          <w:p w:rsidR="00377195"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tc>
      </w:tr>
      <w:tr w:rsidR="00377195" w:rsidTr="00C94302">
        <w:tc>
          <w:tcPr>
            <w:tcW w:w="1688" w:type="dxa"/>
            <w:shd w:val="clear" w:color="auto" w:fill="002060"/>
          </w:tcPr>
          <w:p w:rsidR="00377195" w:rsidRPr="0077072F" w:rsidRDefault="00377195" w:rsidP="00377195">
            <w:pPr>
              <w:spacing w:line="276" w:lineRule="auto"/>
              <w:jc w:val="both"/>
              <w:rPr>
                <w:rFonts w:ascii="Times New Roman" w:hAnsi="Times New Roman" w:cs="Times New Roman"/>
                <w:b/>
                <w:bCs/>
                <w:color w:val="000000"/>
                <w:sz w:val="24"/>
                <w:szCs w:val="24"/>
              </w:rPr>
            </w:pPr>
            <w:r w:rsidRPr="00C94302">
              <w:rPr>
                <w:rFonts w:ascii="Times New Roman" w:hAnsi="Times New Roman" w:cs="Times New Roman"/>
                <w:b/>
                <w:bCs/>
                <w:color w:val="FFFFFF" w:themeColor="background1"/>
                <w:sz w:val="24"/>
                <w:szCs w:val="24"/>
              </w:rPr>
              <w:t>Priorita 3</w:t>
            </w:r>
          </w:p>
        </w:tc>
        <w:tc>
          <w:tcPr>
            <w:tcW w:w="5302" w:type="dxa"/>
            <w:shd w:val="clear" w:color="auto" w:fill="002060"/>
          </w:tcPr>
          <w:p w:rsidR="00377195" w:rsidRPr="0077072F" w:rsidRDefault="00377195" w:rsidP="00377195">
            <w:pPr>
              <w:spacing w:line="276" w:lineRule="auto"/>
              <w:jc w:val="both"/>
              <w:rPr>
                <w:rFonts w:ascii="Times New Roman" w:hAnsi="Times New Roman" w:cs="Times New Roman"/>
                <w:b/>
                <w:bCs/>
                <w:color w:val="000000"/>
                <w:sz w:val="24"/>
                <w:szCs w:val="24"/>
              </w:rPr>
            </w:pPr>
            <w:r w:rsidRPr="00C94302">
              <w:rPr>
                <w:rFonts w:ascii="Times New Roman" w:hAnsi="Times New Roman" w:cs="Times New Roman"/>
                <w:b/>
                <w:bCs/>
                <w:color w:val="FFFFFF" w:themeColor="background1"/>
                <w:sz w:val="24"/>
                <w:szCs w:val="24"/>
              </w:rPr>
              <w:t>Rozvoj sociálnych služieb, riadenie, financovanie spolupráca a komunikácia v sociálnej oblasti</w:t>
            </w:r>
          </w:p>
        </w:tc>
        <w:tc>
          <w:tcPr>
            <w:tcW w:w="1487" w:type="dxa"/>
            <w:shd w:val="clear" w:color="auto" w:fill="002060"/>
          </w:tcPr>
          <w:p w:rsidR="00377195" w:rsidRPr="0077072F" w:rsidRDefault="00377195" w:rsidP="00377195">
            <w:pPr>
              <w:spacing w:line="276" w:lineRule="auto"/>
              <w:jc w:val="both"/>
              <w:rPr>
                <w:rFonts w:ascii="Times New Roman" w:hAnsi="Times New Roman" w:cs="Times New Roman"/>
                <w:bCs/>
                <w:color w:val="000000"/>
                <w:sz w:val="24"/>
                <w:szCs w:val="24"/>
              </w:rPr>
            </w:pPr>
            <w:r w:rsidRPr="00582E50">
              <w:rPr>
                <w:rFonts w:ascii="Times New Roman" w:hAnsi="Times New Roman" w:cs="Times New Roman"/>
                <w:b/>
                <w:bCs/>
                <w:sz w:val="24"/>
                <w:szCs w:val="24"/>
              </w:rPr>
              <w:t>Časový plán</w:t>
            </w:r>
          </w:p>
        </w:tc>
        <w:tc>
          <w:tcPr>
            <w:tcW w:w="1729" w:type="dxa"/>
            <w:shd w:val="clear" w:color="auto" w:fill="002060"/>
          </w:tcPr>
          <w:p w:rsidR="00377195" w:rsidRPr="0077072F" w:rsidRDefault="00377195" w:rsidP="00377195">
            <w:pPr>
              <w:spacing w:line="276" w:lineRule="auto"/>
              <w:jc w:val="both"/>
              <w:rPr>
                <w:rFonts w:ascii="Times New Roman" w:hAnsi="Times New Roman" w:cs="Times New Roman"/>
                <w:bCs/>
                <w:color w:val="000000"/>
                <w:sz w:val="24"/>
                <w:szCs w:val="24"/>
              </w:rPr>
            </w:pPr>
            <w:r w:rsidRPr="00582E50">
              <w:rPr>
                <w:rFonts w:ascii="Times New Roman" w:hAnsi="Times New Roman" w:cs="Times New Roman"/>
                <w:b/>
                <w:bCs/>
                <w:sz w:val="24"/>
                <w:szCs w:val="24"/>
              </w:rPr>
              <w:t>Personálne, prevádzkové, finančné a organizačné podmienky</w:t>
            </w:r>
          </w:p>
        </w:tc>
      </w:tr>
      <w:tr w:rsidR="00377195" w:rsidTr="00282395">
        <w:tc>
          <w:tcPr>
            <w:tcW w:w="1688" w:type="dxa"/>
            <w:shd w:val="clear" w:color="auto" w:fill="9CC2E5" w:themeFill="accent1" w:themeFillTint="99"/>
          </w:tcPr>
          <w:p w:rsidR="00377195" w:rsidRPr="00274658" w:rsidRDefault="00377195" w:rsidP="00377195">
            <w:pPr>
              <w:spacing w:line="276" w:lineRule="auto"/>
              <w:jc w:val="both"/>
              <w:rPr>
                <w:rFonts w:ascii="Times New Roman" w:hAnsi="Times New Roman" w:cs="Times New Roman"/>
                <w:bCs/>
                <w:color w:val="000000"/>
                <w:sz w:val="24"/>
                <w:szCs w:val="24"/>
              </w:rPr>
            </w:pPr>
            <w:r w:rsidRPr="00274658">
              <w:rPr>
                <w:rFonts w:ascii="Times New Roman" w:hAnsi="Times New Roman" w:cs="Times New Roman"/>
                <w:bCs/>
                <w:color w:val="000000"/>
                <w:sz w:val="24"/>
                <w:szCs w:val="24"/>
              </w:rPr>
              <w:t>Opatrenie 3.3</w:t>
            </w:r>
          </w:p>
        </w:tc>
        <w:tc>
          <w:tcPr>
            <w:tcW w:w="5302" w:type="dxa"/>
            <w:shd w:val="clear" w:color="auto" w:fill="9CC2E5" w:themeFill="accent1" w:themeFillTint="99"/>
          </w:tcPr>
          <w:p w:rsidR="00377195" w:rsidRPr="00274658" w:rsidRDefault="00377195" w:rsidP="00377195">
            <w:pPr>
              <w:spacing w:line="276" w:lineRule="auto"/>
              <w:jc w:val="both"/>
              <w:rPr>
                <w:rFonts w:ascii="Times New Roman" w:hAnsi="Times New Roman" w:cs="Times New Roman"/>
                <w:bCs/>
                <w:color w:val="000000"/>
                <w:sz w:val="24"/>
                <w:szCs w:val="24"/>
              </w:rPr>
            </w:pPr>
            <w:r w:rsidRPr="00274658">
              <w:rPr>
                <w:rFonts w:ascii="Times New Roman" w:hAnsi="Times New Roman" w:cs="Times New Roman"/>
                <w:bCs/>
                <w:color w:val="000000"/>
                <w:sz w:val="24"/>
                <w:szCs w:val="24"/>
              </w:rPr>
              <w:t>Skvalitnenie života obyvateľov mesta a zabezpečenie integrácie</w:t>
            </w:r>
          </w:p>
        </w:tc>
        <w:tc>
          <w:tcPr>
            <w:tcW w:w="1487" w:type="dxa"/>
            <w:shd w:val="clear" w:color="auto" w:fill="9CC2E5" w:themeFill="accent1" w:themeFillTint="99"/>
          </w:tcPr>
          <w:p w:rsidR="00377195" w:rsidRPr="0077072F" w:rsidRDefault="00377195" w:rsidP="00377195">
            <w:pPr>
              <w:spacing w:line="276" w:lineRule="auto"/>
              <w:jc w:val="both"/>
              <w:rPr>
                <w:rFonts w:ascii="Times New Roman" w:hAnsi="Times New Roman" w:cs="Times New Roman"/>
                <w:bCs/>
                <w:color w:val="000000"/>
                <w:sz w:val="24"/>
                <w:szCs w:val="24"/>
              </w:rPr>
            </w:pPr>
          </w:p>
        </w:tc>
        <w:tc>
          <w:tcPr>
            <w:tcW w:w="1729" w:type="dxa"/>
            <w:shd w:val="clear" w:color="auto" w:fill="9CC2E5" w:themeFill="accent1" w:themeFillTint="99"/>
          </w:tcPr>
          <w:p w:rsidR="00377195" w:rsidRPr="0077072F" w:rsidRDefault="00377195" w:rsidP="00377195">
            <w:pPr>
              <w:spacing w:line="276" w:lineRule="auto"/>
              <w:jc w:val="both"/>
              <w:rPr>
                <w:rFonts w:ascii="Times New Roman" w:hAnsi="Times New Roman" w:cs="Times New Roman"/>
                <w:bCs/>
                <w:color w:val="000000"/>
                <w:sz w:val="24"/>
                <w:szCs w:val="24"/>
              </w:rPr>
            </w:pPr>
          </w:p>
        </w:tc>
      </w:tr>
      <w:tr w:rsidR="00377195" w:rsidTr="00282395">
        <w:tc>
          <w:tcPr>
            <w:tcW w:w="1688"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3.3.1</w:t>
            </w:r>
          </w:p>
        </w:tc>
        <w:tc>
          <w:tcPr>
            <w:tcW w:w="5302" w:type="dxa"/>
          </w:tcPr>
          <w:p w:rsidR="00377195"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Pravidelne vyčleňovať finančné krytie v Rozvojovom programe mesta pre riešenie bezbariérovosti v meste </w:t>
            </w:r>
          </w:p>
          <w:p w:rsidR="00377195" w:rsidRDefault="00377195" w:rsidP="00377195">
            <w:pPr>
              <w:pStyle w:val="Odsekzoznamu"/>
              <w:numPr>
                <w:ilvl w:val="0"/>
                <w:numId w:val="4"/>
              </w:numPr>
              <w:spacing w:line="276" w:lineRule="auto"/>
              <w:jc w:val="both"/>
              <w:rPr>
                <w:bCs/>
                <w:color w:val="000000"/>
              </w:rPr>
            </w:pPr>
            <w:r>
              <w:rPr>
                <w:bCs/>
                <w:color w:val="000000"/>
              </w:rPr>
              <w:t>kultúrny dom</w:t>
            </w:r>
          </w:p>
          <w:p w:rsidR="00377195" w:rsidRDefault="00377195" w:rsidP="00377195">
            <w:pPr>
              <w:pStyle w:val="Odsekzoznamu"/>
              <w:numPr>
                <w:ilvl w:val="0"/>
                <w:numId w:val="4"/>
              </w:numPr>
              <w:spacing w:line="276" w:lineRule="auto"/>
              <w:jc w:val="both"/>
              <w:rPr>
                <w:bCs/>
                <w:color w:val="000000"/>
              </w:rPr>
            </w:pPr>
            <w:r>
              <w:rPr>
                <w:bCs/>
                <w:color w:val="000000"/>
              </w:rPr>
              <w:t>školy</w:t>
            </w:r>
          </w:p>
          <w:p w:rsidR="00377195" w:rsidRPr="00C93C5E" w:rsidRDefault="002677BE" w:rsidP="00883457">
            <w:pPr>
              <w:pStyle w:val="Odsekzoznamu"/>
              <w:numPr>
                <w:ilvl w:val="0"/>
                <w:numId w:val="4"/>
              </w:numPr>
              <w:spacing w:line="276" w:lineRule="auto"/>
              <w:jc w:val="both"/>
              <w:rPr>
                <w:bCs/>
                <w:color w:val="000000"/>
              </w:rPr>
            </w:pPr>
            <w:r>
              <w:rPr>
                <w:bCs/>
                <w:color w:val="000000"/>
              </w:rPr>
              <w:lastRenderedPageBreak/>
              <w:t xml:space="preserve">administratívna </w:t>
            </w:r>
            <w:r w:rsidR="00377195">
              <w:rPr>
                <w:bCs/>
                <w:color w:val="000000"/>
              </w:rPr>
              <w:t>budova na Námestí gen. Štefánika</w:t>
            </w:r>
            <w:r w:rsidR="00883457">
              <w:rPr>
                <w:bCs/>
                <w:color w:val="000000"/>
              </w:rPr>
              <w:t xml:space="preserve"> 6</w:t>
            </w:r>
          </w:p>
        </w:tc>
        <w:tc>
          <w:tcPr>
            <w:tcW w:w="1487"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Počas celej doby realizácie KP</w:t>
            </w:r>
          </w:p>
        </w:tc>
        <w:tc>
          <w:tcPr>
            <w:tcW w:w="1729" w:type="dxa"/>
          </w:tcPr>
          <w:p w:rsidR="00377195" w:rsidRDefault="00377195" w:rsidP="00377195">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 Rozpočet mesta</w:t>
            </w:r>
          </w:p>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Poskytovateľ</w:t>
            </w:r>
          </w:p>
        </w:tc>
      </w:tr>
      <w:tr w:rsidR="00377195" w:rsidTr="00282395">
        <w:tc>
          <w:tcPr>
            <w:tcW w:w="1688"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3.3.2</w:t>
            </w:r>
          </w:p>
        </w:tc>
        <w:tc>
          <w:tcPr>
            <w:tcW w:w="5302"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Budovanie oddychových zón, športovísk, podpora kultúrnych podujatí</w:t>
            </w:r>
          </w:p>
        </w:tc>
        <w:tc>
          <w:tcPr>
            <w:tcW w:w="1487"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377195" w:rsidRDefault="00377195" w:rsidP="00377195">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Mesto Stará Ľubovňa, Rozpočet </w:t>
            </w:r>
            <w:r w:rsidR="00883457">
              <w:rPr>
                <w:rFonts w:ascii="Times New Roman" w:hAnsi="Times New Roman" w:cs="Times New Roman"/>
                <w:bCs/>
                <w:color w:val="000000"/>
                <w:sz w:val="24"/>
                <w:szCs w:val="24"/>
              </w:rPr>
              <w:t>M</w:t>
            </w:r>
            <w:r>
              <w:rPr>
                <w:rFonts w:ascii="Times New Roman" w:hAnsi="Times New Roman" w:cs="Times New Roman"/>
                <w:bCs/>
                <w:color w:val="000000"/>
                <w:sz w:val="24"/>
                <w:szCs w:val="24"/>
              </w:rPr>
              <w:t>esta,</w:t>
            </w:r>
          </w:p>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Štrukturálne fondy</w:t>
            </w:r>
          </w:p>
        </w:tc>
      </w:tr>
      <w:tr w:rsidR="00377195" w:rsidTr="00282395">
        <w:tc>
          <w:tcPr>
            <w:tcW w:w="1688" w:type="dxa"/>
          </w:tcPr>
          <w:p w:rsidR="00377195"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3.3.3</w:t>
            </w:r>
          </w:p>
        </w:tc>
        <w:tc>
          <w:tcPr>
            <w:tcW w:w="5302" w:type="dxa"/>
          </w:tcPr>
          <w:p w:rsidR="00377195" w:rsidRDefault="00C62031" w:rsidP="00C62031">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Vyčleniť predškolské zariadenie, ktoré budú môcť navštevovať deti so zdravotným postihnutím</w:t>
            </w:r>
          </w:p>
          <w:p w:rsidR="00C62031" w:rsidRPr="00C62031" w:rsidRDefault="00C62031" w:rsidP="00C62031">
            <w:pPr>
              <w:pStyle w:val="Odsekzoznamu"/>
              <w:numPr>
                <w:ilvl w:val="0"/>
                <w:numId w:val="4"/>
              </w:numPr>
              <w:spacing w:line="276" w:lineRule="auto"/>
              <w:jc w:val="both"/>
              <w:rPr>
                <w:bCs/>
                <w:color w:val="000000"/>
              </w:rPr>
            </w:pPr>
            <w:r>
              <w:rPr>
                <w:bCs/>
                <w:color w:val="000000"/>
              </w:rPr>
              <w:t>vypracovať mechanizmus motivácie pre takúto materskú školu, ktorá bude schopná prijať deti so zdravotným postihnutím</w:t>
            </w:r>
          </w:p>
        </w:tc>
        <w:tc>
          <w:tcPr>
            <w:tcW w:w="1487" w:type="dxa"/>
          </w:tcPr>
          <w:p w:rsidR="00377195" w:rsidRDefault="00A32BF8"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2017</w:t>
            </w:r>
          </w:p>
        </w:tc>
        <w:tc>
          <w:tcPr>
            <w:tcW w:w="1729" w:type="dxa"/>
          </w:tcPr>
          <w:p w:rsidR="00377195" w:rsidRDefault="00377195" w:rsidP="00377195">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Mesto Stará Ľubovňa, Rozpočet </w:t>
            </w:r>
            <w:r w:rsidR="00883457">
              <w:rPr>
                <w:rFonts w:ascii="Times New Roman" w:hAnsi="Times New Roman" w:cs="Times New Roman"/>
                <w:bCs/>
                <w:color w:val="000000"/>
                <w:sz w:val="24"/>
                <w:szCs w:val="24"/>
              </w:rPr>
              <w:t>M</w:t>
            </w:r>
            <w:r>
              <w:rPr>
                <w:rFonts w:ascii="Times New Roman" w:hAnsi="Times New Roman" w:cs="Times New Roman"/>
                <w:bCs/>
                <w:color w:val="000000"/>
                <w:sz w:val="24"/>
                <w:szCs w:val="24"/>
              </w:rPr>
              <w:t>esta,</w:t>
            </w:r>
          </w:p>
          <w:p w:rsidR="00377195" w:rsidRDefault="00377195" w:rsidP="00377195">
            <w:pPr>
              <w:spacing w:line="276" w:lineRule="auto"/>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Slobyterm</w:t>
            </w:r>
            <w:proofErr w:type="spellEnd"/>
          </w:p>
        </w:tc>
      </w:tr>
      <w:tr w:rsidR="00377195" w:rsidTr="00282395">
        <w:tc>
          <w:tcPr>
            <w:tcW w:w="1688"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3.3.4</w:t>
            </w:r>
          </w:p>
        </w:tc>
        <w:tc>
          <w:tcPr>
            <w:tcW w:w="5302"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Využívať potravinovú pomoc, burzy a bezodplatné darovanie vecí sociálne znevýhodneným občanom</w:t>
            </w:r>
          </w:p>
        </w:tc>
        <w:tc>
          <w:tcPr>
            <w:tcW w:w="1487"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Sieť poskytovateľov</w:t>
            </w:r>
          </w:p>
        </w:tc>
      </w:tr>
      <w:tr w:rsidR="00377195" w:rsidTr="00282395">
        <w:tc>
          <w:tcPr>
            <w:tcW w:w="1688"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3.3.5</w:t>
            </w:r>
          </w:p>
        </w:tc>
        <w:tc>
          <w:tcPr>
            <w:tcW w:w="5302" w:type="dxa"/>
          </w:tcPr>
          <w:p w:rsidR="00377195"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Ročne uskutočňovať monitoring plnenia Komunitného plánu sociálnych služieb</w:t>
            </w:r>
          </w:p>
          <w:p w:rsidR="00377195" w:rsidRPr="0029161E" w:rsidRDefault="00C62031" w:rsidP="00377195">
            <w:pPr>
              <w:pStyle w:val="Odsekzoznamu"/>
              <w:numPr>
                <w:ilvl w:val="0"/>
                <w:numId w:val="4"/>
              </w:numPr>
              <w:spacing w:line="276" w:lineRule="auto"/>
              <w:jc w:val="both"/>
              <w:rPr>
                <w:bCs/>
                <w:color w:val="000000"/>
              </w:rPr>
            </w:pPr>
            <w:r>
              <w:rPr>
                <w:bCs/>
                <w:color w:val="000000"/>
              </w:rPr>
              <w:t>k</w:t>
            </w:r>
            <w:r w:rsidR="00377195" w:rsidRPr="0029161E">
              <w:rPr>
                <w:bCs/>
                <w:color w:val="000000"/>
              </w:rPr>
              <w:t>omisia</w:t>
            </w:r>
            <w:r w:rsidR="00377195">
              <w:rPr>
                <w:bCs/>
                <w:color w:val="000000"/>
              </w:rPr>
              <w:t xml:space="preserve"> soc. vecí, rodiny, bytovej politiky a zdravotníctva (k 31. januáru za predchádzajúci rok) predloží mestskému zastupiteľstvu</w:t>
            </w:r>
          </w:p>
        </w:tc>
        <w:tc>
          <w:tcPr>
            <w:tcW w:w="1487"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377195" w:rsidRPr="0077072F" w:rsidRDefault="00377195" w:rsidP="00377195">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Mesto Stará Ľubovňa </w:t>
            </w:r>
          </w:p>
          <w:p w:rsidR="00377195" w:rsidRPr="0077072F" w:rsidRDefault="00377195" w:rsidP="00377195">
            <w:pPr>
              <w:spacing w:line="276" w:lineRule="auto"/>
              <w:jc w:val="both"/>
              <w:rPr>
                <w:rFonts w:ascii="Times New Roman" w:hAnsi="Times New Roman" w:cs="Times New Roman"/>
                <w:bCs/>
                <w:color w:val="000000"/>
                <w:sz w:val="24"/>
                <w:szCs w:val="24"/>
              </w:rPr>
            </w:pPr>
          </w:p>
        </w:tc>
      </w:tr>
      <w:tr w:rsidR="00377195" w:rsidTr="00282395">
        <w:tc>
          <w:tcPr>
            <w:tcW w:w="1688"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3.3.6</w:t>
            </w:r>
          </w:p>
        </w:tc>
        <w:tc>
          <w:tcPr>
            <w:tcW w:w="5302" w:type="dxa"/>
          </w:tcPr>
          <w:p w:rsidR="00377195" w:rsidRPr="0029161E" w:rsidRDefault="00377195" w:rsidP="00377195">
            <w:pPr>
              <w:spacing w:line="276" w:lineRule="auto"/>
              <w:jc w:val="both"/>
              <w:rPr>
                <w:bCs/>
                <w:color w:val="000000"/>
              </w:rPr>
            </w:pPr>
            <w:r>
              <w:rPr>
                <w:rFonts w:ascii="Times New Roman" w:hAnsi="Times New Roman" w:cs="Times New Roman"/>
                <w:bCs/>
                <w:color w:val="000000"/>
                <w:sz w:val="24"/>
                <w:szCs w:val="24"/>
              </w:rPr>
              <w:t>Realizovať monitoring a zisťovanie potrieb sociálnych služieb</w:t>
            </w:r>
          </w:p>
        </w:tc>
        <w:tc>
          <w:tcPr>
            <w:tcW w:w="1487"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w:t>
            </w:r>
          </w:p>
        </w:tc>
      </w:tr>
      <w:tr w:rsidR="00377195" w:rsidTr="00282395">
        <w:tc>
          <w:tcPr>
            <w:tcW w:w="1688" w:type="dxa"/>
          </w:tcPr>
          <w:p w:rsidR="00377195" w:rsidRPr="0077072F"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3.3.7</w:t>
            </w:r>
          </w:p>
        </w:tc>
        <w:tc>
          <w:tcPr>
            <w:tcW w:w="5302" w:type="dxa"/>
          </w:tcPr>
          <w:p w:rsidR="00267D8D" w:rsidRDefault="00267D8D"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Podpora zamestnávania mladých ľudí</w:t>
            </w:r>
          </w:p>
          <w:p w:rsidR="00377195" w:rsidRDefault="00267D8D" w:rsidP="00267D8D">
            <w:pPr>
              <w:pStyle w:val="Odsekzoznamu"/>
              <w:numPr>
                <w:ilvl w:val="0"/>
                <w:numId w:val="4"/>
              </w:numPr>
              <w:spacing w:line="276" w:lineRule="auto"/>
              <w:jc w:val="both"/>
              <w:rPr>
                <w:bCs/>
                <w:color w:val="000000"/>
              </w:rPr>
            </w:pPr>
            <w:r>
              <w:rPr>
                <w:bCs/>
                <w:color w:val="000000"/>
              </w:rPr>
              <w:t>z</w:t>
            </w:r>
            <w:r w:rsidR="00377195" w:rsidRPr="00267D8D">
              <w:rPr>
                <w:bCs/>
                <w:color w:val="000000"/>
              </w:rPr>
              <w:t xml:space="preserve">riadenie mestského sociálneho podniku, ktorý by pripravil absolventov </w:t>
            </w:r>
            <w:r w:rsidR="00377195" w:rsidRPr="00267D8D">
              <w:rPr>
                <w:bCs/>
              </w:rPr>
              <w:t>Súkromnej strednej odbornej školy v Kežmarku detašované pracovisko v </w:t>
            </w:r>
            <w:proofErr w:type="spellStart"/>
            <w:r w:rsidR="00377195" w:rsidRPr="00267D8D">
              <w:rPr>
                <w:bCs/>
              </w:rPr>
              <w:t>Podsadku</w:t>
            </w:r>
            <w:proofErr w:type="spellEnd"/>
            <w:r w:rsidR="00377195" w:rsidRPr="00267D8D">
              <w:rPr>
                <w:bCs/>
              </w:rPr>
              <w:t xml:space="preserve"> a dlhodobo nezamestnaných</w:t>
            </w:r>
            <w:r w:rsidR="00377195" w:rsidRPr="00267D8D">
              <w:rPr>
                <w:bCs/>
                <w:color w:val="000000"/>
              </w:rPr>
              <w:t xml:space="preserve"> pre trh práce  </w:t>
            </w:r>
          </w:p>
          <w:p w:rsidR="00267D8D" w:rsidRDefault="00267D8D" w:rsidP="00267D8D">
            <w:pPr>
              <w:pStyle w:val="Odsekzoznamu"/>
              <w:numPr>
                <w:ilvl w:val="0"/>
                <w:numId w:val="4"/>
              </w:numPr>
              <w:spacing w:line="276" w:lineRule="auto"/>
              <w:jc w:val="both"/>
              <w:rPr>
                <w:bCs/>
                <w:color w:val="000000"/>
              </w:rPr>
            </w:pPr>
            <w:r>
              <w:rPr>
                <w:bCs/>
                <w:color w:val="000000"/>
              </w:rPr>
              <w:t xml:space="preserve">podpora </w:t>
            </w:r>
            <w:proofErr w:type="spellStart"/>
            <w:r>
              <w:rPr>
                <w:bCs/>
                <w:color w:val="000000"/>
              </w:rPr>
              <w:t>samozamestnávania</w:t>
            </w:r>
            <w:proofErr w:type="spellEnd"/>
            <w:r>
              <w:rPr>
                <w:bCs/>
                <w:color w:val="000000"/>
              </w:rPr>
              <w:t xml:space="preserve"> mladých ľudí</w:t>
            </w:r>
          </w:p>
          <w:p w:rsidR="00267D8D" w:rsidRPr="00267D8D" w:rsidRDefault="00267D8D" w:rsidP="00883457">
            <w:pPr>
              <w:pStyle w:val="Odsekzoznamu"/>
              <w:numPr>
                <w:ilvl w:val="0"/>
                <w:numId w:val="4"/>
              </w:numPr>
              <w:spacing w:line="276" w:lineRule="auto"/>
              <w:jc w:val="both"/>
              <w:rPr>
                <w:bCs/>
                <w:color w:val="000000"/>
              </w:rPr>
            </w:pPr>
            <w:r>
              <w:rPr>
                <w:bCs/>
                <w:color w:val="000000"/>
              </w:rPr>
              <w:t xml:space="preserve">využívanie </w:t>
            </w:r>
            <w:r w:rsidR="006501C4">
              <w:rPr>
                <w:bCs/>
                <w:color w:val="000000"/>
              </w:rPr>
              <w:t>aktívnych opatrení</w:t>
            </w:r>
            <w:r>
              <w:rPr>
                <w:bCs/>
                <w:color w:val="000000"/>
              </w:rPr>
              <w:t xml:space="preserve"> </w:t>
            </w:r>
            <w:r w:rsidR="00883457">
              <w:rPr>
                <w:bCs/>
                <w:color w:val="000000"/>
              </w:rPr>
              <w:t>Ú</w:t>
            </w:r>
            <w:r>
              <w:rPr>
                <w:bCs/>
                <w:color w:val="000000"/>
              </w:rPr>
              <w:t>PSVaR na zamestnávanie mladých ľudí a dlhodobo nezamestnaných</w:t>
            </w:r>
          </w:p>
        </w:tc>
        <w:tc>
          <w:tcPr>
            <w:tcW w:w="1487" w:type="dxa"/>
          </w:tcPr>
          <w:p w:rsidR="00377195"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2017 </w:t>
            </w:r>
            <w:r w:rsidR="00267D8D">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2020</w:t>
            </w:r>
          </w:p>
          <w:p w:rsidR="00267D8D" w:rsidRDefault="00267D8D"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2018 – 2020</w:t>
            </w:r>
          </w:p>
          <w:p w:rsidR="00267D8D" w:rsidRDefault="00267D8D" w:rsidP="00377195">
            <w:pPr>
              <w:spacing w:line="276" w:lineRule="auto"/>
              <w:jc w:val="both"/>
              <w:rPr>
                <w:rFonts w:ascii="Times New Roman" w:hAnsi="Times New Roman" w:cs="Times New Roman"/>
                <w:bCs/>
                <w:color w:val="000000"/>
                <w:sz w:val="24"/>
                <w:szCs w:val="24"/>
              </w:rPr>
            </w:pPr>
          </w:p>
          <w:p w:rsidR="00267D8D" w:rsidRDefault="00267D8D" w:rsidP="00377195">
            <w:pPr>
              <w:spacing w:line="276" w:lineRule="auto"/>
              <w:jc w:val="both"/>
              <w:rPr>
                <w:rFonts w:ascii="Times New Roman" w:hAnsi="Times New Roman" w:cs="Times New Roman"/>
                <w:bCs/>
                <w:color w:val="000000"/>
                <w:sz w:val="24"/>
                <w:szCs w:val="24"/>
              </w:rPr>
            </w:pPr>
          </w:p>
          <w:p w:rsidR="00267D8D" w:rsidRDefault="00267D8D" w:rsidP="00377195">
            <w:pPr>
              <w:spacing w:line="276" w:lineRule="auto"/>
              <w:jc w:val="both"/>
              <w:rPr>
                <w:rFonts w:ascii="Times New Roman" w:hAnsi="Times New Roman" w:cs="Times New Roman"/>
                <w:bCs/>
                <w:color w:val="000000"/>
                <w:sz w:val="24"/>
                <w:szCs w:val="24"/>
              </w:rPr>
            </w:pPr>
          </w:p>
          <w:p w:rsidR="00267D8D" w:rsidRDefault="00267D8D" w:rsidP="00377195">
            <w:pPr>
              <w:spacing w:line="276" w:lineRule="auto"/>
              <w:jc w:val="both"/>
              <w:rPr>
                <w:rFonts w:ascii="Times New Roman" w:hAnsi="Times New Roman" w:cs="Times New Roman"/>
                <w:bCs/>
                <w:color w:val="000000"/>
                <w:sz w:val="24"/>
                <w:szCs w:val="24"/>
              </w:rPr>
            </w:pPr>
          </w:p>
          <w:p w:rsidR="00267D8D" w:rsidRPr="0077072F" w:rsidRDefault="00267D8D"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Počas celej doby realizácie KP</w:t>
            </w:r>
          </w:p>
        </w:tc>
        <w:tc>
          <w:tcPr>
            <w:tcW w:w="1729" w:type="dxa"/>
          </w:tcPr>
          <w:p w:rsidR="00377195" w:rsidRDefault="00377195" w:rsidP="00377195">
            <w:pPr>
              <w:spacing w:line="276"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Mesto Stará Ľubovňa, Rozpočet mesta,</w:t>
            </w:r>
          </w:p>
          <w:p w:rsidR="00377195"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Štrukturálne fondy</w:t>
            </w:r>
          </w:p>
          <w:p w:rsidR="00267D8D" w:rsidRPr="0077072F" w:rsidRDefault="00883457"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Ú</w:t>
            </w:r>
            <w:r w:rsidR="00267D8D">
              <w:rPr>
                <w:rFonts w:ascii="Times New Roman" w:hAnsi="Times New Roman" w:cs="Times New Roman"/>
                <w:bCs/>
                <w:color w:val="000000"/>
                <w:sz w:val="24"/>
                <w:szCs w:val="24"/>
              </w:rPr>
              <w:t>PSVaR</w:t>
            </w:r>
          </w:p>
        </w:tc>
      </w:tr>
      <w:tr w:rsidR="00377195" w:rsidTr="00282395">
        <w:tc>
          <w:tcPr>
            <w:tcW w:w="1688" w:type="dxa"/>
          </w:tcPr>
          <w:p w:rsidR="00377195"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3.3.8</w:t>
            </w:r>
          </w:p>
        </w:tc>
        <w:tc>
          <w:tcPr>
            <w:tcW w:w="5302" w:type="dxa"/>
            <w:shd w:val="clear" w:color="auto" w:fill="auto"/>
          </w:tcPr>
          <w:p w:rsidR="00377195" w:rsidRPr="003B199A" w:rsidRDefault="00377195" w:rsidP="00377195">
            <w:pPr>
              <w:spacing w:line="276" w:lineRule="auto"/>
              <w:jc w:val="both"/>
              <w:rPr>
                <w:rFonts w:ascii="Times New Roman" w:hAnsi="Times New Roman" w:cs="Times New Roman"/>
                <w:color w:val="000000"/>
                <w:sz w:val="24"/>
                <w:szCs w:val="24"/>
              </w:rPr>
            </w:pPr>
            <w:r w:rsidRPr="003B199A">
              <w:rPr>
                <w:rFonts w:ascii="Times New Roman" w:hAnsi="Times New Roman" w:cs="Times New Roman"/>
                <w:color w:val="000000"/>
                <w:sz w:val="24"/>
                <w:szCs w:val="24"/>
              </w:rPr>
              <w:t>Doplnenie kamerového monitorovacieho systému na území mesta v záujme prevencie kriminality</w:t>
            </w:r>
          </w:p>
        </w:tc>
        <w:tc>
          <w:tcPr>
            <w:tcW w:w="1487" w:type="dxa"/>
            <w:shd w:val="clear" w:color="auto" w:fill="auto"/>
          </w:tcPr>
          <w:p w:rsidR="00377195" w:rsidRPr="003B199A" w:rsidRDefault="00377195" w:rsidP="00377195">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K</w:t>
            </w:r>
            <w:r w:rsidRPr="003B199A">
              <w:rPr>
                <w:rFonts w:ascii="Times New Roman" w:hAnsi="Times New Roman" w:cs="Times New Roman"/>
                <w:color w:val="000000"/>
                <w:sz w:val="24"/>
                <w:szCs w:val="24"/>
              </w:rPr>
              <w:t>aždoročne</w:t>
            </w:r>
          </w:p>
        </w:tc>
        <w:tc>
          <w:tcPr>
            <w:tcW w:w="1729" w:type="dxa"/>
            <w:shd w:val="clear" w:color="auto" w:fill="auto"/>
          </w:tcPr>
          <w:p w:rsidR="00377195" w:rsidRPr="003B199A" w:rsidRDefault="00377195" w:rsidP="00377195">
            <w:pPr>
              <w:spacing w:line="276" w:lineRule="auto"/>
              <w:rPr>
                <w:rFonts w:ascii="Times New Roman" w:hAnsi="Times New Roman" w:cs="Times New Roman"/>
                <w:color w:val="000000"/>
                <w:sz w:val="24"/>
                <w:szCs w:val="24"/>
              </w:rPr>
            </w:pPr>
            <w:r w:rsidRPr="003B199A">
              <w:rPr>
                <w:rFonts w:ascii="Times New Roman" w:hAnsi="Times New Roman" w:cs="Times New Roman"/>
                <w:color w:val="000000"/>
                <w:sz w:val="24"/>
                <w:szCs w:val="24"/>
              </w:rPr>
              <w:t>Mesto S</w:t>
            </w:r>
            <w:r>
              <w:rPr>
                <w:rFonts w:ascii="Times New Roman" w:hAnsi="Times New Roman" w:cs="Times New Roman"/>
                <w:color w:val="000000"/>
                <w:sz w:val="24"/>
                <w:szCs w:val="24"/>
              </w:rPr>
              <w:t>tará Ľubovňa</w:t>
            </w:r>
            <w:r w:rsidRPr="003B199A">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Štrukturálne fondy</w:t>
            </w:r>
          </w:p>
        </w:tc>
      </w:tr>
      <w:tr w:rsidR="00377195" w:rsidTr="00282395">
        <w:tc>
          <w:tcPr>
            <w:tcW w:w="1688" w:type="dxa"/>
          </w:tcPr>
          <w:p w:rsidR="00377195"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3.3.9</w:t>
            </w:r>
          </w:p>
        </w:tc>
        <w:tc>
          <w:tcPr>
            <w:tcW w:w="5302" w:type="dxa"/>
            <w:shd w:val="clear" w:color="auto" w:fill="auto"/>
          </w:tcPr>
          <w:p w:rsidR="00377195" w:rsidRPr="00130A3E" w:rsidRDefault="00377195" w:rsidP="00377195">
            <w:pPr>
              <w:spacing w:line="276" w:lineRule="auto"/>
              <w:jc w:val="both"/>
              <w:rPr>
                <w:rFonts w:ascii="Times New Roman" w:hAnsi="Times New Roman" w:cs="Times New Roman"/>
                <w:bCs/>
                <w:sz w:val="24"/>
                <w:szCs w:val="24"/>
              </w:rPr>
            </w:pPr>
            <w:r w:rsidRPr="00130A3E">
              <w:rPr>
                <w:rFonts w:ascii="Times New Roman" w:hAnsi="Times New Roman" w:cs="Times New Roman"/>
                <w:bCs/>
                <w:sz w:val="24"/>
                <w:szCs w:val="24"/>
              </w:rPr>
              <w:t>Zabezpeč</w:t>
            </w:r>
            <w:r>
              <w:rPr>
                <w:rFonts w:ascii="Times New Roman" w:hAnsi="Times New Roman" w:cs="Times New Roman"/>
                <w:bCs/>
                <w:sz w:val="24"/>
                <w:szCs w:val="24"/>
              </w:rPr>
              <w:t xml:space="preserve">iť zľavnené vstupné na kultúrno-spoločenské a športové podujatia </w:t>
            </w:r>
            <w:r w:rsidR="00A32BF8">
              <w:rPr>
                <w:rFonts w:ascii="Times New Roman" w:hAnsi="Times New Roman" w:cs="Times New Roman"/>
                <w:bCs/>
                <w:sz w:val="24"/>
                <w:szCs w:val="24"/>
              </w:rPr>
              <w:t>organizované Mestom ,</w:t>
            </w:r>
            <w:r>
              <w:rPr>
                <w:rFonts w:ascii="Times New Roman" w:hAnsi="Times New Roman" w:cs="Times New Roman"/>
                <w:bCs/>
                <w:sz w:val="24"/>
                <w:szCs w:val="24"/>
              </w:rPr>
              <w:t>pre občanov (držiteľov preukazu ŤZP)</w:t>
            </w:r>
          </w:p>
          <w:p w:rsidR="00377195" w:rsidRPr="00DB00D8" w:rsidRDefault="00377195" w:rsidP="00377195">
            <w:pPr>
              <w:spacing w:line="276" w:lineRule="auto"/>
              <w:jc w:val="both"/>
              <w:rPr>
                <w:rFonts w:ascii="Times New Roman" w:hAnsi="Times New Roman" w:cs="Times New Roman"/>
                <w:sz w:val="24"/>
                <w:szCs w:val="24"/>
              </w:rPr>
            </w:pPr>
          </w:p>
        </w:tc>
        <w:tc>
          <w:tcPr>
            <w:tcW w:w="1487" w:type="dxa"/>
            <w:shd w:val="clear" w:color="auto" w:fill="auto"/>
          </w:tcPr>
          <w:p w:rsidR="00377195" w:rsidRPr="003B199A" w:rsidRDefault="00377195" w:rsidP="00377195">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w:t>
            </w:r>
          </w:p>
        </w:tc>
        <w:tc>
          <w:tcPr>
            <w:tcW w:w="1729" w:type="dxa"/>
            <w:shd w:val="clear" w:color="auto" w:fill="auto"/>
          </w:tcPr>
          <w:p w:rsidR="00377195" w:rsidRPr="003B199A" w:rsidRDefault="00377195" w:rsidP="00377195">
            <w:pPr>
              <w:spacing w:line="276" w:lineRule="auto"/>
              <w:rPr>
                <w:rFonts w:ascii="Times New Roman" w:hAnsi="Times New Roman" w:cs="Times New Roman"/>
                <w:color w:val="000000"/>
                <w:sz w:val="24"/>
                <w:szCs w:val="24"/>
              </w:rPr>
            </w:pPr>
            <w:r w:rsidRPr="003B199A">
              <w:rPr>
                <w:rFonts w:ascii="Times New Roman" w:hAnsi="Times New Roman" w:cs="Times New Roman"/>
                <w:color w:val="000000"/>
                <w:sz w:val="24"/>
                <w:szCs w:val="24"/>
              </w:rPr>
              <w:t>Mesto S</w:t>
            </w:r>
            <w:r>
              <w:rPr>
                <w:rFonts w:ascii="Times New Roman" w:hAnsi="Times New Roman" w:cs="Times New Roman"/>
                <w:color w:val="000000"/>
                <w:sz w:val="24"/>
                <w:szCs w:val="24"/>
              </w:rPr>
              <w:t>tará Ľubovňa</w:t>
            </w:r>
          </w:p>
        </w:tc>
      </w:tr>
      <w:tr w:rsidR="00377195" w:rsidTr="00282395">
        <w:tc>
          <w:tcPr>
            <w:tcW w:w="1688" w:type="dxa"/>
          </w:tcPr>
          <w:p w:rsidR="00377195" w:rsidRDefault="00377195" w:rsidP="003771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Aktivita 3.3.10</w:t>
            </w:r>
          </w:p>
        </w:tc>
        <w:tc>
          <w:tcPr>
            <w:tcW w:w="5302" w:type="dxa"/>
            <w:shd w:val="clear" w:color="auto" w:fill="auto"/>
          </w:tcPr>
          <w:p w:rsidR="00377195" w:rsidRDefault="00377195" w:rsidP="00377195">
            <w:pPr>
              <w:spacing w:line="276" w:lineRule="auto"/>
              <w:jc w:val="both"/>
              <w:rPr>
                <w:rFonts w:ascii="Times New Roman" w:hAnsi="Times New Roman" w:cs="Times New Roman"/>
                <w:sz w:val="24"/>
                <w:szCs w:val="24"/>
              </w:rPr>
            </w:pPr>
            <w:r>
              <w:rPr>
                <w:rFonts w:ascii="Times New Roman" w:hAnsi="Times New Roman" w:cs="Times New Roman"/>
                <w:sz w:val="24"/>
                <w:szCs w:val="24"/>
              </w:rPr>
              <w:t>Podpora chránených dielní</w:t>
            </w:r>
          </w:p>
          <w:p w:rsidR="00377195" w:rsidRPr="00493DB9" w:rsidRDefault="00377195" w:rsidP="00377195">
            <w:pPr>
              <w:pStyle w:val="Odsekzoznamu"/>
              <w:numPr>
                <w:ilvl w:val="0"/>
                <w:numId w:val="4"/>
              </w:numPr>
              <w:spacing w:line="276" w:lineRule="auto"/>
              <w:jc w:val="both"/>
            </w:pPr>
            <w:r>
              <w:t>zakúpenie tovarov a služieb chránenej dielne</w:t>
            </w:r>
          </w:p>
        </w:tc>
        <w:tc>
          <w:tcPr>
            <w:tcW w:w="1487" w:type="dxa"/>
            <w:shd w:val="clear" w:color="auto" w:fill="auto"/>
          </w:tcPr>
          <w:p w:rsidR="00377195" w:rsidRPr="003B199A" w:rsidRDefault="00377195" w:rsidP="00377195">
            <w:pPr>
              <w:spacing w:line="276" w:lineRule="auto"/>
              <w:jc w:val="center"/>
              <w:rPr>
                <w:rFonts w:ascii="Times New Roman" w:hAnsi="Times New Roman" w:cs="Times New Roman"/>
                <w:color w:val="000000"/>
                <w:sz w:val="24"/>
                <w:szCs w:val="24"/>
              </w:rPr>
            </w:pPr>
            <w:r>
              <w:rPr>
                <w:rFonts w:ascii="Times New Roman" w:hAnsi="Times New Roman" w:cs="Times New Roman"/>
                <w:bCs/>
                <w:color w:val="000000"/>
                <w:sz w:val="24"/>
                <w:szCs w:val="24"/>
              </w:rPr>
              <w:t>Počas celej doby realizácie KP</w:t>
            </w:r>
            <w:r>
              <w:rPr>
                <w:rFonts w:ascii="Times New Roman" w:hAnsi="Times New Roman" w:cs="Times New Roman"/>
                <w:color w:val="000000"/>
                <w:sz w:val="24"/>
                <w:szCs w:val="24"/>
              </w:rPr>
              <w:t xml:space="preserve"> </w:t>
            </w:r>
          </w:p>
        </w:tc>
        <w:tc>
          <w:tcPr>
            <w:tcW w:w="1729" w:type="dxa"/>
            <w:shd w:val="clear" w:color="auto" w:fill="auto"/>
          </w:tcPr>
          <w:p w:rsidR="00377195" w:rsidRPr="003B199A" w:rsidRDefault="00377195" w:rsidP="00377195">
            <w:pPr>
              <w:spacing w:line="276" w:lineRule="auto"/>
              <w:rPr>
                <w:rFonts w:ascii="Times New Roman" w:hAnsi="Times New Roman" w:cs="Times New Roman"/>
                <w:color w:val="000000"/>
                <w:sz w:val="24"/>
                <w:szCs w:val="24"/>
              </w:rPr>
            </w:pPr>
            <w:r w:rsidRPr="003B199A">
              <w:rPr>
                <w:rFonts w:ascii="Times New Roman" w:hAnsi="Times New Roman" w:cs="Times New Roman"/>
                <w:color w:val="000000"/>
                <w:sz w:val="24"/>
                <w:szCs w:val="24"/>
              </w:rPr>
              <w:t>Mesto S</w:t>
            </w:r>
            <w:r>
              <w:rPr>
                <w:rFonts w:ascii="Times New Roman" w:hAnsi="Times New Roman" w:cs="Times New Roman"/>
                <w:color w:val="000000"/>
                <w:sz w:val="24"/>
                <w:szCs w:val="24"/>
              </w:rPr>
              <w:t>tará Ľubovňa</w:t>
            </w:r>
          </w:p>
        </w:tc>
      </w:tr>
      <w:tr w:rsidR="00377195" w:rsidTr="00282395">
        <w:tc>
          <w:tcPr>
            <w:tcW w:w="1688" w:type="dxa"/>
          </w:tcPr>
          <w:p w:rsidR="00377195" w:rsidRDefault="00377195" w:rsidP="002823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3.3.1</w:t>
            </w:r>
            <w:r w:rsidR="00282395">
              <w:rPr>
                <w:rFonts w:ascii="Times New Roman" w:hAnsi="Times New Roman" w:cs="Times New Roman"/>
                <w:bCs/>
                <w:color w:val="000000"/>
                <w:sz w:val="24"/>
                <w:szCs w:val="24"/>
              </w:rPr>
              <w:t>1</w:t>
            </w:r>
            <w:r>
              <w:rPr>
                <w:rFonts w:ascii="Times New Roman" w:hAnsi="Times New Roman" w:cs="Times New Roman"/>
                <w:bCs/>
                <w:color w:val="000000"/>
                <w:sz w:val="24"/>
                <w:szCs w:val="24"/>
              </w:rPr>
              <w:t xml:space="preserve"> </w:t>
            </w:r>
          </w:p>
        </w:tc>
        <w:tc>
          <w:tcPr>
            <w:tcW w:w="5302" w:type="dxa"/>
            <w:shd w:val="clear" w:color="auto" w:fill="auto"/>
          </w:tcPr>
          <w:p w:rsidR="00377195" w:rsidRPr="001401B0" w:rsidRDefault="00377195" w:rsidP="00883457">
            <w:pPr>
              <w:spacing w:line="276" w:lineRule="auto"/>
              <w:jc w:val="both"/>
              <w:rPr>
                <w:rFonts w:ascii="Times New Roman" w:hAnsi="Times New Roman" w:cs="Times New Roman"/>
                <w:sz w:val="24"/>
                <w:szCs w:val="24"/>
              </w:rPr>
            </w:pPr>
            <w:r>
              <w:rPr>
                <w:rFonts w:ascii="Times New Roman" w:hAnsi="Times New Roman" w:cs="Times New Roman"/>
                <w:sz w:val="24"/>
                <w:szCs w:val="24"/>
              </w:rPr>
              <w:t>Vypracovať program (v spolupráci s </w:t>
            </w:r>
            <w:r w:rsidR="00883457">
              <w:rPr>
                <w:rFonts w:ascii="Times New Roman" w:hAnsi="Times New Roman" w:cs="Times New Roman"/>
                <w:sz w:val="24"/>
                <w:szCs w:val="24"/>
              </w:rPr>
              <w:t>Ú</w:t>
            </w:r>
            <w:r>
              <w:rPr>
                <w:rFonts w:ascii="Times New Roman" w:hAnsi="Times New Roman" w:cs="Times New Roman"/>
                <w:sz w:val="24"/>
                <w:szCs w:val="24"/>
              </w:rPr>
              <w:t>PSVaR) komplexnej práce pre prestupné bývanie, ktoré vytvára optimálne podmienky pre uplatňovanie individuálnej integrácie, ide o komplexný systém sociálnych služieb pre odkázané a ohrozené skupiny obyvateľov</w:t>
            </w:r>
          </w:p>
        </w:tc>
        <w:tc>
          <w:tcPr>
            <w:tcW w:w="1487" w:type="dxa"/>
            <w:shd w:val="clear" w:color="auto" w:fill="auto"/>
          </w:tcPr>
          <w:p w:rsidR="00377195" w:rsidRDefault="00377195" w:rsidP="00377195">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2017</w:t>
            </w:r>
          </w:p>
        </w:tc>
        <w:tc>
          <w:tcPr>
            <w:tcW w:w="1729" w:type="dxa"/>
            <w:shd w:val="clear" w:color="auto" w:fill="auto"/>
          </w:tcPr>
          <w:p w:rsidR="00377195" w:rsidRPr="003B199A" w:rsidRDefault="00377195" w:rsidP="00377195">
            <w:pPr>
              <w:spacing w:line="276" w:lineRule="auto"/>
              <w:rPr>
                <w:rFonts w:ascii="Times New Roman" w:hAnsi="Times New Roman" w:cs="Times New Roman"/>
                <w:color w:val="000000"/>
                <w:sz w:val="24"/>
                <w:szCs w:val="24"/>
              </w:rPr>
            </w:pPr>
            <w:r w:rsidRPr="003B199A">
              <w:rPr>
                <w:rFonts w:ascii="Times New Roman" w:hAnsi="Times New Roman" w:cs="Times New Roman"/>
                <w:color w:val="000000"/>
                <w:sz w:val="24"/>
                <w:szCs w:val="24"/>
              </w:rPr>
              <w:t>Mesto S</w:t>
            </w:r>
            <w:r>
              <w:rPr>
                <w:rFonts w:ascii="Times New Roman" w:hAnsi="Times New Roman" w:cs="Times New Roman"/>
                <w:color w:val="000000"/>
                <w:sz w:val="24"/>
                <w:szCs w:val="24"/>
              </w:rPr>
              <w:t>tará Ľubovňa</w:t>
            </w:r>
          </w:p>
        </w:tc>
      </w:tr>
      <w:tr w:rsidR="00377195" w:rsidTr="00282395">
        <w:tc>
          <w:tcPr>
            <w:tcW w:w="1688" w:type="dxa"/>
          </w:tcPr>
          <w:p w:rsidR="00377195" w:rsidRDefault="00282395" w:rsidP="00282395">
            <w:pPr>
              <w:spacing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Aktivita 3.3.12</w:t>
            </w:r>
          </w:p>
        </w:tc>
        <w:tc>
          <w:tcPr>
            <w:tcW w:w="5302" w:type="dxa"/>
            <w:shd w:val="clear" w:color="auto" w:fill="auto"/>
          </w:tcPr>
          <w:p w:rsidR="00377195" w:rsidRDefault="00377195" w:rsidP="00377195">
            <w:pPr>
              <w:spacing w:line="276" w:lineRule="auto"/>
              <w:jc w:val="both"/>
              <w:rPr>
                <w:rFonts w:ascii="Times New Roman" w:hAnsi="Times New Roman" w:cs="Times New Roman"/>
                <w:sz w:val="24"/>
                <w:szCs w:val="24"/>
              </w:rPr>
            </w:pPr>
            <w:r w:rsidRPr="00493DB9">
              <w:rPr>
                <w:rFonts w:ascii="Times New Roman" w:hAnsi="Times New Roman" w:cs="Times New Roman"/>
                <w:bCs/>
                <w:sz w:val="24"/>
                <w:szCs w:val="24"/>
              </w:rPr>
              <w:t>Podpora aktívneho starnutia a integrácie fyzických osôb so zdravotným postihnutím do spoločnosti prostredníctvom rehabilitačných aktivít a bezplatného poradenstva</w:t>
            </w:r>
          </w:p>
        </w:tc>
        <w:tc>
          <w:tcPr>
            <w:tcW w:w="1487" w:type="dxa"/>
            <w:shd w:val="clear" w:color="auto" w:fill="auto"/>
          </w:tcPr>
          <w:p w:rsidR="00377195" w:rsidRDefault="00377195" w:rsidP="00377195">
            <w:pPr>
              <w:spacing w:line="276" w:lineRule="auto"/>
              <w:jc w:val="center"/>
              <w:rPr>
                <w:rFonts w:ascii="Times New Roman" w:hAnsi="Times New Roman" w:cs="Times New Roman"/>
                <w:color w:val="000000"/>
                <w:sz w:val="24"/>
                <w:szCs w:val="24"/>
              </w:rPr>
            </w:pPr>
            <w:r>
              <w:rPr>
                <w:rFonts w:ascii="Times New Roman" w:hAnsi="Times New Roman" w:cs="Times New Roman"/>
                <w:bCs/>
                <w:color w:val="000000"/>
                <w:sz w:val="24"/>
                <w:szCs w:val="24"/>
              </w:rPr>
              <w:t>Počas celej doby realizácie KP</w:t>
            </w:r>
          </w:p>
        </w:tc>
        <w:tc>
          <w:tcPr>
            <w:tcW w:w="1729" w:type="dxa"/>
            <w:shd w:val="clear" w:color="auto" w:fill="auto"/>
          </w:tcPr>
          <w:p w:rsidR="00377195" w:rsidRPr="003B199A" w:rsidRDefault="00377195" w:rsidP="00377195">
            <w:pPr>
              <w:spacing w:line="276" w:lineRule="auto"/>
              <w:rPr>
                <w:rFonts w:ascii="Times New Roman" w:hAnsi="Times New Roman" w:cs="Times New Roman"/>
                <w:color w:val="000000"/>
                <w:sz w:val="24"/>
                <w:szCs w:val="24"/>
              </w:rPr>
            </w:pPr>
            <w:r w:rsidRPr="003B199A">
              <w:rPr>
                <w:rFonts w:ascii="Times New Roman" w:hAnsi="Times New Roman" w:cs="Times New Roman"/>
                <w:color w:val="000000"/>
                <w:sz w:val="24"/>
                <w:szCs w:val="24"/>
              </w:rPr>
              <w:t>Mesto S</w:t>
            </w:r>
            <w:r>
              <w:rPr>
                <w:rFonts w:ascii="Times New Roman" w:hAnsi="Times New Roman" w:cs="Times New Roman"/>
                <w:color w:val="000000"/>
                <w:sz w:val="24"/>
                <w:szCs w:val="24"/>
              </w:rPr>
              <w:t>tará Ľubovňa</w:t>
            </w:r>
          </w:p>
        </w:tc>
      </w:tr>
    </w:tbl>
    <w:p w:rsidR="00C94302" w:rsidRDefault="00C94302" w:rsidP="00C94302">
      <w:pPr>
        <w:pStyle w:val="Nadpis2"/>
        <w:numPr>
          <w:ilvl w:val="0"/>
          <w:numId w:val="0"/>
        </w:numPr>
      </w:pPr>
      <w:bookmarkStart w:id="138" w:name="_Toc258493005"/>
      <w:bookmarkStart w:id="139" w:name="_Toc258493689"/>
      <w:bookmarkStart w:id="140" w:name="_Toc258493731"/>
    </w:p>
    <w:p w:rsidR="00C94302" w:rsidRDefault="00C94302">
      <w:pPr>
        <w:rPr>
          <w:rFonts w:ascii="Times New Roman" w:eastAsia="Calibri" w:hAnsi="Times New Roman" w:cs="Arial"/>
          <w:b/>
          <w:bCs/>
          <w:iCs/>
          <w:sz w:val="28"/>
          <w:szCs w:val="28"/>
          <w:lang w:eastAsia="sk-SK"/>
        </w:rPr>
      </w:pPr>
      <w:r>
        <w:br w:type="page"/>
      </w:r>
    </w:p>
    <w:p w:rsidR="007A5501" w:rsidRPr="0026638F" w:rsidRDefault="007A5501" w:rsidP="00C94302">
      <w:pPr>
        <w:pStyle w:val="Nadpis2"/>
        <w:numPr>
          <w:ilvl w:val="0"/>
          <w:numId w:val="45"/>
        </w:numPr>
      </w:pPr>
      <w:bookmarkStart w:id="141" w:name="_Toc452920595"/>
      <w:r w:rsidRPr="0026638F">
        <w:lastRenderedPageBreak/>
        <w:t>Z</w:t>
      </w:r>
      <w:bookmarkEnd w:id="138"/>
      <w:bookmarkEnd w:id="139"/>
      <w:bookmarkEnd w:id="140"/>
      <w:r w:rsidR="0026638F" w:rsidRPr="0026638F">
        <w:t>áver</w:t>
      </w:r>
      <w:bookmarkEnd w:id="141"/>
    </w:p>
    <w:p w:rsidR="007A5501" w:rsidRPr="00DA1689" w:rsidRDefault="007A5501" w:rsidP="00100A1F">
      <w:pPr>
        <w:spacing w:after="0" w:line="240" w:lineRule="auto"/>
        <w:jc w:val="both"/>
        <w:rPr>
          <w:rFonts w:ascii="Times New Roman" w:hAnsi="Times New Roman" w:cs="Times New Roman"/>
          <w:b/>
          <w:color w:val="000000"/>
          <w:sz w:val="24"/>
          <w:szCs w:val="24"/>
        </w:rPr>
      </w:pPr>
    </w:p>
    <w:p w:rsidR="007A5501" w:rsidRPr="00DA1689" w:rsidRDefault="007A5501" w:rsidP="00100A1F">
      <w:pPr>
        <w:spacing w:after="0" w:line="276" w:lineRule="auto"/>
        <w:ind w:firstLine="708"/>
        <w:jc w:val="both"/>
        <w:rPr>
          <w:rFonts w:ascii="Times New Roman" w:eastAsia="Times New Roman" w:hAnsi="Times New Roman" w:cs="Times New Roman"/>
          <w:sz w:val="24"/>
          <w:szCs w:val="24"/>
        </w:rPr>
      </w:pPr>
      <w:r w:rsidRPr="00DA1689">
        <w:rPr>
          <w:rFonts w:ascii="Times New Roman" w:eastAsia="Times New Roman" w:hAnsi="Times New Roman" w:cs="Times New Roman"/>
          <w:sz w:val="24"/>
          <w:szCs w:val="24"/>
        </w:rPr>
        <w:t>Strategické plánovanie mesta je nepretržitý proces zabezpečenia rovnováhy medzi cieľmi a možnosťami mesta v neustále sa meniacom prostredí. Účelom strategického plánovania je stanoviť ciele a spôsob ich dosiahnutia. Strategické plánovanie je tvorivá skupinová činnosť založená na vzájomnej spolupráci a hľadaní optimálnych riešení.</w:t>
      </w:r>
    </w:p>
    <w:p w:rsidR="007A5501" w:rsidRPr="00DA1689" w:rsidRDefault="007A5501" w:rsidP="00100A1F">
      <w:pPr>
        <w:spacing w:after="0" w:line="276" w:lineRule="auto"/>
        <w:ind w:firstLine="708"/>
        <w:jc w:val="both"/>
        <w:rPr>
          <w:rFonts w:ascii="Times New Roman" w:eastAsia="Times New Roman" w:hAnsi="Times New Roman" w:cs="Times New Roman"/>
          <w:sz w:val="24"/>
          <w:szCs w:val="24"/>
        </w:rPr>
      </w:pPr>
      <w:r w:rsidRPr="00DA1689">
        <w:rPr>
          <w:rFonts w:ascii="Times New Roman" w:eastAsia="Times New Roman" w:hAnsi="Times New Roman" w:cs="Times New Roman"/>
          <w:sz w:val="24"/>
          <w:szCs w:val="24"/>
        </w:rPr>
        <w:t xml:space="preserve">Proces strategického plánovania riadi manažment mesta, ktorý má celkový prehľad o vnútornom stave mesta a jeho väzbách na vonkajšie prostredie. </w:t>
      </w:r>
    </w:p>
    <w:p w:rsidR="007A5501" w:rsidRPr="00DA1689" w:rsidRDefault="007A5501" w:rsidP="00100A1F">
      <w:pPr>
        <w:spacing w:after="0" w:line="276" w:lineRule="auto"/>
        <w:ind w:firstLine="708"/>
        <w:jc w:val="both"/>
        <w:rPr>
          <w:rFonts w:ascii="Times New Roman" w:eastAsia="Times New Roman" w:hAnsi="Times New Roman" w:cs="Times New Roman"/>
          <w:sz w:val="24"/>
          <w:szCs w:val="24"/>
        </w:rPr>
      </w:pPr>
      <w:r w:rsidRPr="00DA1689">
        <w:rPr>
          <w:rFonts w:ascii="Times New Roman" w:eastAsia="Times New Roman" w:hAnsi="Times New Roman" w:cs="Times New Roman"/>
          <w:sz w:val="24"/>
          <w:szCs w:val="24"/>
        </w:rPr>
        <w:t>Medzi hlavné procesy strategického plánovania patrí:</w:t>
      </w:r>
    </w:p>
    <w:p w:rsidR="007A5501" w:rsidRPr="00550C60" w:rsidRDefault="007A5501" w:rsidP="000A4981">
      <w:pPr>
        <w:pStyle w:val="Odsekzoznamu"/>
        <w:numPr>
          <w:ilvl w:val="0"/>
          <w:numId w:val="27"/>
        </w:numPr>
        <w:autoSpaceDE w:val="0"/>
        <w:autoSpaceDN w:val="0"/>
        <w:adjustRightInd w:val="0"/>
        <w:spacing w:line="276" w:lineRule="auto"/>
        <w:jc w:val="both"/>
      </w:pPr>
      <w:r w:rsidRPr="00550C60">
        <w:t>programovanie – tvorba strategických dokumentov a výber projektov,</w:t>
      </w:r>
    </w:p>
    <w:p w:rsidR="007A5501" w:rsidRPr="00550C60" w:rsidRDefault="007A5501" w:rsidP="000A4981">
      <w:pPr>
        <w:pStyle w:val="Odsekzoznamu"/>
        <w:numPr>
          <w:ilvl w:val="0"/>
          <w:numId w:val="27"/>
        </w:numPr>
        <w:autoSpaceDE w:val="0"/>
        <w:autoSpaceDN w:val="0"/>
        <w:adjustRightInd w:val="0"/>
        <w:spacing w:line="276" w:lineRule="auto"/>
        <w:jc w:val="both"/>
      </w:pPr>
      <w:r w:rsidRPr="00550C60">
        <w:t>implementácia – realizácia a financovanie projektov,</w:t>
      </w:r>
    </w:p>
    <w:p w:rsidR="007A5501" w:rsidRPr="00550C60" w:rsidRDefault="007A5501" w:rsidP="000A4981">
      <w:pPr>
        <w:pStyle w:val="Odsekzoznamu"/>
        <w:numPr>
          <w:ilvl w:val="0"/>
          <w:numId w:val="27"/>
        </w:numPr>
        <w:autoSpaceDE w:val="0"/>
        <w:autoSpaceDN w:val="0"/>
        <w:adjustRightInd w:val="0"/>
        <w:spacing w:line="276" w:lineRule="auto"/>
        <w:jc w:val="both"/>
      </w:pPr>
      <w:r w:rsidRPr="00550C60">
        <w:t xml:space="preserve">monitorovanie a hodnotenie – zisťovanie, ako projekty prispeli k rozvoju mesta a aktualizácia strategických dokumentov. </w:t>
      </w:r>
    </w:p>
    <w:p w:rsidR="007A5501" w:rsidRPr="00DA1689" w:rsidRDefault="007A5501" w:rsidP="00100A1F">
      <w:pPr>
        <w:spacing w:after="0" w:line="276" w:lineRule="auto"/>
        <w:jc w:val="both"/>
        <w:rPr>
          <w:rFonts w:ascii="Times New Roman" w:eastAsia="Times New Roman" w:hAnsi="Times New Roman" w:cs="Times New Roman"/>
          <w:sz w:val="24"/>
          <w:szCs w:val="24"/>
        </w:rPr>
      </w:pPr>
    </w:p>
    <w:p w:rsidR="007A5501" w:rsidRDefault="007A5501" w:rsidP="00100A1F">
      <w:pPr>
        <w:spacing w:after="0" w:line="276" w:lineRule="auto"/>
        <w:ind w:firstLine="708"/>
        <w:jc w:val="both"/>
        <w:rPr>
          <w:rFonts w:ascii="Times New Roman" w:eastAsia="Times New Roman" w:hAnsi="Times New Roman" w:cs="Times New Roman"/>
          <w:sz w:val="24"/>
          <w:szCs w:val="24"/>
        </w:rPr>
      </w:pPr>
      <w:r w:rsidRPr="00DA1689">
        <w:rPr>
          <w:rFonts w:ascii="Times New Roman" w:eastAsia="Times New Roman" w:hAnsi="Times New Roman" w:cs="Times New Roman"/>
          <w:sz w:val="24"/>
          <w:szCs w:val="24"/>
        </w:rPr>
        <w:t xml:space="preserve">Realizácia Komunitného plánu sociálnych služieb v meste Stará Ľubovňa bude pozostávať z vykonávania aktivít navrhnutých v akčnom pláne, ktorý sa bude každoročne </w:t>
      </w:r>
      <w:r w:rsidR="00B32D26">
        <w:rPr>
          <w:rFonts w:ascii="Times New Roman" w:eastAsia="Times New Roman" w:hAnsi="Times New Roman" w:cs="Times New Roman"/>
          <w:sz w:val="24"/>
          <w:szCs w:val="24"/>
        </w:rPr>
        <w:t>prehodnocovať</w:t>
      </w:r>
      <w:r w:rsidRPr="00DA1689">
        <w:rPr>
          <w:rFonts w:ascii="Times New Roman" w:eastAsia="Times New Roman" w:hAnsi="Times New Roman" w:cs="Times New Roman"/>
          <w:sz w:val="24"/>
          <w:szCs w:val="24"/>
        </w:rPr>
        <w:t>.</w:t>
      </w:r>
    </w:p>
    <w:p w:rsidR="00C94302" w:rsidRPr="00DA1689" w:rsidRDefault="00C94302" w:rsidP="00100A1F">
      <w:pPr>
        <w:spacing w:after="0" w:line="276" w:lineRule="auto"/>
        <w:ind w:firstLine="708"/>
        <w:jc w:val="both"/>
        <w:rPr>
          <w:rFonts w:ascii="Times New Roman" w:eastAsia="Times New Roman" w:hAnsi="Times New Roman" w:cs="Times New Roman"/>
          <w:sz w:val="24"/>
          <w:szCs w:val="24"/>
        </w:rPr>
      </w:pPr>
    </w:p>
    <w:p w:rsidR="007A5501" w:rsidRDefault="007A5501" w:rsidP="00100A1F">
      <w:pPr>
        <w:spacing w:after="0" w:line="276" w:lineRule="auto"/>
        <w:jc w:val="both"/>
        <w:rPr>
          <w:rFonts w:ascii="Times New Roman" w:eastAsia="Times New Roman" w:hAnsi="Times New Roman" w:cs="Times New Roman"/>
          <w:b/>
          <w:sz w:val="24"/>
          <w:szCs w:val="24"/>
        </w:rPr>
      </w:pPr>
      <w:r w:rsidRPr="00C94302">
        <w:rPr>
          <w:rFonts w:ascii="Times New Roman" w:eastAsia="Times New Roman" w:hAnsi="Times New Roman" w:cs="Times New Roman"/>
          <w:b/>
          <w:sz w:val="24"/>
          <w:szCs w:val="24"/>
        </w:rPr>
        <w:t>Medzi kľúčové úlohy manažmentu mesta bude patriť:</w:t>
      </w:r>
    </w:p>
    <w:p w:rsidR="00C94302" w:rsidRPr="00C94302" w:rsidRDefault="00C94302" w:rsidP="00100A1F">
      <w:pPr>
        <w:spacing w:after="0" w:line="276" w:lineRule="auto"/>
        <w:jc w:val="both"/>
        <w:rPr>
          <w:rFonts w:ascii="Times New Roman" w:eastAsia="Times New Roman" w:hAnsi="Times New Roman" w:cs="Times New Roman"/>
          <w:b/>
          <w:sz w:val="24"/>
          <w:szCs w:val="24"/>
        </w:rPr>
      </w:pPr>
    </w:p>
    <w:p w:rsidR="007A5501" w:rsidRPr="00DA1689" w:rsidRDefault="007A5501" w:rsidP="000A4981">
      <w:pPr>
        <w:numPr>
          <w:ilvl w:val="0"/>
          <w:numId w:val="26"/>
        </w:numPr>
        <w:autoSpaceDE w:val="0"/>
        <w:autoSpaceDN w:val="0"/>
        <w:adjustRightInd w:val="0"/>
        <w:spacing w:after="0" w:line="276" w:lineRule="auto"/>
        <w:jc w:val="both"/>
        <w:rPr>
          <w:rFonts w:ascii="Times New Roman" w:eastAsia="Times New Roman" w:hAnsi="Times New Roman" w:cs="Times New Roman"/>
          <w:sz w:val="24"/>
          <w:szCs w:val="24"/>
        </w:rPr>
      </w:pPr>
      <w:r w:rsidRPr="00DA1689">
        <w:rPr>
          <w:rFonts w:ascii="Times New Roman" w:eastAsia="Times New Roman" w:hAnsi="Times New Roman" w:cs="Times New Roman"/>
          <w:sz w:val="24"/>
          <w:szCs w:val="24"/>
        </w:rPr>
        <w:t>realizovať projekty, ktoré prinesú pre mesto želaný efekt a budú trvalo udržateľné,</w:t>
      </w:r>
    </w:p>
    <w:p w:rsidR="007A5501" w:rsidRPr="00DA1689" w:rsidRDefault="007A5501" w:rsidP="000A4981">
      <w:pPr>
        <w:numPr>
          <w:ilvl w:val="0"/>
          <w:numId w:val="26"/>
        </w:numPr>
        <w:autoSpaceDE w:val="0"/>
        <w:autoSpaceDN w:val="0"/>
        <w:adjustRightInd w:val="0"/>
        <w:spacing w:after="0" w:line="276" w:lineRule="auto"/>
        <w:jc w:val="both"/>
        <w:rPr>
          <w:rFonts w:ascii="Times New Roman" w:eastAsia="Times New Roman" w:hAnsi="Times New Roman" w:cs="Times New Roman"/>
          <w:sz w:val="24"/>
          <w:szCs w:val="24"/>
        </w:rPr>
      </w:pPr>
      <w:r w:rsidRPr="00DA1689">
        <w:rPr>
          <w:rFonts w:ascii="Times New Roman" w:eastAsia="Times New Roman" w:hAnsi="Times New Roman" w:cs="Times New Roman"/>
          <w:sz w:val="24"/>
          <w:szCs w:val="24"/>
        </w:rPr>
        <w:t>vyčleniť z rozpočtu mesta finančné prostriedky potrebné na realizáciu navrhnutých aktivít,</w:t>
      </w:r>
    </w:p>
    <w:p w:rsidR="007A5501" w:rsidRPr="00DA1689" w:rsidRDefault="007A5501" w:rsidP="000A4981">
      <w:pPr>
        <w:numPr>
          <w:ilvl w:val="0"/>
          <w:numId w:val="26"/>
        </w:numPr>
        <w:autoSpaceDE w:val="0"/>
        <w:autoSpaceDN w:val="0"/>
        <w:adjustRightInd w:val="0"/>
        <w:spacing w:after="0" w:line="276" w:lineRule="auto"/>
        <w:jc w:val="both"/>
        <w:rPr>
          <w:rFonts w:ascii="Times New Roman" w:eastAsia="Times New Roman" w:hAnsi="Times New Roman" w:cs="Times New Roman"/>
          <w:sz w:val="24"/>
          <w:szCs w:val="24"/>
        </w:rPr>
      </w:pPr>
      <w:r w:rsidRPr="00DA1689">
        <w:rPr>
          <w:rFonts w:ascii="Times New Roman" w:eastAsia="Times New Roman" w:hAnsi="Times New Roman" w:cs="Times New Roman"/>
          <w:sz w:val="24"/>
          <w:szCs w:val="24"/>
        </w:rPr>
        <w:t>podporovať spoluprácu hlavných aktérov rozvoja mesta a koordinovať ich aktivity,</w:t>
      </w:r>
    </w:p>
    <w:p w:rsidR="007A5501" w:rsidRPr="00DA1689" w:rsidRDefault="007A5501" w:rsidP="000A4981">
      <w:pPr>
        <w:numPr>
          <w:ilvl w:val="0"/>
          <w:numId w:val="26"/>
        </w:numPr>
        <w:autoSpaceDE w:val="0"/>
        <w:autoSpaceDN w:val="0"/>
        <w:adjustRightInd w:val="0"/>
        <w:spacing w:after="0" w:line="276" w:lineRule="auto"/>
        <w:jc w:val="both"/>
        <w:rPr>
          <w:rFonts w:ascii="Times New Roman" w:eastAsia="Times New Roman" w:hAnsi="Times New Roman" w:cs="Times New Roman"/>
          <w:sz w:val="24"/>
          <w:szCs w:val="24"/>
        </w:rPr>
      </w:pPr>
      <w:r w:rsidRPr="00DA1689">
        <w:rPr>
          <w:rFonts w:ascii="Times New Roman" w:eastAsia="Times New Roman" w:hAnsi="Times New Roman" w:cs="Times New Roman"/>
          <w:sz w:val="24"/>
          <w:szCs w:val="24"/>
        </w:rPr>
        <w:t>pravidelne monitorovať aktivity a vyhodnocovať plnenie akčného plánu.</w:t>
      </w:r>
    </w:p>
    <w:p w:rsidR="007A5501" w:rsidRPr="00DA1689" w:rsidRDefault="007A5501" w:rsidP="00100A1F">
      <w:pPr>
        <w:spacing w:after="0" w:line="276" w:lineRule="auto"/>
        <w:jc w:val="both"/>
        <w:rPr>
          <w:rFonts w:ascii="Times New Roman" w:eastAsia="Times New Roman" w:hAnsi="Times New Roman" w:cs="Times New Roman"/>
          <w:sz w:val="24"/>
          <w:szCs w:val="24"/>
        </w:rPr>
      </w:pPr>
    </w:p>
    <w:p w:rsidR="007A5501" w:rsidRPr="00DA1689" w:rsidRDefault="007A5501" w:rsidP="00100A1F">
      <w:pPr>
        <w:spacing w:after="0" w:line="276" w:lineRule="auto"/>
        <w:ind w:firstLine="360"/>
        <w:jc w:val="both"/>
        <w:rPr>
          <w:rFonts w:ascii="Times New Roman" w:eastAsia="Times New Roman" w:hAnsi="Times New Roman" w:cs="Times New Roman"/>
          <w:sz w:val="24"/>
          <w:szCs w:val="24"/>
        </w:rPr>
      </w:pPr>
      <w:r w:rsidRPr="00DA1689">
        <w:rPr>
          <w:rFonts w:ascii="Times New Roman" w:eastAsia="Times New Roman" w:hAnsi="Times New Roman" w:cs="Times New Roman"/>
          <w:sz w:val="24"/>
          <w:szCs w:val="24"/>
        </w:rPr>
        <w:t>Komunitný plán sociálnych služieb mesta Stará Ľubovňa na roky 201</w:t>
      </w:r>
      <w:r w:rsidR="00550C60">
        <w:rPr>
          <w:rFonts w:ascii="Times New Roman" w:eastAsia="Times New Roman" w:hAnsi="Times New Roman" w:cs="Times New Roman"/>
          <w:sz w:val="24"/>
          <w:szCs w:val="24"/>
        </w:rPr>
        <w:t>6</w:t>
      </w:r>
      <w:r w:rsidRPr="00DA1689">
        <w:rPr>
          <w:rFonts w:ascii="Times New Roman" w:eastAsia="Times New Roman" w:hAnsi="Times New Roman" w:cs="Times New Roman"/>
          <w:sz w:val="24"/>
          <w:szCs w:val="24"/>
        </w:rPr>
        <w:t xml:space="preserve"> – 20</w:t>
      </w:r>
      <w:r w:rsidR="00550C60">
        <w:rPr>
          <w:rFonts w:ascii="Times New Roman" w:eastAsia="Times New Roman" w:hAnsi="Times New Roman" w:cs="Times New Roman"/>
          <w:sz w:val="24"/>
          <w:szCs w:val="24"/>
        </w:rPr>
        <w:t>2</w:t>
      </w:r>
      <w:r w:rsidR="00AF1E5E">
        <w:rPr>
          <w:rFonts w:ascii="Times New Roman" w:eastAsia="Times New Roman" w:hAnsi="Times New Roman" w:cs="Times New Roman"/>
          <w:sz w:val="24"/>
          <w:szCs w:val="24"/>
        </w:rPr>
        <w:t>0</w:t>
      </w:r>
      <w:r w:rsidRPr="00DA1689">
        <w:rPr>
          <w:rFonts w:ascii="Times New Roman" w:eastAsia="Times New Roman" w:hAnsi="Times New Roman" w:cs="Times New Roman"/>
          <w:sz w:val="24"/>
          <w:szCs w:val="24"/>
        </w:rPr>
        <w:t xml:space="preserve"> je živým dokumentom. Bude reagovať na všetky vnútorné a vonkajšie zmeny a podnety.</w:t>
      </w:r>
    </w:p>
    <w:p w:rsidR="00C94302" w:rsidRDefault="00C9430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7A5501" w:rsidRPr="0026638F" w:rsidRDefault="00C94302" w:rsidP="00B10433">
      <w:pPr>
        <w:pStyle w:val="Nadpis2"/>
        <w:numPr>
          <w:ilvl w:val="0"/>
          <w:numId w:val="45"/>
        </w:numPr>
      </w:pPr>
      <w:r>
        <w:lastRenderedPageBreak/>
        <w:t xml:space="preserve"> </w:t>
      </w:r>
      <w:bookmarkStart w:id="142" w:name="_Toc452920596"/>
      <w:r w:rsidR="0026638F">
        <w:t xml:space="preserve">Použitá </w:t>
      </w:r>
      <w:r w:rsidR="00AF1E5E">
        <w:t>l</w:t>
      </w:r>
      <w:r w:rsidR="0026638F">
        <w:t>iteratúra</w:t>
      </w:r>
      <w:bookmarkEnd w:id="142"/>
    </w:p>
    <w:p w:rsidR="007A5501" w:rsidRPr="00DA1689" w:rsidRDefault="007A5501" w:rsidP="0026638F">
      <w:pPr>
        <w:spacing w:line="240" w:lineRule="auto"/>
        <w:jc w:val="both"/>
        <w:rPr>
          <w:rFonts w:ascii="Times New Roman" w:hAnsi="Times New Roman" w:cs="Times New Roman"/>
          <w:b/>
          <w:sz w:val="24"/>
          <w:szCs w:val="24"/>
        </w:rPr>
      </w:pPr>
    </w:p>
    <w:p w:rsidR="007A5501" w:rsidRPr="00DA1689" w:rsidRDefault="007A5501" w:rsidP="0026638F">
      <w:pPr>
        <w:spacing w:line="240" w:lineRule="auto"/>
        <w:jc w:val="both"/>
        <w:rPr>
          <w:rFonts w:ascii="Times New Roman" w:hAnsi="Times New Roman" w:cs="Times New Roman"/>
          <w:sz w:val="24"/>
          <w:szCs w:val="24"/>
        </w:rPr>
      </w:pPr>
      <w:r w:rsidRPr="00DA1689">
        <w:rPr>
          <w:rFonts w:ascii="Times New Roman" w:hAnsi="Times New Roman" w:cs="Times New Roman"/>
          <w:i/>
          <w:sz w:val="24"/>
          <w:szCs w:val="24"/>
        </w:rPr>
        <w:t xml:space="preserve">Komunitné plánovanie sociálnych služieb : Mini príručka. </w:t>
      </w:r>
      <w:r w:rsidRPr="00DA1689">
        <w:rPr>
          <w:rFonts w:ascii="Times New Roman" w:hAnsi="Times New Roman" w:cs="Times New Roman"/>
          <w:sz w:val="24"/>
          <w:szCs w:val="24"/>
        </w:rPr>
        <w:t xml:space="preserve">Pripravil: H. </w:t>
      </w:r>
      <w:proofErr w:type="spellStart"/>
      <w:r w:rsidRPr="00DA1689">
        <w:rPr>
          <w:rFonts w:ascii="Times New Roman" w:hAnsi="Times New Roman" w:cs="Times New Roman"/>
          <w:sz w:val="24"/>
          <w:szCs w:val="24"/>
        </w:rPr>
        <w:t>Woleková</w:t>
      </w:r>
      <w:proofErr w:type="spellEnd"/>
      <w:r w:rsidRPr="00DA1689">
        <w:rPr>
          <w:rFonts w:ascii="Times New Roman" w:hAnsi="Times New Roman" w:cs="Times New Roman"/>
          <w:sz w:val="24"/>
          <w:szCs w:val="24"/>
        </w:rPr>
        <w:t xml:space="preserve">, M. </w:t>
      </w:r>
      <w:r w:rsidRPr="00DA1689">
        <w:rPr>
          <w:rFonts w:ascii="Times New Roman" w:hAnsi="Times New Roman" w:cs="Times New Roman"/>
          <w:sz w:val="24"/>
          <w:szCs w:val="24"/>
        </w:rPr>
        <w:tab/>
      </w:r>
      <w:proofErr w:type="spellStart"/>
      <w:r w:rsidRPr="00DA1689">
        <w:rPr>
          <w:rFonts w:ascii="Times New Roman" w:hAnsi="Times New Roman" w:cs="Times New Roman"/>
          <w:sz w:val="24"/>
          <w:szCs w:val="24"/>
        </w:rPr>
        <w:t>Mezianová</w:t>
      </w:r>
      <w:proofErr w:type="spellEnd"/>
      <w:r w:rsidRPr="00DA1689">
        <w:rPr>
          <w:rFonts w:ascii="Times New Roman" w:hAnsi="Times New Roman" w:cs="Times New Roman"/>
          <w:sz w:val="24"/>
          <w:szCs w:val="24"/>
        </w:rPr>
        <w:t>. Bratislava : SOCIA – nadácia na podporu sociálnych zmien, 2004. s. 23.</w:t>
      </w:r>
    </w:p>
    <w:p w:rsidR="007A5501" w:rsidRPr="00DA1689" w:rsidRDefault="007A5501" w:rsidP="0026638F">
      <w:pPr>
        <w:spacing w:line="240" w:lineRule="auto"/>
        <w:jc w:val="both"/>
        <w:rPr>
          <w:rFonts w:ascii="Times New Roman" w:hAnsi="Times New Roman" w:cs="Times New Roman"/>
          <w:sz w:val="24"/>
          <w:szCs w:val="24"/>
        </w:rPr>
      </w:pPr>
    </w:p>
    <w:p w:rsidR="007A5501" w:rsidRPr="00DA1689" w:rsidRDefault="007A5501" w:rsidP="0026638F">
      <w:pPr>
        <w:spacing w:line="240" w:lineRule="auto"/>
        <w:jc w:val="both"/>
        <w:rPr>
          <w:rFonts w:ascii="Times New Roman" w:hAnsi="Times New Roman" w:cs="Times New Roman"/>
          <w:sz w:val="24"/>
          <w:szCs w:val="24"/>
        </w:rPr>
      </w:pPr>
      <w:r w:rsidRPr="00DA1689">
        <w:rPr>
          <w:rFonts w:ascii="Times New Roman" w:hAnsi="Times New Roman" w:cs="Times New Roman"/>
          <w:i/>
          <w:sz w:val="24"/>
          <w:szCs w:val="24"/>
        </w:rPr>
        <w:t>Stará Ľubovňa.</w:t>
      </w:r>
      <w:r w:rsidRPr="00DA1689">
        <w:rPr>
          <w:rFonts w:ascii="Times New Roman" w:hAnsi="Times New Roman" w:cs="Times New Roman"/>
          <w:sz w:val="24"/>
          <w:szCs w:val="24"/>
        </w:rPr>
        <w:t xml:space="preserve"> [online]. [</w:t>
      </w:r>
      <w:proofErr w:type="spellStart"/>
      <w:r w:rsidRPr="00DA1689">
        <w:rPr>
          <w:rFonts w:ascii="Times New Roman" w:hAnsi="Times New Roman" w:cs="Times New Roman"/>
          <w:sz w:val="24"/>
          <w:szCs w:val="24"/>
        </w:rPr>
        <w:t>s.a</w:t>
      </w:r>
      <w:proofErr w:type="spellEnd"/>
      <w:r w:rsidRPr="00DA1689">
        <w:rPr>
          <w:rFonts w:ascii="Times New Roman" w:hAnsi="Times New Roman" w:cs="Times New Roman"/>
          <w:sz w:val="24"/>
          <w:szCs w:val="24"/>
        </w:rPr>
        <w:t>.]. [Cit. 2010-02.03]. In:</w:t>
      </w:r>
    </w:p>
    <w:p w:rsidR="007A5501" w:rsidRDefault="007A5501" w:rsidP="0026638F">
      <w:pPr>
        <w:spacing w:line="240" w:lineRule="auto"/>
        <w:jc w:val="both"/>
        <w:rPr>
          <w:rFonts w:ascii="Times New Roman" w:hAnsi="Times New Roman" w:cs="Times New Roman"/>
          <w:color w:val="000000"/>
          <w:sz w:val="24"/>
          <w:szCs w:val="24"/>
        </w:rPr>
      </w:pPr>
      <w:r w:rsidRPr="00DA1689">
        <w:rPr>
          <w:rFonts w:ascii="Times New Roman" w:hAnsi="Times New Roman" w:cs="Times New Roman"/>
          <w:sz w:val="24"/>
          <w:szCs w:val="24"/>
        </w:rPr>
        <w:tab/>
      </w:r>
      <w:hyperlink r:id="rId11" w:history="1">
        <w:r w:rsidRPr="00DA1689">
          <w:rPr>
            <w:rStyle w:val="Hypertextovprepojenie"/>
            <w:rFonts w:ascii="Times New Roman" w:hAnsi="Times New Roman"/>
            <w:color w:val="000000"/>
            <w:sz w:val="24"/>
            <w:szCs w:val="24"/>
          </w:rPr>
          <w:t>http://sk.wikipedia.org/wiki/Star%C3%A1_%C4%BDubov%C5%88a</w:t>
        </w:r>
      </w:hyperlink>
      <w:r w:rsidRPr="00DA1689">
        <w:rPr>
          <w:rFonts w:ascii="Times New Roman" w:hAnsi="Times New Roman" w:cs="Times New Roman"/>
          <w:color w:val="000000"/>
          <w:sz w:val="24"/>
          <w:szCs w:val="24"/>
        </w:rPr>
        <w:t xml:space="preserve">. </w:t>
      </w:r>
    </w:p>
    <w:p w:rsidR="00F61062" w:rsidRPr="00DA1689" w:rsidRDefault="00F61062" w:rsidP="0026638F">
      <w:pPr>
        <w:spacing w:line="240" w:lineRule="auto"/>
        <w:jc w:val="both"/>
        <w:rPr>
          <w:rFonts w:ascii="Times New Roman" w:hAnsi="Times New Roman" w:cs="Times New Roman"/>
          <w:sz w:val="24"/>
          <w:szCs w:val="24"/>
        </w:rPr>
      </w:pPr>
      <w:r>
        <w:t>Stratégia Slovenskej republiky pre integráciu Rómov do roku 2020</w:t>
      </w:r>
    </w:p>
    <w:p w:rsidR="007A5501" w:rsidRPr="00DA1689" w:rsidRDefault="007A5501" w:rsidP="0026638F">
      <w:pPr>
        <w:spacing w:line="240" w:lineRule="auto"/>
        <w:jc w:val="both"/>
        <w:rPr>
          <w:rFonts w:ascii="Times New Roman" w:hAnsi="Times New Roman" w:cs="Times New Roman"/>
          <w:color w:val="000000"/>
          <w:sz w:val="24"/>
          <w:szCs w:val="24"/>
        </w:rPr>
      </w:pPr>
    </w:p>
    <w:p w:rsidR="007A5501" w:rsidRPr="00DA1689" w:rsidRDefault="007A5501" w:rsidP="0026638F">
      <w:pPr>
        <w:spacing w:line="240" w:lineRule="auto"/>
        <w:jc w:val="both"/>
        <w:rPr>
          <w:rFonts w:ascii="Times New Roman" w:eastAsia="Times New Roman" w:hAnsi="Times New Roman" w:cs="Times New Roman"/>
          <w:i/>
          <w:sz w:val="24"/>
          <w:szCs w:val="24"/>
        </w:rPr>
      </w:pPr>
      <w:r w:rsidRPr="00DA1689">
        <w:rPr>
          <w:rFonts w:ascii="Times New Roman" w:eastAsia="Times New Roman" w:hAnsi="Times New Roman" w:cs="Times New Roman"/>
          <w:i/>
          <w:sz w:val="24"/>
          <w:szCs w:val="24"/>
        </w:rPr>
        <w:t>Koncepcia práce s deťmi a mládežou na území mesta Stará Ľubovňa na roky 2008 – 2013.</w:t>
      </w:r>
    </w:p>
    <w:p w:rsidR="007A5501" w:rsidRPr="00DA1689" w:rsidRDefault="007A5501" w:rsidP="0026638F">
      <w:pPr>
        <w:spacing w:line="240" w:lineRule="auto"/>
        <w:jc w:val="both"/>
        <w:rPr>
          <w:rFonts w:ascii="Times New Roman" w:eastAsia="Times New Roman" w:hAnsi="Times New Roman" w:cs="Times New Roman"/>
          <w:sz w:val="24"/>
          <w:szCs w:val="24"/>
        </w:rPr>
      </w:pPr>
      <w:r w:rsidRPr="00DA1689">
        <w:rPr>
          <w:rFonts w:ascii="Times New Roman" w:eastAsia="Times New Roman" w:hAnsi="Times New Roman" w:cs="Times New Roman"/>
          <w:sz w:val="24"/>
          <w:szCs w:val="24"/>
        </w:rPr>
        <w:tab/>
        <w:t>Stará Ľubovňa : Mesto Stará Ľubovňa, s. 19.</w:t>
      </w:r>
    </w:p>
    <w:p w:rsidR="007A5501" w:rsidRPr="00DA1689" w:rsidRDefault="007A5501" w:rsidP="0026638F">
      <w:pPr>
        <w:spacing w:line="240" w:lineRule="auto"/>
        <w:jc w:val="both"/>
        <w:rPr>
          <w:rFonts w:ascii="Times New Roman" w:eastAsia="Times New Roman" w:hAnsi="Times New Roman" w:cs="Times New Roman"/>
          <w:sz w:val="24"/>
          <w:szCs w:val="24"/>
        </w:rPr>
      </w:pPr>
    </w:p>
    <w:p w:rsidR="007A5501" w:rsidRPr="00DA1689" w:rsidRDefault="007A5501" w:rsidP="0026638F">
      <w:pPr>
        <w:spacing w:line="240" w:lineRule="auto"/>
        <w:jc w:val="both"/>
        <w:rPr>
          <w:rFonts w:ascii="Times New Roman" w:hAnsi="Times New Roman" w:cs="Times New Roman"/>
          <w:sz w:val="24"/>
          <w:szCs w:val="24"/>
        </w:rPr>
      </w:pPr>
      <w:r w:rsidRPr="00DA1689">
        <w:rPr>
          <w:rFonts w:ascii="Times New Roman" w:hAnsi="Times New Roman" w:cs="Times New Roman"/>
          <w:sz w:val="24"/>
          <w:szCs w:val="24"/>
        </w:rPr>
        <w:t>NÁRODNÉ PRIORITY ROZVOJA SOCIÁLNYCH SLUŽIEB Ministerstvo práce, sociálnych vecí a rodiny SR jún 2009</w:t>
      </w:r>
    </w:p>
    <w:p w:rsidR="007A5501" w:rsidRPr="00DA1689" w:rsidRDefault="007A5501" w:rsidP="0026638F">
      <w:pPr>
        <w:spacing w:line="240" w:lineRule="auto"/>
        <w:jc w:val="both"/>
        <w:rPr>
          <w:rFonts w:ascii="Times New Roman" w:hAnsi="Times New Roman" w:cs="Times New Roman"/>
          <w:sz w:val="24"/>
          <w:szCs w:val="24"/>
        </w:rPr>
      </w:pPr>
    </w:p>
    <w:p w:rsidR="007A5501" w:rsidRPr="00DA1689" w:rsidRDefault="007A5501" w:rsidP="0026638F">
      <w:pPr>
        <w:spacing w:line="240" w:lineRule="auto"/>
        <w:jc w:val="both"/>
        <w:rPr>
          <w:rFonts w:ascii="Times New Roman" w:hAnsi="Times New Roman" w:cs="Times New Roman"/>
          <w:sz w:val="24"/>
          <w:szCs w:val="24"/>
        </w:rPr>
      </w:pPr>
      <w:r w:rsidRPr="00DA1689">
        <w:rPr>
          <w:rFonts w:ascii="Times New Roman" w:hAnsi="Times New Roman" w:cs="Times New Roman"/>
          <w:sz w:val="24"/>
          <w:szCs w:val="24"/>
        </w:rPr>
        <w:t xml:space="preserve">Stratégia </w:t>
      </w:r>
      <w:proofErr w:type="spellStart"/>
      <w:r w:rsidRPr="00DA1689">
        <w:rPr>
          <w:rFonts w:ascii="Times New Roman" w:hAnsi="Times New Roman" w:cs="Times New Roman"/>
          <w:sz w:val="24"/>
          <w:szCs w:val="24"/>
        </w:rPr>
        <w:t>deinštitucionalizácie</w:t>
      </w:r>
      <w:proofErr w:type="spellEnd"/>
      <w:r w:rsidRPr="00DA1689">
        <w:rPr>
          <w:rFonts w:ascii="Times New Roman" w:hAnsi="Times New Roman" w:cs="Times New Roman"/>
          <w:sz w:val="24"/>
          <w:szCs w:val="24"/>
        </w:rPr>
        <w:t xml:space="preserve"> systému sociálnych služieb a náhradnej starostlivosti v Slovenskej republike November 2011</w:t>
      </w:r>
    </w:p>
    <w:p w:rsidR="007A5501" w:rsidRPr="00DA1689" w:rsidRDefault="007A5501" w:rsidP="0026638F">
      <w:pPr>
        <w:spacing w:line="240" w:lineRule="auto"/>
        <w:jc w:val="both"/>
        <w:rPr>
          <w:rFonts w:ascii="Times New Roman" w:hAnsi="Times New Roman" w:cs="Times New Roman"/>
          <w:sz w:val="24"/>
          <w:szCs w:val="24"/>
        </w:rPr>
      </w:pPr>
    </w:p>
    <w:p w:rsidR="007A5501" w:rsidRPr="00DA1689" w:rsidRDefault="007A5501" w:rsidP="0026638F">
      <w:pPr>
        <w:spacing w:line="240" w:lineRule="auto"/>
        <w:jc w:val="both"/>
        <w:rPr>
          <w:rFonts w:ascii="Times New Roman" w:hAnsi="Times New Roman" w:cs="Times New Roman"/>
          <w:sz w:val="24"/>
          <w:szCs w:val="24"/>
        </w:rPr>
      </w:pPr>
      <w:r w:rsidRPr="00DA1689">
        <w:rPr>
          <w:rFonts w:ascii="Times New Roman" w:hAnsi="Times New Roman" w:cs="Times New Roman"/>
          <w:sz w:val="24"/>
          <w:szCs w:val="24"/>
        </w:rPr>
        <w:t>Národný akčný plán prechodu z inštitucionálnej na komunitnú starostlivosť v systéme sociálnych služieb na roky 2012 – 2015 December 2011</w:t>
      </w:r>
    </w:p>
    <w:p w:rsidR="007A5501" w:rsidRPr="00DA1689" w:rsidRDefault="007A5501" w:rsidP="0026638F">
      <w:pPr>
        <w:spacing w:line="240" w:lineRule="auto"/>
        <w:jc w:val="both"/>
        <w:rPr>
          <w:rFonts w:ascii="Times New Roman" w:hAnsi="Times New Roman" w:cs="Times New Roman"/>
          <w:sz w:val="24"/>
          <w:szCs w:val="24"/>
        </w:rPr>
      </w:pPr>
    </w:p>
    <w:p w:rsidR="007A5501" w:rsidRPr="00DA1689" w:rsidRDefault="007A5501" w:rsidP="0026638F">
      <w:pPr>
        <w:spacing w:line="240" w:lineRule="auto"/>
        <w:jc w:val="both"/>
        <w:rPr>
          <w:rFonts w:ascii="Times New Roman" w:hAnsi="Times New Roman" w:cs="Times New Roman"/>
          <w:sz w:val="24"/>
          <w:szCs w:val="24"/>
        </w:rPr>
      </w:pPr>
      <w:r w:rsidRPr="00DA1689">
        <w:rPr>
          <w:rFonts w:ascii="Times New Roman" w:hAnsi="Times New Roman" w:cs="Times New Roman"/>
          <w:sz w:val="24"/>
          <w:szCs w:val="24"/>
        </w:rPr>
        <w:t>Národný program Slovenskej republiky k Európskemu roku boja proti chudobe a sociálnemu vylúčeniu (2010) Máj 2009</w:t>
      </w:r>
    </w:p>
    <w:p w:rsidR="007A5501" w:rsidRPr="00DA1689" w:rsidRDefault="007A5501" w:rsidP="0026638F">
      <w:pPr>
        <w:spacing w:line="240" w:lineRule="auto"/>
        <w:jc w:val="both"/>
        <w:rPr>
          <w:rFonts w:ascii="Times New Roman" w:hAnsi="Times New Roman" w:cs="Times New Roman"/>
          <w:sz w:val="24"/>
          <w:szCs w:val="24"/>
        </w:rPr>
      </w:pPr>
    </w:p>
    <w:p w:rsidR="007A5501" w:rsidRPr="00DA1689" w:rsidRDefault="007A5501" w:rsidP="0026638F">
      <w:pPr>
        <w:spacing w:line="240" w:lineRule="auto"/>
        <w:jc w:val="both"/>
        <w:rPr>
          <w:rFonts w:ascii="Times New Roman" w:hAnsi="Times New Roman" w:cs="Times New Roman"/>
          <w:sz w:val="24"/>
          <w:szCs w:val="24"/>
        </w:rPr>
      </w:pPr>
      <w:r w:rsidRPr="00DA1689">
        <w:rPr>
          <w:rFonts w:ascii="Times New Roman" w:hAnsi="Times New Roman" w:cs="Times New Roman"/>
          <w:sz w:val="24"/>
          <w:szCs w:val="24"/>
        </w:rPr>
        <w:t>Národný program Slovenskej republiky k Európskemu roku boja proti chudobe a sociálnemu vylúčeniu (2010) Máj 2009</w:t>
      </w:r>
    </w:p>
    <w:p w:rsidR="007A5501" w:rsidRPr="00DA1689" w:rsidRDefault="007A5501" w:rsidP="0026638F">
      <w:pPr>
        <w:spacing w:line="240" w:lineRule="auto"/>
        <w:jc w:val="both"/>
        <w:rPr>
          <w:rFonts w:ascii="Times New Roman" w:hAnsi="Times New Roman" w:cs="Times New Roman"/>
          <w:sz w:val="24"/>
          <w:szCs w:val="24"/>
        </w:rPr>
      </w:pPr>
    </w:p>
    <w:p w:rsidR="007A5501" w:rsidRPr="00DA1689" w:rsidRDefault="007A5501" w:rsidP="0026638F">
      <w:pPr>
        <w:spacing w:line="240" w:lineRule="auto"/>
        <w:jc w:val="both"/>
        <w:rPr>
          <w:rFonts w:ascii="Times New Roman" w:hAnsi="Times New Roman" w:cs="Times New Roman"/>
          <w:sz w:val="24"/>
          <w:szCs w:val="24"/>
        </w:rPr>
      </w:pPr>
      <w:r w:rsidRPr="00DA1689">
        <w:rPr>
          <w:rFonts w:ascii="Times New Roman" w:hAnsi="Times New Roman" w:cs="Times New Roman"/>
          <w:sz w:val="24"/>
          <w:szCs w:val="24"/>
        </w:rPr>
        <w:t>Národný program rozvoja životných podmienok občanov so zdravotným postihnutím vo všetkých oblastiach života</w:t>
      </w:r>
    </w:p>
    <w:p w:rsidR="007A5501" w:rsidRPr="00DA1689" w:rsidRDefault="007A5501" w:rsidP="0026638F">
      <w:pPr>
        <w:spacing w:line="240" w:lineRule="auto"/>
        <w:jc w:val="both"/>
        <w:rPr>
          <w:rFonts w:ascii="Times New Roman" w:hAnsi="Times New Roman" w:cs="Times New Roman"/>
          <w:sz w:val="24"/>
          <w:szCs w:val="24"/>
        </w:rPr>
      </w:pPr>
    </w:p>
    <w:p w:rsidR="007A5501" w:rsidRPr="00DA1689" w:rsidRDefault="007A5501" w:rsidP="0026638F">
      <w:pPr>
        <w:spacing w:line="240" w:lineRule="auto"/>
        <w:jc w:val="both"/>
        <w:rPr>
          <w:rFonts w:ascii="Times New Roman" w:hAnsi="Times New Roman" w:cs="Times New Roman"/>
          <w:sz w:val="24"/>
          <w:szCs w:val="24"/>
        </w:rPr>
      </w:pPr>
      <w:r w:rsidRPr="00DA1689">
        <w:rPr>
          <w:rFonts w:ascii="Times New Roman" w:hAnsi="Times New Roman" w:cs="Times New Roman"/>
          <w:sz w:val="24"/>
          <w:szCs w:val="24"/>
        </w:rPr>
        <w:t>Národný akčný plán na prevenciu a elimináciu násilia páchaného na ženách na roky 2009 – 2012</w:t>
      </w:r>
    </w:p>
    <w:p w:rsidR="007A5501" w:rsidRPr="00DA1689" w:rsidRDefault="007A5501" w:rsidP="0026638F">
      <w:pPr>
        <w:spacing w:line="240" w:lineRule="auto"/>
        <w:jc w:val="both"/>
        <w:rPr>
          <w:rFonts w:ascii="Times New Roman" w:hAnsi="Times New Roman" w:cs="Times New Roman"/>
          <w:sz w:val="24"/>
          <w:szCs w:val="24"/>
        </w:rPr>
      </w:pPr>
    </w:p>
    <w:p w:rsidR="001306A0" w:rsidRDefault="007A5501" w:rsidP="0026638F">
      <w:pPr>
        <w:spacing w:line="240" w:lineRule="auto"/>
        <w:jc w:val="both"/>
        <w:rPr>
          <w:rFonts w:ascii="Times New Roman" w:hAnsi="Times New Roman" w:cs="Times New Roman"/>
          <w:sz w:val="24"/>
          <w:szCs w:val="24"/>
        </w:rPr>
      </w:pPr>
      <w:r w:rsidRPr="00DA1689">
        <w:rPr>
          <w:rFonts w:ascii="Times New Roman" w:hAnsi="Times New Roman" w:cs="Times New Roman"/>
          <w:sz w:val="24"/>
          <w:szCs w:val="24"/>
        </w:rPr>
        <w:t>NÁRODNÁ PROTIDROGOVÁ STRATÉGIA na obdobie 2009 – 2012</w:t>
      </w:r>
    </w:p>
    <w:p w:rsidR="00381437" w:rsidRDefault="00381437" w:rsidP="006960F9">
      <w:pPr>
        <w:jc w:val="both"/>
        <w:rPr>
          <w:rFonts w:ascii="Times New Roman" w:hAnsi="Times New Roman" w:cs="Times New Roman"/>
          <w:sz w:val="24"/>
          <w:szCs w:val="24"/>
        </w:rPr>
      </w:pPr>
    </w:p>
    <w:p w:rsidR="00381437" w:rsidRDefault="00C94302" w:rsidP="00B10433">
      <w:pPr>
        <w:pStyle w:val="Nadpis2"/>
        <w:numPr>
          <w:ilvl w:val="0"/>
          <w:numId w:val="45"/>
        </w:numPr>
      </w:pPr>
      <w:r>
        <w:lastRenderedPageBreak/>
        <w:t xml:space="preserve"> </w:t>
      </w:r>
      <w:bookmarkStart w:id="143" w:name="_Toc452920597"/>
      <w:r w:rsidR="00381437" w:rsidRPr="0026638F">
        <w:t>Prílohy</w:t>
      </w:r>
      <w:bookmarkEnd w:id="143"/>
    </w:p>
    <w:p w:rsidR="00C94302" w:rsidRPr="00C94302" w:rsidRDefault="00C94302" w:rsidP="00C94302">
      <w:pPr>
        <w:rPr>
          <w:lang w:eastAsia="sk-SK"/>
        </w:rPr>
      </w:pPr>
    </w:p>
    <w:p w:rsidR="00381437" w:rsidRPr="00A4473A" w:rsidRDefault="00291AB5" w:rsidP="00D50784">
      <w:pPr>
        <w:pStyle w:val="Nadpis3"/>
        <w:rPr>
          <w:i/>
        </w:rPr>
      </w:pPr>
      <w:bookmarkStart w:id="144" w:name="_Toc452920598"/>
      <w:r>
        <w:t xml:space="preserve">Príloha A </w:t>
      </w:r>
      <w:r>
        <w:tab/>
      </w:r>
      <w:r w:rsidR="00381437" w:rsidRPr="00A4473A">
        <w:t>Adresár poskytovateľov sociálnych služieb</w:t>
      </w:r>
      <w:bookmarkEnd w:id="144"/>
      <w:r w:rsidR="00381437" w:rsidRPr="00A4473A">
        <w:t xml:space="preserve"> </w:t>
      </w:r>
    </w:p>
    <w:p w:rsidR="00381437" w:rsidRPr="00A4473A" w:rsidRDefault="00381437" w:rsidP="0026638F">
      <w:pPr>
        <w:spacing w:line="240" w:lineRule="auto"/>
      </w:pPr>
    </w:p>
    <w:p w:rsidR="00381437" w:rsidRPr="00A4473A" w:rsidRDefault="00381437" w:rsidP="0026638F">
      <w:pPr>
        <w:spacing w:line="240" w:lineRule="auto"/>
        <w:rPr>
          <w:rFonts w:ascii="Times New Roman" w:hAnsi="Times New Roman" w:cs="Times New Roman"/>
        </w:rPr>
      </w:pPr>
      <w:bookmarkStart w:id="145" w:name="_Toc258493564"/>
      <w:r w:rsidRPr="00A4473A">
        <w:rPr>
          <w:rFonts w:ascii="Times New Roman" w:hAnsi="Times New Roman" w:cs="Times New Roman"/>
          <w:b/>
        </w:rPr>
        <w:t>a/</w:t>
      </w:r>
      <w:r w:rsidRPr="00A4473A">
        <w:rPr>
          <w:rFonts w:ascii="Times New Roman" w:hAnsi="Times New Roman" w:cs="Times New Roman"/>
        </w:rPr>
        <w:t xml:space="preserve">  </w:t>
      </w:r>
      <w:r w:rsidRPr="00A4473A">
        <w:rPr>
          <w:rFonts w:ascii="Times New Roman" w:hAnsi="Times New Roman" w:cs="Times New Roman"/>
          <w:b/>
        </w:rPr>
        <w:t>MESTO STARÁ ĽUBOVŇA</w:t>
      </w:r>
      <w:bookmarkEnd w:id="145"/>
    </w:p>
    <w:p w:rsidR="00381437" w:rsidRPr="00A4473A" w:rsidRDefault="00381437" w:rsidP="0026638F">
      <w:pPr>
        <w:spacing w:line="240" w:lineRule="auto"/>
        <w:rPr>
          <w:rFonts w:ascii="Times New Roman" w:hAnsi="Times New Roman" w:cs="Times New Roman"/>
        </w:rPr>
      </w:pPr>
      <w:bookmarkStart w:id="146" w:name="_Toc258493565"/>
      <w:r w:rsidRPr="00A4473A">
        <w:rPr>
          <w:rFonts w:ascii="Times New Roman" w:hAnsi="Times New Roman" w:cs="Times New Roman"/>
        </w:rPr>
        <w:t>Obchodná 1,</w:t>
      </w:r>
      <w:bookmarkEnd w:id="146"/>
      <w:r w:rsidRPr="00A4473A">
        <w:rPr>
          <w:rFonts w:ascii="Times New Roman" w:hAnsi="Times New Roman" w:cs="Times New Roman"/>
        </w:rPr>
        <w:t xml:space="preserve"> </w:t>
      </w:r>
    </w:p>
    <w:p w:rsidR="00381437" w:rsidRPr="00A4473A" w:rsidRDefault="00381437" w:rsidP="0026638F">
      <w:pPr>
        <w:spacing w:line="240" w:lineRule="auto"/>
        <w:rPr>
          <w:rFonts w:ascii="Times New Roman" w:hAnsi="Times New Roman" w:cs="Times New Roman"/>
        </w:rPr>
      </w:pPr>
      <w:bookmarkStart w:id="147" w:name="_Toc258493566"/>
      <w:r w:rsidRPr="00A4473A">
        <w:rPr>
          <w:rFonts w:ascii="Times New Roman" w:hAnsi="Times New Roman" w:cs="Times New Roman"/>
        </w:rPr>
        <w:t>064 01 Stará Ľubovňa</w:t>
      </w:r>
      <w:bookmarkEnd w:id="147"/>
    </w:p>
    <w:p w:rsidR="00381437" w:rsidRPr="00A4473A" w:rsidRDefault="00381437" w:rsidP="0026638F">
      <w:pPr>
        <w:spacing w:line="240" w:lineRule="auto"/>
        <w:rPr>
          <w:rFonts w:ascii="Times New Roman" w:hAnsi="Times New Roman" w:cs="Times New Roman"/>
        </w:rPr>
      </w:pPr>
      <w:bookmarkStart w:id="148" w:name="_Toc258493567"/>
      <w:r w:rsidRPr="00A4473A">
        <w:rPr>
          <w:rFonts w:ascii="Times New Roman" w:hAnsi="Times New Roman" w:cs="Times New Roman"/>
        </w:rPr>
        <w:t>Telefón: 052/43 152 51, e-mail: socialne@staralubovna.sk</w:t>
      </w:r>
      <w:bookmarkEnd w:id="148"/>
    </w:p>
    <w:p w:rsidR="00381437" w:rsidRPr="00A4473A" w:rsidRDefault="00381437" w:rsidP="0026638F">
      <w:pPr>
        <w:spacing w:line="240" w:lineRule="auto"/>
        <w:rPr>
          <w:rFonts w:ascii="Times New Roman" w:hAnsi="Times New Roman" w:cs="Times New Roman"/>
        </w:rPr>
      </w:pPr>
    </w:p>
    <w:p w:rsidR="00381437" w:rsidRPr="00A4473A" w:rsidRDefault="00381437" w:rsidP="0026638F">
      <w:pPr>
        <w:spacing w:line="240" w:lineRule="auto"/>
        <w:rPr>
          <w:rFonts w:ascii="Times New Roman" w:hAnsi="Times New Roman" w:cs="Times New Roman"/>
        </w:rPr>
      </w:pPr>
      <w:bookmarkStart w:id="149" w:name="_Toc258493568"/>
      <w:r w:rsidRPr="00A4473A">
        <w:rPr>
          <w:rFonts w:ascii="Times New Roman" w:hAnsi="Times New Roman" w:cs="Times New Roman"/>
          <w:b/>
        </w:rPr>
        <w:t>Klub dôchodcov</w:t>
      </w:r>
      <w:bookmarkEnd w:id="149"/>
      <w:r w:rsidRPr="00A4473A">
        <w:rPr>
          <w:rFonts w:ascii="Times New Roman" w:hAnsi="Times New Roman" w:cs="Times New Roman"/>
          <w:b/>
        </w:rPr>
        <w:t xml:space="preserve"> </w:t>
      </w:r>
    </w:p>
    <w:p w:rsidR="00381437" w:rsidRPr="00A4473A" w:rsidRDefault="00381437" w:rsidP="0026638F">
      <w:pPr>
        <w:spacing w:line="240" w:lineRule="auto"/>
        <w:rPr>
          <w:rFonts w:ascii="Times New Roman" w:hAnsi="Times New Roman" w:cs="Times New Roman"/>
        </w:rPr>
      </w:pPr>
      <w:bookmarkStart w:id="150" w:name="_Toc258493569"/>
      <w:r w:rsidRPr="00A4473A">
        <w:rPr>
          <w:rFonts w:ascii="Times New Roman" w:hAnsi="Times New Roman" w:cs="Times New Roman"/>
        </w:rPr>
        <w:t>Námestie sv. Mikuláša č. 11,</w:t>
      </w:r>
      <w:bookmarkEnd w:id="150"/>
      <w:r w:rsidRPr="00A4473A">
        <w:rPr>
          <w:rFonts w:ascii="Times New Roman" w:hAnsi="Times New Roman" w:cs="Times New Roman"/>
        </w:rPr>
        <w:t xml:space="preserve"> </w:t>
      </w:r>
    </w:p>
    <w:p w:rsidR="00381437" w:rsidRPr="00A4473A" w:rsidRDefault="00381437" w:rsidP="0026638F">
      <w:pPr>
        <w:spacing w:line="240" w:lineRule="auto"/>
        <w:rPr>
          <w:rFonts w:ascii="Times New Roman" w:hAnsi="Times New Roman" w:cs="Times New Roman"/>
        </w:rPr>
      </w:pPr>
      <w:bookmarkStart w:id="151" w:name="_Toc258493570"/>
      <w:r w:rsidRPr="00A4473A">
        <w:rPr>
          <w:rFonts w:ascii="Times New Roman" w:hAnsi="Times New Roman" w:cs="Times New Roman"/>
        </w:rPr>
        <w:t>064 01 Stará Ľubovňa</w:t>
      </w:r>
      <w:bookmarkEnd w:id="151"/>
    </w:p>
    <w:p w:rsidR="00381437" w:rsidRPr="00A4473A" w:rsidRDefault="00381437" w:rsidP="0026638F">
      <w:pPr>
        <w:spacing w:line="240" w:lineRule="auto"/>
        <w:rPr>
          <w:rFonts w:ascii="Times New Roman" w:hAnsi="Times New Roman" w:cs="Times New Roman"/>
        </w:rPr>
      </w:pPr>
      <w:bookmarkStart w:id="152" w:name="_Toc258493571"/>
      <w:r w:rsidRPr="00A4473A">
        <w:rPr>
          <w:rFonts w:ascii="Times New Roman" w:hAnsi="Times New Roman" w:cs="Times New Roman"/>
        </w:rPr>
        <w:t>Telefón: 052/43 210 69</w:t>
      </w:r>
      <w:bookmarkEnd w:id="152"/>
      <w:r w:rsidRPr="00A4473A">
        <w:rPr>
          <w:rFonts w:ascii="Times New Roman" w:hAnsi="Times New Roman" w:cs="Times New Roman"/>
        </w:rPr>
        <w:t xml:space="preserve"> </w:t>
      </w:r>
    </w:p>
    <w:p w:rsidR="00381437" w:rsidRPr="00A4473A" w:rsidRDefault="00381437" w:rsidP="0026638F">
      <w:pPr>
        <w:spacing w:line="240" w:lineRule="auto"/>
        <w:rPr>
          <w:rFonts w:ascii="Times New Roman" w:hAnsi="Times New Roman" w:cs="Times New Roman"/>
        </w:rPr>
      </w:pPr>
    </w:p>
    <w:p w:rsidR="00381437" w:rsidRPr="00A4473A" w:rsidRDefault="00381437" w:rsidP="0026638F">
      <w:pPr>
        <w:spacing w:line="240" w:lineRule="auto"/>
        <w:rPr>
          <w:rFonts w:ascii="Times New Roman" w:hAnsi="Times New Roman" w:cs="Times New Roman"/>
        </w:rPr>
      </w:pPr>
    </w:p>
    <w:p w:rsidR="00381437" w:rsidRPr="00A4473A" w:rsidRDefault="00381437" w:rsidP="0026638F">
      <w:pPr>
        <w:spacing w:line="240" w:lineRule="auto"/>
        <w:rPr>
          <w:rFonts w:ascii="Times New Roman" w:hAnsi="Times New Roman" w:cs="Times New Roman"/>
          <w:b/>
        </w:rPr>
      </w:pPr>
      <w:r w:rsidRPr="00A4473A">
        <w:rPr>
          <w:rFonts w:ascii="Times New Roman" w:hAnsi="Times New Roman" w:cs="Times New Roman"/>
          <w:b/>
        </w:rPr>
        <w:t>Bývanie nižšieho štandardu</w:t>
      </w:r>
    </w:p>
    <w:p w:rsidR="00381437" w:rsidRPr="00A4473A" w:rsidRDefault="00381437" w:rsidP="0026638F">
      <w:pPr>
        <w:spacing w:line="240" w:lineRule="auto"/>
        <w:rPr>
          <w:rFonts w:ascii="Times New Roman" w:hAnsi="Times New Roman" w:cs="Times New Roman"/>
        </w:rPr>
      </w:pPr>
      <w:bookmarkStart w:id="153" w:name="_Toc258493579"/>
      <w:r w:rsidRPr="00A4473A">
        <w:rPr>
          <w:rFonts w:ascii="Times New Roman" w:hAnsi="Times New Roman" w:cs="Times New Roman"/>
        </w:rPr>
        <w:t>SNP č. 16: 6 miestností so sociálnym zariadením,</w:t>
      </w:r>
      <w:bookmarkEnd w:id="153"/>
    </w:p>
    <w:p w:rsidR="00381437" w:rsidRPr="00A4473A" w:rsidRDefault="00381437" w:rsidP="0026638F">
      <w:pPr>
        <w:spacing w:line="240" w:lineRule="auto"/>
        <w:rPr>
          <w:rFonts w:ascii="Times New Roman" w:hAnsi="Times New Roman" w:cs="Times New Roman"/>
        </w:rPr>
      </w:pPr>
      <w:bookmarkStart w:id="154" w:name="_Toc258493580"/>
      <w:r w:rsidRPr="00A4473A">
        <w:rPr>
          <w:rFonts w:ascii="Times New Roman" w:hAnsi="Times New Roman" w:cs="Times New Roman"/>
        </w:rPr>
        <w:t>SNP č. 17: 3 miestnosti a kuchyňa + soc. zariadenia,</w:t>
      </w:r>
      <w:bookmarkEnd w:id="154"/>
    </w:p>
    <w:p w:rsidR="00381437" w:rsidRDefault="00381437" w:rsidP="0026638F">
      <w:pPr>
        <w:spacing w:line="240" w:lineRule="auto"/>
        <w:rPr>
          <w:rFonts w:ascii="Times New Roman" w:hAnsi="Times New Roman" w:cs="Times New Roman"/>
        </w:rPr>
      </w:pPr>
      <w:r w:rsidRPr="00A4473A">
        <w:rPr>
          <w:rFonts w:ascii="Times New Roman" w:hAnsi="Times New Roman" w:cs="Times New Roman"/>
        </w:rPr>
        <w:t>SNP č. 11: 2 miestnosti, so sociálnym zázemím</w:t>
      </w:r>
    </w:p>
    <w:p w:rsidR="00381437" w:rsidRDefault="00381437" w:rsidP="0026638F">
      <w:pPr>
        <w:spacing w:line="240" w:lineRule="auto"/>
        <w:rPr>
          <w:rFonts w:ascii="Times New Roman" w:hAnsi="Times New Roman" w:cs="Times New Roman"/>
        </w:rPr>
      </w:pPr>
      <w:bookmarkStart w:id="155" w:name="_Toc258493581"/>
      <w:r w:rsidRPr="00A4473A">
        <w:rPr>
          <w:rFonts w:ascii="Times New Roman" w:hAnsi="Times New Roman" w:cs="Times New Roman"/>
        </w:rPr>
        <w:t>Podsadek</w:t>
      </w:r>
      <w:bookmarkEnd w:id="155"/>
      <w:r w:rsidRPr="00A4473A">
        <w:rPr>
          <w:rFonts w:ascii="Times New Roman" w:hAnsi="Times New Roman" w:cs="Times New Roman"/>
        </w:rPr>
        <w:t xml:space="preserve"> č. 117: 4 miestnosti čiastočné sociálne zázemie</w:t>
      </w:r>
    </w:p>
    <w:p w:rsidR="00B32D26" w:rsidRPr="00A4473A" w:rsidRDefault="00B32D26" w:rsidP="00B32D26">
      <w:pPr>
        <w:spacing w:line="240" w:lineRule="auto"/>
        <w:rPr>
          <w:rFonts w:ascii="Times New Roman" w:hAnsi="Times New Roman" w:cs="Times New Roman"/>
        </w:rPr>
      </w:pPr>
      <w:r w:rsidRPr="00A4473A">
        <w:rPr>
          <w:rFonts w:ascii="Times New Roman" w:hAnsi="Times New Roman" w:cs="Times New Roman"/>
        </w:rPr>
        <w:t>Zriaďovateľ: Mesto Stará Ľubovňa</w:t>
      </w:r>
    </w:p>
    <w:p w:rsidR="00381437" w:rsidRPr="00A4473A" w:rsidRDefault="00381437" w:rsidP="0026638F">
      <w:pPr>
        <w:spacing w:line="240" w:lineRule="auto"/>
        <w:rPr>
          <w:rFonts w:ascii="Times New Roman" w:hAnsi="Times New Roman" w:cs="Times New Roman"/>
        </w:rPr>
      </w:pPr>
      <w:bookmarkStart w:id="156" w:name="_Toc258493582"/>
      <w:r w:rsidRPr="00A4473A">
        <w:rPr>
          <w:rFonts w:ascii="Times New Roman" w:hAnsi="Times New Roman" w:cs="Times New Roman"/>
        </w:rPr>
        <w:t xml:space="preserve">Prevádzkovateľ: </w:t>
      </w:r>
      <w:proofErr w:type="spellStart"/>
      <w:r w:rsidRPr="00A4473A">
        <w:rPr>
          <w:rFonts w:ascii="Times New Roman" w:hAnsi="Times New Roman" w:cs="Times New Roman"/>
        </w:rPr>
        <w:t>Slobyterm</w:t>
      </w:r>
      <w:proofErr w:type="spellEnd"/>
      <w:r w:rsidRPr="00A4473A">
        <w:rPr>
          <w:rFonts w:ascii="Times New Roman" w:hAnsi="Times New Roman" w:cs="Times New Roman"/>
        </w:rPr>
        <w:t>, spol. s </w:t>
      </w:r>
      <w:proofErr w:type="spellStart"/>
      <w:r w:rsidRPr="00A4473A">
        <w:rPr>
          <w:rFonts w:ascii="Times New Roman" w:hAnsi="Times New Roman" w:cs="Times New Roman"/>
        </w:rPr>
        <w:t>r.o</w:t>
      </w:r>
      <w:proofErr w:type="spellEnd"/>
      <w:r w:rsidRPr="00A4473A">
        <w:rPr>
          <w:rFonts w:ascii="Times New Roman" w:hAnsi="Times New Roman" w:cs="Times New Roman"/>
        </w:rPr>
        <w:t>., Stará Ľubovňa</w:t>
      </w:r>
      <w:bookmarkEnd w:id="156"/>
    </w:p>
    <w:p w:rsidR="00381437" w:rsidRPr="00A4473A" w:rsidRDefault="00381437" w:rsidP="0026638F">
      <w:pPr>
        <w:spacing w:line="240" w:lineRule="auto"/>
        <w:rPr>
          <w:rFonts w:ascii="Times New Roman" w:hAnsi="Times New Roman" w:cs="Times New Roman"/>
        </w:rPr>
      </w:pPr>
      <w:bookmarkStart w:id="157" w:name="_Toc258493583"/>
      <w:r w:rsidRPr="00A4473A">
        <w:rPr>
          <w:rFonts w:ascii="Times New Roman" w:hAnsi="Times New Roman" w:cs="Times New Roman"/>
        </w:rPr>
        <w:t>Telefón: 052/42 621 20</w:t>
      </w:r>
      <w:bookmarkEnd w:id="157"/>
    </w:p>
    <w:p w:rsidR="00381437" w:rsidRPr="00A4473A" w:rsidRDefault="00381437" w:rsidP="0026638F">
      <w:pPr>
        <w:spacing w:line="240" w:lineRule="auto"/>
        <w:rPr>
          <w:rFonts w:ascii="Times New Roman" w:hAnsi="Times New Roman" w:cs="Times New Roman"/>
        </w:rPr>
      </w:pPr>
    </w:p>
    <w:p w:rsidR="00381437" w:rsidRPr="00A4473A" w:rsidRDefault="00381437" w:rsidP="0026638F">
      <w:pPr>
        <w:spacing w:line="240" w:lineRule="auto"/>
        <w:rPr>
          <w:rFonts w:ascii="Times New Roman" w:hAnsi="Times New Roman" w:cs="Times New Roman"/>
          <w:b/>
        </w:rPr>
      </w:pPr>
      <w:bookmarkStart w:id="158" w:name="_Toc258493584"/>
      <w:r w:rsidRPr="00A4473A">
        <w:rPr>
          <w:rFonts w:ascii="Times New Roman" w:hAnsi="Times New Roman" w:cs="Times New Roman"/>
          <w:b/>
        </w:rPr>
        <w:t>Komunitné centrum</w:t>
      </w:r>
      <w:bookmarkEnd w:id="158"/>
      <w:r w:rsidRPr="00A4473A">
        <w:rPr>
          <w:rFonts w:ascii="Times New Roman" w:hAnsi="Times New Roman" w:cs="Times New Roman"/>
          <w:b/>
        </w:rPr>
        <w:t xml:space="preserve"> (prebieha proces registrácie)</w:t>
      </w:r>
    </w:p>
    <w:p w:rsidR="00381437" w:rsidRPr="00A4473A" w:rsidRDefault="00381437" w:rsidP="0026638F">
      <w:pPr>
        <w:spacing w:line="240" w:lineRule="auto"/>
        <w:rPr>
          <w:rFonts w:ascii="Times New Roman" w:hAnsi="Times New Roman" w:cs="Times New Roman"/>
        </w:rPr>
      </w:pPr>
      <w:bookmarkStart w:id="159" w:name="_Toc258493585"/>
      <w:r w:rsidRPr="00A4473A">
        <w:rPr>
          <w:rFonts w:ascii="Times New Roman" w:hAnsi="Times New Roman" w:cs="Times New Roman"/>
        </w:rPr>
        <w:t>Továrenská č. 1</w:t>
      </w:r>
      <w:bookmarkEnd w:id="159"/>
    </w:p>
    <w:p w:rsidR="00381437" w:rsidRPr="00A4473A" w:rsidRDefault="00381437" w:rsidP="0026638F">
      <w:pPr>
        <w:spacing w:line="240" w:lineRule="auto"/>
        <w:rPr>
          <w:rFonts w:ascii="Times New Roman" w:hAnsi="Times New Roman" w:cs="Times New Roman"/>
        </w:rPr>
      </w:pPr>
      <w:bookmarkStart w:id="160" w:name="_Toc258493586"/>
      <w:r w:rsidRPr="00A4473A">
        <w:rPr>
          <w:rFonts w:ascii="Times New Roman" w:hAnsi="Times New Roman" w:cs="Times New Roman"/>
        </w:rPr>
        <w:t>064 01 Stará Ľubovňa</w:t>
      </w:r>
      <w:bookmarkEnd w:id="160"/>
    </w:p>
    <w:p w:rsidR="00381437" w:rsidRPr="00A4473A" w:rsidRDefault="00381437" w:rsidP="0026638F">
      <w:pPr>
        <w:spacing w:line="240" w:lineRule="auto"/>
        <w:rPr>
          <w:rFonts w:ascii="Times New Roman" w:hAnsi="Times New Roman" w:cs="Times New Roman"/>
        </w:rPr>
      </w:pPr>
      <w:bookmarkStart w:id="161" w:name="_Toc258493587"/>
      <w:r w:rsidRPr="00A4473A">
        <w:rPr>
          <w:rFonts w:ascii="Times New Roman" w:hAnsi="Times New Roman" w:cs="Times New Roman"/>
        </w:rPr>
        <w:t>Telefón: 052/43 230 62, e-mail: lubovna@ke.etp.sk</w:t>
      </w:r>
      <w:bookmarkEnd w:id="161"/>
    </w:p>
    <w:p w:rsidR="00381437" w:rsidRDefault="00381437" w:rsidP="0026638F">
      <w:pPr>
        <w:spacing w:line="240" w:lineRule="auto"/>
        <w:rPr>
          <w:rFonts w:ascii="Times New Roman" w:hAnsi="Times New Roman" w:cs="Times New Roman"/>
        </w:rPr>
      </w:pPr>
      <w:bookmarkStart w:id="162" w:name="_Toc258493588"/>
      <w:r w:rsidRPr="00A4473A">
        <w:rPr>
          <w:rFonts w:ascii="Times New Roman" w:hAnsi="Times New Roman" w:cs="Times New Roman"/>
        </w:rPr>
        <w:t>Zriaďovateľ: Mesto Stará Ľubovňa</w:t>
      </w:r>
      <w:bookmarkEnd w:id="162"/>
    </w:p>
    <w:p w:rsidR="00CA4499" w:rsidRDefault="00CA4499" w:rsidP="0026638F">
      <w:pPr>
        <w:spacing w:line="240" w:lineRule="auto"/>
        <w:rPr>
          <w:rFonts w:ascii="Times New Roman" w:hAnsi="Times New Roman" w:cs="Times New Roman"/>
        </w:rPr>
      </w:pPr>
    </w:p>
    <w:p w:rsidR="00CA4499" w:rsidRDefault="00CA4499" w:rsidP="0026638F">
      <w:pPr>
        <w:spacing w:line="240" w:lineRule="auto"/>
        <w:rPr>
          <w:rFonts w:ascii="Times New Roman" w:hAnsi="Times New Roman" w:cs="Times New Roman"/>
        </w:rPr>
      </w:pPr>
    </w:p>
    <w:p w:rsidR="00CA4499" w:rsidRDefault="00CA4499" w:rsidP="0026638F">
      <w:pPr>
        <w:spacing w:line="240" w:lineRule="auto"/>
        <w:rPr>
          <w:rFonts w:ascii="Times New Roman" w:hAnsi="Times New Roman" w:cs="Times New Roman"/>
        </w:rPr>
      </w:pPr>
    </w:p>
    <w:p w:rsidR="00CA4499" w:rsidRPr="00A4473A" w:rsidRDefault="00CA4499" w:rsidP="0026638F">
      <w:pPr>
        <w:spacing w:line="240" w:lineRule="auto"/>
        <w:rPr>
          <w:rFonts w:ascii="Times New Roman" w:hAnsi="Times New Roman" w:cs="Times New Roman"/>
        </w:rPr>
      </w:pPr>
    </w:p>
    <w:p w:rsidR="00381437" w:rsidRDefault="00291AB5" w:rsidP="00D50784">
      <w:pPr>
        <w:pStyle w:val="Nadpis3"/>
      </w:pPr>
      <w:bookmarkStart w:id="163" w:name="_Toc258493589"/>
      <w:bookmarkStart w:id="164" w:name="_Toc452920599"/>
      <w:r>
        <w:lastRenderedPageBreak/>
        <w:t>Príloha B</w:t>
      </w:r>
      <w:r>
        <w:tab/>
      </w:r>
      <w:bookmarkEnd w:id="163"/>
      <w:r w:rsidR="00D50784">
        <w:t>Adresár - In</w:t>
      </w:r>
      <w:r w:rsidR="00282395">
        <w:t>í</w:t>
      </w:r>
      <w:r w:rsidR="00D50784">
        <w:t xml:space="preserve"> poskytovatelia sociálnych služieb</w:t>
      </w:r>
      <w:bookmarkEnd w:id="164"/>
      <w:r w:rsidR="00D50784">
        <w:t xml:space="preserve"> </w:t>
      </w:r>
      <w:r w:rsidR="00381437" w:rsidRPr="00A4473A">
        <w:t xml:space="preserve"> </w:t>
      </w:r>
    </w:p>
    <w:p w:rsidR="00291AB5" w:rsidRPr="00A4473A" w:rsidRDefault="00291AB5" w:rsidP="0026638F">
      <w:pPr>
        <w:spacing w:line="240" w:lineRule="auto"/>
        <w:rPr>
          <w:rFonts w:ascii="Times New Roman" w:hAnsi="Times New Roman" w:cs="Times New Roman"/>
          <w:b/>
        </w:rPr>
      </w:pPr>
    </w:p>
    <w:p w:rsidR="00381437" w:rsidRPr="00A4473A" w:rsidRDefault="00381437" w:rsidP="0026638F">
      <w:pPr>
        <w:spacing w:line="240" w:lineRule="auto"/>
        <w:rPr>
          <w:rFonts w:ascii="Times New Roman" w:hAnsi="Times New Roman" w:cs="Times New Roman"/>
          <w:b/>
        </w:rPr>
      </w:pPr>
      <w:bookmarkStart w:id="165" w:name="_Toc258493590"/>
      <w:r w:rsidRPr="00A4473A">
        <w:rPr>
          <w:rFonts w:ascii="Times New Roman" w:hAnsi="Times New Roman" w:cs="Times New Roman"/>
          <w:b/>
        </w:rPr>
        <w:t>Domov pre seniorov</w:t>
      </w:r>
      <w:bookmarkEnd w:id="165"/>
    </w:p>
    <w:p w:rsidR="00381437" w:rsidRPr="00A4473A" w:rsidRDefault="00381437" w:rsidP="0026638F">
      <w:pPr>
        <w:spacing w:line="240" w:lineRule="auto"/>
        <w:rPr>
          <w:rFonts w:ascii="Times New Roman" w:hAnsi="Times New Roman" w:cs="Times New Roman"/>
        </w:rPr>
      </w:pPr>
      <w:bookmarkStart w:id="166" w:name="_Toc258493591"/>
      <w:r w:rsidRPr="00A4473A">
        <w:rPr>
          <w:rFonts w:ascii="Times New Roman" w:hAnsi="Times New Roman" w:cs="Times New Roman"/>
        </w:rPr>
        <w:t>Mierová 88,</w:t>
      </w:r>
      <w:bookmarkEnd w:id="166"/>
      <w:r w:rsidRPr="00A4473A">
        <w:rPr>
          <w:rFonts w:ascii="Times New Roman" w:hAnsi="Times New Roman" w:cs="Times New Roman"/>
        </w:rPr>
        <w:t xml:space="preserve"> </w:t>
      </w:r>
    </w:p>
    <w:p w:rsidR="00381437" w:rsidRPr="00A4473A" w:rsidRDefault="00381437" w:rsidP="0026638F">
      <w:pPr>
        <w:spacing w:line="240" w:lineRule="auto"/>
        <w:rPr>
          <w:rFonts w:ascii="Times New Roman" w:hAnsi="Times New Roman" w:cs="Times New Roman"/>
        </w:rPr>
      </w:pPr>
      <w:bookmarkStart w:id="167" w:name="_Toc258493592"/>
      <w:r w:rsidRPr="00A4473A">
        <w:rPr>
          <w:rFonts w:ascii="Times New Roman" w:hAnsi="Times New Roman" w:cs="Times New Roman"/>
        </w:rPr>
        <w:t>064 01 Stará Ľubovňa</w:t>
      </w:r>
      <w:bookmarkEnd w:id="167"/>
    </w:p>
    <w:p w:rsidR="00381437" w:rsidRPr="00A4473A" w:rsidRDefault="00381437" w:rsidP="0026638F">
      <w:pPr>
        <w:spacing w:line="240" w:lineRule="auto"/>
        <w:rPr>
          <w:rFonts w:ascii="Times New Roman" w:hAnsi="Times New Roman" w:cs="Times New Roman"/>
        </w:rPr>
      </w:pPr>
      <w:bookmarkStart w:id="168" w:name="_Toc258493593"/>
      <w:r w:rsidRPr="00A4473A">
        <w:rPr>
          <w:rFonts w:ascii="Times New Roman" w:hAnsi="Times New Roman" w:cs="Times New Roman"/>
        </w:rPr>
        <w:t>Telefón: 052/43 230 31, 42 831 61, e-mail: socialne@ddsl.sk</w:t>
      </w:r>
      <w:bookmarkEnd w:id="168"/>
    </w:p>
    <w:p w:rsidR="00381437" w:rsidRPr="00A4473A" w:rsidRDefault="00381437" w:rsidP="0026638F">
      <w:pPr>
        <w:spacing w:line="240" w:lineRule="auto"/>
        <w:rPr>
          <w:rFonts w:ascii="Times New Roman" w:hAnsi="Times New Roman" w:cs="Times New Roman"/>
        </w:rPr>
      </w:pPr>
      <w:bookmarkStart w:id="169" w:name="_Toc258493594"/>
      <w:r w:rsidRPr="00A4473A">
        <w:rPr>
          <w:rFonts w:ascii="Times New Roman" w:hAnsi="Times New Roman" w:cs="Times New Roman"/>
        </w:rPr>
        <w:t>Zriaďovateľ: Prešovský samosprávny kraj</w:t>
      </w:r>
      <w:bookmarkEnd w:id="169"/>
    </w:p>
    <w:p w:rsidR="00381437" w:rsidRPr="00A4473A" w:rsidRDefault="00381437" w:rsidP="0026638F">
      <w:pPr>
        <w:spacing w:line="240" w:lineRule="auto"/>
        <w:rPr>
          <w:rFonts w:ascii="Times New Roman" w:hAnsi="Times New Roman" w:cs="Times New Roman"/>
        </w:rPr>
      </w:pPr>
    </w:p>
    <w:p w:rsidR="00381437" w:rsidRPr="00A4473A" w:rsidRDefault="00381437" w:rsidP="0026638F">
      <w:pPr>
        <w:spacing w:line="240" w:lineRule="auto"/>
        <w:rPr>
          <w:rFonts w:ascii="Times New Roman" w:hAnsi="Times New Roman" w:cs="Times New Roman"/>
          <w:b/>
        </w:rPr>
      </w:pPr>
      <w:bookmarkStart w:id="170" w:name="_Toc258493595"/>
      <w:r w:rsidRPr="00A4473A">
        <w:rPr>
          <w:rFonts w:ascii="Times New Roman" w:hAnsi="Times New Roman" w:cs="Times New Roman"/>
          <w:b/>
        </w:rPr>
        <w:t>Krízové stredisko</w:t>
      </w:r>
      <w:bookmarkEnd w:id="170"/>
    </w:p>
    <w:p w:rsidR="00381437" w:rsidRPr="00A4473A" w:rsidRDefault="00381437" w:rsidP="0026638F">
      <w:pPr>
        <w:spacing w:line="240" w:lineRule="auto"/>
        <w:rPr>
          <w:rFonts w:ascii="Times New Roman" w:hAnsi="Times New Roman" w:cs="Times New Roman"/>
        </w:rPr>
      </w:pPr>
      <w:bookmarkStart w:id="171" w:name="_Toc258493596"/>
      <w:r w:rsidRPr="00A4473A">
        <w:rPr>
          <w:rFonts w:ascii="Times New Roman" w:hAnsi="Times New Roman" w:cs="Times New Roman"/>
        </w:rPr>
        <w:t>Zámocká 7,</w:t>
      </w:r>
      <w:bookmarkEnd w:id="171"/>
      <w:r w:rsidRPr="00A4473A">
        <w:rPr>
          <w:rFonts w:ascii="Times New Roman" w:hAnsi="Times New Roman" w:cs="Times New Roman"/>
        </w:rPr>
        <w:t xml:space="preserve"> </w:t>
      </w:r>
    </w:p>
    <w:p w:rsidR="00381437" w:rsidRPr="00A4473A" w:rsidRDefault="00381437" w:rsidP="0026638F">
      <w:pPr>
        <w:spacing w:line="240" w:lineRule="auto"/>
        <w:rPr>
          <w:rFonts w:ascii="Times New Roman" w:hAnsi="Times New Roman" w:cs="Times New Roman"/>
        </w:rPr>
      </w:pPr>
      <w:bookmarkStart w:id="172" w:name="_Toc258493597"/>
      <w:r w:rsidRPr="00A4473A">
        <w:rPr>
          <w:rFonts w:ascii="Times New Roman" w:hAnsi="Times New Roman" w:cs="Times New Roman"/>
        </w:rPr>
        <w:t>064 01 Stará Ľubovňa</w:t>
      </w:r>
      <w:bookmarkEnd w:id="172"/>
    </w:p>
    <w:p w:rsidR="00381437" w:rsidRPr="00A4473A" w:rsidRDefault="00381437" w:rsidP="0026638F">
      <w:pPr>
        <w:spacing w:line="240" w:lineRule="auto"/>
        <w:rPr>
          <w:rFonts w:ascii="Times New Roman" w:hAnsi="Times New Roman" w:cs="Times New Roman"/>
        </w:rPr>
      </w:pPr>
      <w:bookmarkStart w:id="173" w:name="_Toc258493598"/>
      <w:r w:rsidRPr="00A4473A">
        <w:rPr>
          <w:rFonts w:ascii="Times New Roman" w:hAnsi="Times New Roman" w:cs="Times New Roman"/>
        </w:rPr>
        <w:t>Telefón: 052/43 223 92, e-mail: krizovestrediskosl@slnet.sk</w:t>
      </w:r>
      <w:bookmarkEnd w:id="173"/>
    </w:p>
    <w:p w:rsidR="00381437" w:rsidRPr="00A4473A" w:rsidRDefault="00381437" w:rsidP="0026638F">
      <w:pPr>
        <w:spacing w:line="240" w:lineRule="auto"/>
        <w:rPr>
          <w:rFonts w:ascii="Times New Roman" w:hAnsi="Times New Roman" w:cs="Times New Roman"/>
        </w:rPr>
      </w:pPr>
      <w:bookmarkStart w:id="174" w:name="_Toc258493599"/>
      <w:r w:rsidRPr="00A4473A">
        <w:rPr>
          <w:rFonts w:ascii="Times New Roman" w:hAnsi="Times New Roman" w:cs="Times New Roman"/>
        </w:rPr>
        <w:t>Zriaďovateľ: Prešovský samosprávny kraj</w:t>
      </w:r>
      <w:bookmarkEnd w:id="174"/>
    </w:p>
    <w:p w:rsidR="00381437" w:rsidRPr="00A4473A" w:rsidRDefault="00381437" w:rsidP="0026638F">
      <w:pPr>
        <w:spacing w:line="240" w:lineRule="auto"/>
        <w:rPr>
          <w:rFonts w:ascii="Times New Roman" w:hAnsi="Times New Roman" w:cs="Times New Roman"/>
        </w:rPr>
      </w:pPr>
      <w:bookmarkStart w:id="175" w:name="_Toc258493600"/>
      <w:r w:rsidRPr="00A4473A">
        <w:rPr>
          <w:rFonts w:ascii="Times New Roman" w:hAnsi="Times New Roman" w:cs="Times New Roman"/>
        </w:rPr>
        <w:t>Prevádzkovateľ: Domov pre seniorov a domov sociálnych služieb, Stará Ľubovňa</w:t>
      </w:r>
      <w:bookmarkEnd w:id="175"/>
    </w:p>
    <w:p w:rsidR="00381437" w:rsidRPr="00A4473A" w:rsidRDefault="00381437" w:rsidP="0026638F">
      <w:pPr>
        <w:spacing w:line="240" w:lineRule="auto"/>
        <w:rPr>
          <w:rFonts w:ascii="Times New Roman" w:hAnsi="Times New Roman" w:cs="Times New Roman"/>
        </w:rPr>
      </w:pPr>
    </w:p>
    <w:p w:rsidR="00381437" w:rsidRPr="00A4473A" w:rsidRDefault="00381437" w:rsidP="0026638F">
      <w:pPr>
        <w:spacing w:line="240" w:lineRule="auto"/>
        <w:rPr>
          <w:rFonts w:ascii="Times New Roman" w:hAnsi="Times New Roman" w:cs="Times New Roman"/>
          <w:b/>
        </w:rPr>
      </w:pPr>
      <w:bookmarkStart w:id="176" w:name="_Toc258493610"/>
      <w:r w:rsidRPr="00A4473A">
        <w:rPr>
          <w:rFonts w:ascii="Times New Roman" w:hAnsi="Times New Roman" w:cs="Times New Roman"/>
          <w:b/>
        </w:rPr>
        <w:t>Ľubovnianske regionálne združenie zdravotne postihnutých</w:t>
      </w:r>
      <w:bookmarkEnd w:id="176"/>
    </w:p>
    <w:p w:rsidR="00381437" w:rsidRPr="00A4473A" w:rsidRDefault="00381437" w:rsidP="0026638F">
      <w:pPr>
        <w:spacing w:line="240" w:lineRule="auto"/>
        <w:rPr>
          <w:rFonts w:ascii="Times New Roman" w:hAnsi="Times New Roman" w:cs="Times New Roman"/>
        </w:rPr>
      </w:pPr>
      <w:bookmarkStart w:id="177" w:name="_Toc258493611"/>
      <w:r w:rsidRPr="00A4473A">
        <w:rPr>
          <w:rFonts w:ascii="Times New Roman" w:hAnsi="Times New Roman" w:cs="Times New Roman"/>
        </w:rPr>
        <w:t>Občianske združenie</w:t>
      </w:r>
      <w:bookmarkEnd w:id="177"/>
    </w:p>
    <w:p w:rsidR="00381437" w:rsidRPr="00A4473A" w:rsidRDefault="00381437" w:rsidP="0026638F">
      <w:pPr>
        <w:spacing w:line="240" w:lineRule="auto"/>
        <w:rPr>
          <w:rFonts w:ascii="Times New Roman" w:hAnsi="Times New Roman" w:cs="Times New Roman"/>
        </w:rPr>
      </w:pPr>
      <w:bookmarkStart w:id="178" w:name="_Toc258493612"/>
      <w:r w:rsidRPr="00A4473A">
        <w:rPr>
          <w:rFonts w:ascii="Times New Roman" w:hAnsi="Times New Roman" w:cs="Times New Roman"/>
        </w:rPr>
        <w:t xml:space="preserve">Iveta </w:t>
      </w:r>
      <w:proofErr w:type="spellStart"/>
      <w:r w:rsidRPr="00A4473A">
        <w:rPr>
          <w:rFonts w:ascii="Times New Roman" w:hAnsi="Times New Roman" w:cs="Times New Roman"/>
        </w:rPr>
        <w:t>Kundrátová</w:t>
      </w:r>
      <w:proofErr w:type="spellEnd"/>
      <w:r w:rsidRPr="00A4473A">
        <w:rPr>
          <w:rFonts w:ascii="Times New Roman" w:hAnsi="Times New Roman" w:cs="Times New Roman"/>
        </w:rPr>
        <w:t>, 1 mája 9,</w:t>
      </w:r>
      <w:bookmarkEnd w:id="178"/>
      <w:r w:rsidRPr="00A4473A">
        <w:rPr>
          <w:rFonts w:ascii="Times New Roman" w:hAnsi="Times New Roman" w:cs="Times New Roman"/>
        </w:rPr>
        <w:t xml:space="preserve"> </w:t>
      </w:r>
    </w:p>
    <w:p w:rsidR="00381437" w:rsidRPr="00A4473A" w:rsidRDefault="00381437" w:rsidP="0026638F">
      <w:pPr>
        <w:spacing w:line="240" w:lineRule="auto"/>
        <w:rPr>
          <w:rFonts w:ascii="Times New Roman" w:hAnsi="Times New Roman" w:cs="Times New Roman"/>
        </w:rPr>
      </w:pPr>
      <w:r w:rsidRPr="00A4473A">
        <w:rPr>
          <w:rFonts w:ascii="Times New Roman" w:hAnsi="Times New Roman" w:cs="Times New Roman"/>
        </w:rPr>
        <w:t>064 01 Stará Ľubovňa</w:t>
      </w:r>
    </w:p>
    <w:p w:rsidR="00381437" w:rsidRPr="00A4473A" w:rsidRDefault="00381437" w:rsidP="0026638F">
      <w:pPr>
        <w:spacing w:line="240" w:lineRule="auto"/>
        <w:rPr>
          <w:rFonts w:ascii="Times New Roman" w:hAnsi="Times New Roman" w:cs="Times New Roman"/>
        </w:rPr>
      </w:pPr>
      <w:bookmarkStart w:id="179" w:name="_Toc258493614"/>
      <w:r w:rsidRPr="00A4473A">
        <w:rPr>
          <w:rFonts w:ascii="Times New Roman" w:hAnsi="Times New Roman" w:cs="Times New Roman"/>
        </w:rPr>
        <w:t>Telefón: 0902 582 419, e-mail: kundriveta@orangemail.sk</w:t>
      </w:r>
      <w:bookmarkEnd w:id="179"/>
    </w:p>
    <w:p w:rsidR="00381437" w:rsidRPr="00A4473A" w:rsidRDefault="00381437" w:rsidP="0026638F">
      <w:pPr>
        <w:spacing w:line="240" w:lineRule="auto"/>
        <w:rPr>
          <w:rFonts w:ascii="Times New Roman" w:hAnsi="Times New Roman" w:cs="Times New Roman"/>
        </w:rPr>
      </w:pPr>
    </w:p>
    <w:p w:rsidR="00381437" w:rsidRPr="00A4473A" w:rsidRDefault="00381437" w:rsidP="0026638F">
      <w:pPr>
        <w:spacing w:line="240" w:lineRule="auto"/>
        <w:rPr>
          <w:rFonts w:ascii="Times New Roman" w:hAnsi="Times New Roman" w:cs="Times New Roman"/>
          <w:b/>
        </w:rPr>
      </w:pPr>
      <w:bookmarkStart w:id="180" w:name="_Toc258493615"/>
      <w:r w:rsidRPr="00A4473A">
        <w:rPr>
          <w:rFonts w:ascii="Times New Roman" w:hAnsi="Times New Roman" w:cs="Times New Roman"/>
          <w:b/>
        </w:rPr>
        <w:t>Dom sv. Anny – Domov</w:t>
      </w:r>
      <w:bookmarkEnd w:id="180"/>
      <w:r w:rsidRPr="00A4473A">
        <w:rPr>
          <w:rFonts w:ascii="Times New Roman" w:hAnsi="Times New Roman" w:cs="Times New Roman"/>
          <w:b/>
        </w:rPr>
        <w:t xml:space="preserve"> sociálnych služieb</w:t>
      </w:r>
    </w:p>
    <w:p w:rsidR="00381437" w:rsidRPr="00A4473A" w:rsidRDefault="00381437" w:rsidP="0026638F">
      <w:pPr>
        <w:spacing w:line="240" w:lineRule="auto"/>
        <w:rPr>
          <w:rFonts w:ascii="Times New Roman" w:hAnsi="Times New Roman" w:cs="Times New Roman"/>
        </w:rPr>
      </w:pPr>
      <w:bookmarkStart w:id="181" w:name="_Toc258493616"/>
      <w:r w:rsidRPr="00A4473A">
        <w:rPr>
          <w:rFonts w:ascii="Times New Roman" w:hAnsi="Times New Roman" w:cs="Times New Roman"/>
        </w:rPr>
        <w:t>Štúrova 5,</w:t>
      </w:r>
      <w:bookmarkEnd w:id="181"/>
      <w:r w:rsidRPr="00A4473A">
        <w:rPr>
          <w:rFonts w:ascii="Times New Roman" w:hAnsi="Times New Roman" w:cs="Times New Roman"/>
        </w:rPr>
        <w:t xml:space="preserve"> </w:t>
      </w:r>
    </w:p>
    <w:p w:rsidR="00381437" w:rsidRPr="00A4473A" w:rsidRDefault="00381437" w:rsidP="0026638F">
      <w:pPr>
        <w:spacing w:line="240" w:lineRule="auto"/>
        <w:rPr>
          <w:rFonts w:ascii="Times New Roman" w:hAnsi="Times New Roman" w:cs="Times New Roman"/>
        </w:rPr>
      </w:pPr>
      <w:bookmarkStart w:id="182" w:name="_Toc258493617"/>
      <w:r w:rsidRPr="00A4473A">
        <w:rPr>
          <w:rFonts w:ascii="Times New Roman" w:hAnsi="Times New Roman" w:cs="Times New Roman"/>
        </w:rPr>
        <w:t>064 01 Stará Ľubovňa</w:t>
      </w:r>
      <w:bookmarkEnd w:id="182"/>
    </w:p>
    <w:p w:rsidR="00381437" w:rsidRPr="00A4473A" w:rsidRDefault="00381437" w:rsidP="0026638F">
      <w:pPr>
        <w:spacing w:line="240" w:lineRule="auto"/>
        <w:rPr>
          <w:rFonts w:ascii="Times New Roman" w:hAnsi="Times New Roman" w:cs="Times New Roman"/>
        </w:rPr>
      </w:pPr>
      <w:bookmarkStart w:id="183" w:name="_Toc258493618"/>
      <w:r w:rsidRPr="00A4473A">
        <w:rPr>
          <w:rFonts w:ascii="Times New Roman" w:hAnsi="Times New Roman" w:cs="Times New Roman"/>
        </w:rPr>
        <w:t xml:space="preserve">Telefón: </w:t>
      </w:r>
      <w:r w:rsidRPr="00A4473A">
        <w:rPr>
          <w:rFonts w:ascii="Times New Roman" w:hAnsi="Times New Roman" w:cs="Times New Roman"/>
          <w:sz w:val="24"/>
          <w:szCs w:val="24"/>
        </w:rPr>
        <w:t>052/</w:t>
      </w:r>
      <w:bookmarkEnd w:id="183"/>
      <w:r w:rsidRPr="00A4473A">
        <w:rPr>
          <w:rFonts w:ascii="Times New Roman" w:hAnsi="Times New Roman" w:cs="Times New Roman"/>
          <w:sz w:val="24"/>
          <w:szCs w:val="24"/>
        </w:rPr>
        <w:t>2388304</w:t>
      </w:r>
    </w:p>
    <w:p w:rsidR="00381437" w:rsidRPr="00A4473A" w:rsidRDefault="00381437" w:rsidP="0026638F">
      <w:pPr>
        <w:spacing w:line="240" w:lineRule="auto"/>
        <w:rPr>
          <w:rFonts w:ascii="Times New Roman" w:hAnsi="Times New Roman" w:cs="Times New Roman"/>
        </w:rPr>
      </w:pPr>
      <w:bookmarkStart w:id="184" w:name="_Toc258493619"/>
      <w:r w:rsidRPr="00A4473A">
        <w:rPr>
          <w:rFonts w:ascii="Times New Roman" w:hAnsi="Times New Roman" w:cs="Times New Roman"/>
        </w:rPr>
        <w:t>Zriaďovateľ: GKCH, Hlavná 2, 080 01 Prešov</w:t>
      </w:r>
      <w:bookmarkEnd w:id="184"/>
    </w:p>
    <w:p w:rsidR="00381437" w:rsidRPr="00A4473A" w:rsidRDefault="00381437" w:rsidP="0026638F">
      <w:pPr>
        <w:spacing w:line="240" w:lineRule="auto"/>
        <w:rPr>
          <w:rFonts w:ascii="Times New Roman" w:hAnsi="Times New Roman" w:cs="Times New Roman"/>
        </w:rPr>
      </w:pPr>
    </w:p>
    <w:p w:rsidR="00381437" w:rsidRPr="00A4473A" w:rsidRDefault="00381437" w:rsidP="0026638F">
      <w:pPr>
        <w:spacing w:line="240" w:lineRule="auto"/>
        <w:rPr>
          <w:rFonts w:ascii="Times New Roman" w:hAnsi="Times New Roman" w:cs="Times New Roman"/>
          <w:b/>
        </w:rPr>
      </w:pPr>
      <w:bookmarkStart w:id="185" w:name="_Toc258493625"/>
      <w:r w:rsidRPr="00A4473A">
        <w:rPr>
          <w:rFonts w:ascii="Times New Roman" w:hAnsi="Times New Roman" w:cs="Times New Roman"/>
          <w:b/>
        </w:rPr>
        <w:t xml:space="preserve">ŠIAS – ADOS, spol. </w:t>
      </w:r>
      <w:proofErr w:type="spellStart"/>
      <w:r w:rsidRPr="00A4473A">
        <w:rPr>
          <w:rFonts w:ascii="Times New Roman" w:hAnsi="Times New Roman" w:cs="Times New Roman"/>
          <w:b/>
        </w:rPr>
        <w:t>s.r.o</w:t>
      </w:r>
      <w:proofErr w:type="spellEnd"/>
      <w:r w:rsidRPr="00A4473A">
        <w:rPr>
          <w:rFonts w:ascii="Times New Roman" w:hAnsi="Times New Roman" w:cs="Times New Roman"/>
          <w:b/>
        </w:rPr>
        <w:t>., agentúra domácej ošetrovateľskej starostlivosti</w:t>
      </w:r>
      <w:bookmarkEnd w:id="185"/>
    </w:p>
    <w:p w:rsidR="00381437" w:rsidRPr="00A4473A" w:rsidRDefault="00381437" w:rsidP="0026638F">
      <w:pPr>
        <w:spacing w:line="240" w:lineRule="auto"/>
        <w:rPr>
          <w:rFonts w:ascii="Times New Roman" w:hAnsi="Times New Roman" w:cs="Times New Roman"/>
        </w:rPr>
      </w:pPr>
      <w:bookmarkStart w:id="186" w:name="_Toc258493626"/>
      <w:r w:rsidRPr="00A4473A">
        <w:rPr>
          <w:rFonts w:ascii="Times New Roman" w:hAnsi="Times New Roman" w:cs="Times New Roman"/>
        </w:rPr>
        <w:t>Levočská 1,</w:t>
      </w:r>
      <w:bookmarkEnd w:id="186"/>
      <w:r w:rsidRPr="00A4473A">
        <w:rPr>
          <w:rFonts w:ascii="Times New Roman" w:hAnsi="Times New Roman" w:cs="Times New Roman"/>
        </w:rPr>
        <w:t xml:space="preserve"> </w:t>
      </w:r>
    </w:p>
    <w:p w:rsidR="00381437" w:rsidRPr="00A4473A" w:rsidRDefault="00381437" w:rsidP="0026638F">
      <w:pPr>
        <w:spacing w:line="240" w:lineRule="auto"/>
        <w:rPr>
          <w:rFonts w:ascii="Times New Roman" w:hAnsi="Times New Roman" w:cs="Times New Roman"/>
        </w:rPr>
      </w:pPr>
      <w:bookmarkStart w:id="187" w:name="_Toc258493627"/>
      <w:r w:rsidRPr="00A4473A">
        <w:rPr>
          <w:rFonts w:ascii="Times New Roman" w:hAnsi="Times New Roman" w:cs="Times New Roman"/>
        </w:rPr>
        <w:t>065 01 Stará Ľubovňa</w:t>
      </w:r>
      <w:bookmarkEnd w:id="187"/>
    </w:p>
    <w:p w:rsidR="00381437" w:rsidRPr="00A4473A" w:rsidRDefault="00381437" w:rsidP="0026638F">
      <w:pPr>
        <w:spacing w:line="240" w:lineRule="auto"/>
        <w:rPr>
          <w:rFonts w:ascii="Times New Roman" w:hAnsi="Times New Roman" w:cs="Times New Roman"/>
        </w:rPr>
      </w:pPr>
      <w:bookmarkStart w:id="188" w:name="_Toc258493628"/>
      <w:r w:rsidRPr="00A4473A">
        <w:rPr>
          <w:rFonts w:ascii="Times New Roman" w:hAnsi="Times New Roman" w:cs="Times New Roman"/>
        </w:rPr>
        <w:t xml:space="preserve">Telefón: 052/46 858 16, mobil: 0915 937 631, </w:t>
      </w:r>
      <w:hyperlink r:id="rId12" w:history="1">
        <w:r w:rsidRPr="00A4473A">
          <w:rPr>
            <w:rStyle w:val="Hypertextovprepojenie"/>
            <w:rFonts w:ascii="Times New Roman" w:hAnsi="Times New Roman"/>
            <w:color w:val="auto"/>
          </w:rPr>
          <w:t>www.sias-ados.sk</w:t>
        </w:r>
      </w:hyperlink>
      <w:bookmarkEnd w:id="188"/>
    </w:p>
    <w:p w:rsidR="00381437" w:rsidRDefault="00381437" w:rsidP="0026638F">
      <w:pPr>
        <w:spacing w:line="240" w:lineRule="auto"/>
        <w:rPr>
          <w:rFonts w:ascii="Times New Roman" w:hAnsi="Times New Roman" w:cs="Times New Roman"/>
        </w:rPr>
      </w:pPr>
    </w:p>
    <w:p w:rsidR="008A0C69" w:rsidRDefault="008A0C69" w:rsidP="0026638F">
      <w:pPr>
        <w:spacing w:line="240" w:lineRule="auto"/>
        <w:rPr>
          <w:rFonts w:ascii="Times New Roman" w:hAnsi="Times New Roman" w:cs="Times New Roman"/>
        </w:rPr>
      </w:pPr>
    </w:p>
    <w:p w:rsidR="008A0C69" w:rsidRPr="00A4473A" w:rsidRDefault="008A0C69" w:rsidP="0026638F">
      <w:pPr>
        <w:spacing w:line="240" w:lineRule="auto"/>
        <w:rPr>
          <w:rFonts w:ascii="Times New Roman" w:hAnsi="Times New Roman" w:cs="Times New Roman"/>
        </w:rPr>
      </w:pPr>
    </w:p>
    <w:p w:rsidR="00381437" w:rsidRPr="00A4473A" w:rsidRDefault="00381437" w:rsidP="0026638F">
      <w:pPr>
        <w:spacing w:line="240" w:lineRule="auto"/>
        <w:rPr>
          <w:rFonts w:ascii="Times New Roman" w:hAnsi="Times New Roman" w:cs="Times New Roman"/>
          <w:b/>
        </w:rPr>
      </w:pPr>
      <w:bookmarkStart w:id="189" w:name="_Toc258493629"/>
      <w:r w:rsidRPr="00A4473A">
        <w:rPr>
          <w:rFonts w:ascii="Times New Roman" w:hAnsi="Times New Roman" w:cs="Times New Roman"/>
          <w:b/>
        </w:rPr>
        <w:lastRenderedPageBreak/>
        <w:t>Spišská katolícka charita, Mobilný hospic Charitas</w:t>
      </w:r>
      <w:bookmarkEnd w:id="189"/>
    </w:p>
    <w:p w:rsidR="00381437" w:rsidRPr="00A4473A" w:rsidRDefault="00381437" w:rsidP="0026638F">
      <w:pPr>
        <w:spacing w:line="240" w:lineRule="auto"/>
        <w:rPr>
          <w:rFonts w:ascii="Times New Roman" w:hAnsi="Times New Roman" w:cs="Times New Roman"/>
        </w:rPr>
      </w:pPr>
      <w:bookmarkStart w:id="190" w:name="_Toc258493630"/>
      <w:r w:rsidRPr="00A4473A">
        <w:rPr>
          <w:rFonts w:ascii="Times New Roman" w:hAnsi="Times New Roman" w:cs="Times New Roman"/>
        </w:rPr>
        <w:t>Nám. gen. Štefánika 7,</w:t>
      </w:r>
      <w:bookmarkEnd w:id="190"/>
      <w:r w:rsidRPr="00A4473A">
        <w:rPr>
          <w:rFonts w:ascii="Times New Roman" w:hAnsi="Times New Roman" w:cs="Times New Roman"/>
        </w:rPr>
        <w:t xml:space="preserve"> </w:t>
      </w:r>
    </w:p>
    <w:p w:rsidR="00381437" w:rsidRPr="00A4473A" w:rsidRDefault="00381437" w:rsidP="0026638F">
      <w:pPr>
        <w:spacing w:line="240" w:lineRule="auto"/>
        <w:rPr>
          <w:rFonts w:ascii="Times New Roman" w:hAnsi="Times New Roman" w:cs="Times New Roman"/>
        </w:rPr>
      </w:pPr>
      <w:bookmarkStart w:id="191" w:name="_Toc258493631"/>
      <w:r w:rsidRPr="00A4473A">
        <w:rPr>
          <w:rFonts w:ascii="Times New Roman" w:hAnsi="Times New Roman" w:cs="Times New Roman"/>
        </w:rPr>
        <w:t>064 01 Stará Ľubovňa</w:t>
      </w:r>
      <w:bookmarkEnd w:id="191"/>
    </w:p>
    <w:p w:rsidR="00381437" w:rsidRPr="00A4473A" w:rsidRDefault="00381437" w:rsidP="0026638F">
      <w:pPr>
        <w:spacing w:line="240" w:lineRule="auto"/>
        <w:rPr>
          <w:rFonts w:ascii="Times New Roman" w:hAnsi="Times New Roman" w:cs="Times New Roman"/>
        </w:rPr>
      </w:pPr>
      <w:bookmarkStart w:id="192" w:name="_Toc258493632"/>
      <w:r w:rsidRPr="00A4473A">
        <w:rPr>
          <w:rFonts w:ascii="Times New Roman" w:hAnsi="Times New Roman" w:cs="Times New Roman"/>
        </w:rPr>
        <w:t>Telefón: 052/43 241 75</w:t>
      </w:r>
      <w:bookmarkEnd w:id="192"/>
    </w:p>
    <w:p w:rsidR="00381437" w:rsidRPr="00A4473A" w:rsidRDefault="00381437" w:rsidP="0026638F">
      <w:pPr>
        <w:spacing w:line="240" w:lineRule="auto"/>
        <w:rPr>
          <w:rFonts w:ascii="Times New Roman" w:hAnsi="Times New Roman" w:cs="Times New Roman"/>
        </w:rPr>
      </w:pPr>
    </w:p>
    <w:p w:rsidR="00381437" w:rsidRDefault="00381437" w:rsidP="0026638F">
      <w:pPr>
        <w:spacing w:line="240" w:lineRule="auto"/>
        <w:rPr>
          <w:rFonts w:ascii="Times New Roman" w:hAnsi="Times New Roman" w:cs="Times New Roman"/>
          <w:b/>
        </w:rPr>
      </w:pPr>
      <w:bookmarkStart w:id="193" w:name="_Toc258493633"/>
      <w:r w:rsidRPr="00A4473A">
        <w:rPr>
          <w:rFonts w:ascii="Times New Roman" w:hAnsi="Times New Roman" w:cs="Times New Roman"/>
          <w:b/>
        </w:rPr>
        <w:t xml:space="preserve">Spolok triezvosti </w:t>
      </w:r>
      <w:bookmarkStart w:id="194" w:name="_Toc258493634"/>
      <w:bookmarkEnd w:id="193"/>
    </w:p>
    <w:p w:rsidR="00381437" w:rsidRPr="00A4473A" w:rsidRDefault="00381437" w:rsidP="0026638F">
      <w:pPr>
        <w:spacing w:line="240" w:lineRule="auto"/>
        <w:rPr>
          <w:rFonts w:ascii="Times New Roman" w:hAnsi="Times New Roman" w:cs="Times New Roman"/>
        </w:rPr>
      </w:pPr>
      <w:r w:rsidRPr="00A4473A">
        <w:rPr>
          <w:rFonts w:ascii="Times New Roman" w:hAnsi="Times New Roman" w:cs="Times New Roman"/>
        </w:rPr>
        <w:t xml:space="preserve">Kontaktná osoba: </w:t>
      </w:r>
      <w:r>
        <w:rPr>
          <w:rFonts w:ascii="Times New Roman" w:hAnsi="Times New Roman" w:cs="Times New Roman"/>
        </w:rPr>
        <w:t>PhDr.</w:t>
      </w:r>
      <w:r w:rsidRPr="00A4473A">
        <w:rPr>
          <w:rFonts w:ascii="Times New Roman" w:hAnsi="Times New Roman" w:cs="Times New Roman"/>
        </w:rPr>
        <w:t xml:space="preserve"> Dušan </w:t>
      </w:r>
      <w:proofErr w:type="spellStart"/>
      <w:r w:rsidRPr="00A4473A">
        <w:rPr>
          <w:rFonts w:ascii="Times New Roman" w:hAnsi="Times New Roman" w:cs="Times New Roman"/>
        </w:rPr>
        <w:t>Kasenčák</w:t>
      </w:r>
      <w:bookmarkEnd w:id="194"/>
      <w:proofErr w:type="spellEnd"/>
    </w:p>
    <w:p w:rsidR="00381437" w:rsidRPr="00A4473A" w:rsidRDefault="00381437" w:rsidP="0026638F">
      <w:pPr>
        <w:spacing w:line="240" w:lineRule="auto"/>
        <w:rPr>
          <w:rFonts w:ascii="Times New Roman" w:hAnsi="Times New Roman" w:cs="Times New Roman"/>
        </w:rPr>
      </w:pPr>
      <w:bookmarkStart w:id="195" w:name="_Toc258493635"/>
      <w:r w:rsidRPr="00A4473A">
        <w:rPr>
          <w:rFonts w:ascii="Times New Roman" w:hAnsi="Times New Roman" w:cs="Times New Roman"/>
        </w:rPr>
        <w:t>Mierová 3</w:t>
      </w:r>
      <w:r w:rsidR="001474D4">
        <w:rPr>
          <w:rFonts w:ascii="Times New Roman" w:hAnsi="Times New Roman" w:cs="Times New Roman"/>
        </w:rPr>
        <w:t>8</w:t>
      </w:r>
      <w:r w:rsidRPr="00A4473A">
        <w:rPr>
          <w:rFonts w:ascii="Times New Roman" w:hAnsi="Times New Roman" w:cs="Times New Roman"/>
        </w:rPr>
        <w:t>,</w:t>
      </w:r>
      <w:bookmarkEnd w:id="195"/>
    </w:p>
    <w:p w:rsidR="00381437" w:rsidRPr="00A4473A" w:rsidRDefault="00381437" w:rsidP="0026638F">
      <w:pPr>
        <w:spacing w:line="240" w:lineRule="auto"/>
        <w:rPr>
          <w:rFonts w:ascii="Times New Roman" w:hAnsi="Times New Roman" w:cs="Times New Roman"/>
        </w:rPr>
      </w:pPr>
      <w:bookmarkStart w:id="196" w:name="_Toc258493636"/>
      <w:r w:rsidRPr="00A4473A">
        <w:rPr>
          <w:rFonts w:ascii="Times New Roman" w:hAnsi="Times New Roman" w:cs="Times New Roman"/>
        </w:rPr>
        <w:t>064 01 Stará Ľubovňa</w:t>
      </w:r>
      <w:bookmarkEnd w:id="196"/>
    </w:p>
    <w:p w:rsidR="00381437" w:rsidRPr="00A4473A" w:rsidRDefault="00381437" w:rsidP="0026638F">
      <w:pPr>
        <w:spacing w:line="240" w:lineRule="auto"/>
        <w:rPr>
          <w:rFonts w:ascii="Times New Roman" w:hAnsi="Times New Roman" w:cs="Times New Roman"/>
        </w:rPr>
      </w:pPr>
      <w:bookmarkStart w:id="197" w:name="_Toc258493637"/>
      <w:r w:rsidRPr="00A4473A">
        <w:rPr>
          <w:rFonts w:ascii="Times New Roman" w:hAnsi="Times New Roman" w:cs="Times New Roman"/>
        </w:rPr>
        <w:t>Telefón: 052/43 218 51</w:t>
      </w:r>
      <w:bookmarkEnd w:id="197"/>
    </w:p>
    <w:p w:rsidR="00381437" w:rsidRPr="00A4473A" w:rsidRDefault="00381437" w:rsidP="0026638F">
      <w:pPr>
        <w:spacing w:line="240" w:lineRule="auto"/>
        <w:rPr>
          <w:rFonts w:ascii="Times New Roman" w:hAnsi="Times New Roman" w:cs="Times New Roman"/>
        </w:rPr>
      </w:pPr>
      <w:bookmarkStart w:id="198" w:name="_Toc258493638"/>
      <w:r w:rsidRPr="00A4473A">
        <w:rPr>
          <w:rFonts w:ascii="Times New Roman" w:hAnsi="Times New Roman" w:cs="Times New Roman"/>
        </w:rPr>
        <w:t>Miesto aktivity: Chrám Matky Ustavičnej Pomoci</w:t>
      </w:r>
      <w:bookmarkStart w:id="199" w:name="_Toc258493639"/>
      <w:bookmarkEnd w:id="198"/>
      <w:r w:rsidRPr="00A4473A">
        <w:rPr>
          <w:rFonts w:ascii="Times New Roman" w:hAnsi="Times New Roman" w:cs="Times New Roman"/>
        </w:rPr>
        <w:t>, čas: štvrtok 17.00 - 19.00 h</w:t>
      </w:r>
      <w:bookmarkEnd w:id="199"/>
      <w:r w:rsidRPr="00A4473A">
        <w:rPr>
          <w:rFonts w:ascii="Times New Roman" w:hAnsi="Times New Roman" w:cs="Times New Roman"/>
        </w:rPr>
        <w:t xml:space="preserve"> </w:t>
      </w:r>
    </w:p>
    <w:p w:rsidR="00381437" w:rsidRPr="00A4473A" w:rsidRDefault="00381437" w:rsidP="0026638F">
      <w:pPr>
        <w:spacing w:line="240" w:lineRule="auto"/>
        <w:rPr>
          <w:rFonts w:ascii="Times New Roman" w:hAnsi="Times New Roman" w:cs="Times New Roman"/>
        </w:rPr>
      </w:pPr>
    </w:p>
    <w:p w:rsidR="00381437" w:rsidRPr="00A4473A" w:rsidRDefault="00381437" w:rsidP="0026638F">
      <w:pPr>
        <w:spacing w:line="240" w:lineRule="auto"/>
        <w:rPr>
          <w:rFonts w:ascii="Times New Roman" w:hAnsi="Times New Roman" w:cs="Times New Roman"/>
          <w:b/>
        </w:rPr>
      </w:pPr>
      <w:bookmarkStart w:id="200" w:name="_Toc258493640"/>
      <w:r w:rsidRPr="00A4473A">
        <w:rPr>
          <w:rFonts w:ascii="Times New Roman" w:hAnsi="Times New Roman" w:cs="Times New Roman"/>
          <w:b/>
        </w:rPr>
        <w:t>Asociácia samaritánov Slovenskej republiky</w:t>
      </w:r>
      <w:bookmarkEnd w:id="200"/>
    </w:p>
    <w:p w:rsidR="00381437" w:rsidRPr="00A4473A" w:rsidRDefault="00381437" w:rsidP="0026638F">
      <w:pPr>
        <w:spacing w:line="240" w:lineRule="auto"/>
        <w:rPr>
          <w:rFonts w:ascii="Times New Roman" w:hAnsi="Times New Roman" w:cs="Times New Roman"/>
        </w:rPr>
      </w:pPr>
      <w:bookmarkStart w:id="201" w:name="_Toc258493641"/>
      <w:r w:rsidRPr="00A4473A">
        <w:rPr>
          <w:rFonts w:ascii="Times New Roman" w:hAnsi="Times New Roman" w:cs="Times New Roman"/>
        </w:rPr>
        <w:t xml:space="preserve">Kontaktná osoba: Mgr. Renáta </w:t>
      </w:r>
      <w:proofErr w:type="spellStart"/>
      <w:r w:rsidRPr="00A4473A">
        <w:rPr>
          <w:rFonts w:ascii="Times New Roman" w:hAnsi="Times New Roman" w:cs="Times New Roman"/>
        </w:rPr>
        <w:t>Zichová</w:t>
      </w:r>
      <w:bookmarkEnd w:id="201"/>
      <w:proofErr w:type="spellEnd"/>
    </w:p>
    <w:p w:rsidR="00381437" w:rsidRPr="00A4473A" w:rsidRDefault="00381437" w:rsidP="0026638F">
      <w:pPr>
        <w:spacing w:line="240" w:lineRule="auto"/>
        <w:rPr>
          <w:rFonts w:ascii="Times New Roman" w:hAnsi="Times New Roman" w:cs="Times New Roman"/>
        </w:rPr>
      </w:pPr>
      <w:bookmarkStart w:id="202" w:name="_Toc258493642"/>
      <w:r w:rsidRPr="00A4473A">
        <w:rPr>
          <w:rFonts w:ascii="Times New Roman" w:hAnsi="Times New Roman" w:cs="Times New Roman"/>
        </w:rPr>
        <w:t>Okružná 24,</w:t>
      </w:r>
      <w:bookmarkEnd w:id="202"/>
    </w:p>
    <w:p w:rsidR="00381437" w:rsidRPr="00A4473A" w:rsidRDefault="00381437" w:rsidP="0026638F">
      <w:pPr>
        <w:spacing w:line="240" w:lineRule="auto"/>
        <w:rPr>
          <w:rFonts w:ascii="Times New Roman" w:hAnsi="Times New Roman" w:cs="Times New Roman"/>
        </w:rPr>
      </w:pPr>
      <w:bookmarkStart w:id="203" w:name="_Toc258493643"/>
      <w:r w:rsidRPr="00A4473A">
        <w:rPr>
          <w:rFonts w:ascii="Times New Roman" w:hAnsi="Times New Roman" w:cs="Times New Roman"/>
        </w:rPr>
        <w:t>064 01 Stará Ľubovňa</w:t>
      </w:r>
      <w:bookmarkEnd w:id="203"/>
    </w:p>
    <w:p w:rsidR="00381437" w:rsidRDefault="00381437" w:rsidP="0026638F">
      <w:pPr>
        <w:spacing w:line="240" w:lineRule="auto"/>
        <w:rPr>
          <w:rFonts w:ascii="Times New Roman" w:hAnsi="Times New Roman" w:cs="Times New Roman"/>
        </w:rPr>
      </w:pPr>
      <w:bookmarkStart w:id="204" w:name="_Toc258493644"/>
      <w:r w:rsidRPr="00A4473A">
        <w:rPr>
          <w:rFonts w:ascii="Times New Roman" w:hAnsi="Times New Roman" w:cs="Times New Roman"/>
        </w:rPr>
        <w:t xml:space="preserve">Telefón: 0910 815 541; e-mail: </w:t>
      </w:r>
      <w:hyperlink r:id="rId13" w:history="1">
        <w:r w:rsidR="00630217" w:rsidRPr="008C2F80">
          <w:rPr>
            <w:rStyle w:val="Hypertextovprepojenie"/>
            <w:rFonts w:ascii="Times New Roman" w:hAnsi="Times New Roman"/>
          </w:rPr>
          <w:t>info@as-sr.sk</w:t>
        </w:r>
      </w:hyperlink>
      <w:bookmarkEnd w:id="204"/>
    </w:p>
    <w:p w:rsidR="00630217" w:rsidRDefault="00630217" w:rsidP="0026638F">
      <w:pPr>
        <w:spacing w:line="240" w:lineRule="auto"/>
        <w:rPr>
          <w:rFonts w:ascii="Times New Roman" w:hAnsi="Times New Roman" w:cs="Times New Roman"/>
        </w:rPr>
      </w:pPr>
    </w:p>
    <w:p w:rsidR="00630217" w:rsidRPr="00373DF6" w:rsidRDefault="00630217" w:rsidP="0026638F">
      <w:pPr>
        <w:spacing w:after="120" w:line="240" w:lineRule="auto"/>
        <w:jc w:val="both"/>
        <w:rPr>
          <w:rFonts w:ascii="Times New Roman" w:hAnsi="Times New Roman" w:cs="Times New Roman"/>
          <w:b/>
          <w:sz w:val="24"/>
          <w:szCs w:val="24"/>
        </w:rPr>
      </w:pPr>
      <w:r w:rsidRPr="00373DF6">
        <w:rPr>
          <w:rFonts w:ascii="Times New Roman" w:hAnsi="Times New Roman" w:cs="Times New Roman"/>
          <w:b/>
          <w:sz w:val="24"/>
          <w:szCs w:val="24"/>
        </w:rPr>
        <w:t>ETP Slovensko – Centrum pre udržateľný rozvoj:</w:t>
      </w:r>
    </w:p>
    <w:p w:rsidR="00630217" w:rsidRDefault="00630217" w:rsidP="0026638F">
      <w:pPr>
        <w:pStyle w:val="Bezriadkovania"/>
        <w:spacing w:after="120"/>
        <w:rPr>
          <w:rFonts w:ascii="Times New Roman" w:hAnsi="Times New Roman"/>
          <w:sz w:val="24"/>
          <w:szCs w:val="24"/>
        </w:rPr>
      </w:pPr>
      <w:proofErr w:type="spellStart"/>
      <w:r w:rsidRPr="00373DF6">
        <w:rPr>
          <w:rFonts w:ascii="Times New Roman" w:hAnsi="Times New Roman"/>
          <w:sz w:val="24"/>
          <w:szCs w:val="24"/>
        </w:rPr>
        <w:t>Nízkoprahov</w:t>
      </w:r>
      <w:r w:rsidR="00B32D26">
        <w:rPr>
          <w:rFonts w:ascii="Times New Roman" w:hAnsi="Times New Roman"/>
          <w:sz w:val="24"/>
          <w:szCs w:val="24"/>
        </w:rPr>
        <w:t>á</w:t>
      </w:r>
      <w:proofErr w:type="spellEnd"/>
      <w:r w:rsidRPr="00373DF6">
        <w:rPr>
          <w:rFonts w:ascii="Times New Roman" w:hAnsi="Times New Roman"/>
          <w:sz w:val="24"/>
          <w:szCs w:val="24"/>
        </w:rPr>
        <w:t xml:space="preserve"> služba pre deti a rodinu </w:t>
      </w:r>
    </w:p>
    <w:p w:rsidR="00630217" w:rsidRPr="00373DF6" w:rsidRDefault="00630217" w:rsidP="0026638F">
      <w:pPr>
        <w:pStyle w:val="Bezriadkovania"/>
        <w:spacing w:after="120"/>
        <w:rPr>
          <w:rFonts w:ascii="Times New Roman" w:hAnsi="Times New Roman"/>
          <w:sz w:val="24"/>
          <w:szCs w:val="24"/>
        </w:rPr>
      </w:pPr>
      <w:r w:rsidRPr="00373DF6">
        <w:rPr>
          <w:rFonts w:ascii="Times New Roman" w:hAnsi="Times New Roman"/>
          <w:sz w:val="24"/>
          <w:szCs w:val="24"/>
        </w:rPr>
        <w:t xml:space="preserve">Komunitné centrum </w:t>
      </w:r>
    </w:p>
    <w:p w:rsidR="00630217" w:rsidRDefault="00630217" w:rsidP="0026638F">
      <w:pPr>
        <w:pStyle w:val="Bezriadkovania"/>
        <w:spacing w:after="120"/>
        <w:rPr>
          <w:rFonts w:ascii="Times New Roman" w:hAnsi="Times New Roman"/>
          <w:sz w:val="24"/>
          <w:szCs w:val="24"/>
        </w:rPr>
      </w:pPr>
      <w:r w:rsidRPr="00373DF6">
        <w:rPr>
          <w:rFonts w:ascii="Times New Roman" w:hAnsi="Times New Roman"/>
          <w:sz w:val="24"/>
          <w:szCs w:val="24"/>
        </w:rPr>
        <w:t>Podsadek 31,</w:t>
      </w:r>
    </w:p>
    <w:p w:rsidR="00630217" w:rsidRPr="00373DF6" w:rsidRDefault="00630217" w:rsidP="0026638F">
      <w:pPr>
        <w:pStyle w:val="Bezriadkovania"/>
        <w:spacing w:after="120"/>
        <w:rPr>
          <w:rFonts w:ascii="Times New Roman" w:hAnsi="Times New Roman"/>
          <w:sz w:val="24"/>
          <w:szCs w:val="24"/>
        </w:rPr>
      </w:pPr>
      <w:r w:rsidRPr="00373DF6">
        <w:rPr>
          <w:rFonts w:ascii="Times New Roman" w:hAnsi="Times New Roman"/>
          <w:sz w:val="24"/>
          <w:szCs w:val="24"/>
        </w:rPr>
        <w:t>064 01 Stará Ľubovňa</w:t>
      </w:r>
    </w:p>
    <w:p w:rsidR="00630217" w:rsidRPr="00373DF6" w:rsidRDefault="00630217" w:rsidP="0026638F">
      <w:pPr>
        <w:pStyle w:val="Bezriadkovania"/>
        <w:spacing w:after="120"/>
        <w:rPr>
          <w:rFonts w:ascii="Times New Roman" w:hAnsi="Times New Roman"/>
          <w:sz w:val="24"/>
          <w:szCs w:val="24"/>
        </w:rPr>
      </w:pPr>
      <w:r>
        <w:rPr>
          <w:rFonts w:ascii="Times New Roman" w:hAnsi="Times New Roman"/>
          <w:sz w:val="24"/>
          <w:szCs w:val="24"/>
        </w:rPr>
        <w:t>Kontaktná osoba:</w:t>
      </w:r>
      <w:r w:rsidRPr="00373DF6">
        <w:rPr>
          <w:rFonts w:ascii="Times New Roman" w:hAnsi="Times New Roman"/>
          <w:sz w:val="24"/>
          <w:szCs w:val="24"/>
        </w:rPr>
        <w:t xml:space="preserve"> Mgr. Ľudmila </w:t>
      </w:r>
      <w:proofErr w:type="spellStart"/>
      <w:r w:rsidRPr="00373DF6">
        <w:rPr>
          <w:rFonts w:ascii="Times New Roman" w:hAnsi="Times New Roman"/>
          <w:sz w:val="24"/>
          <w:szCs w:val="24"/>
        </w:rPr>
        <w:t>Stašáková</w:t>
      </w:r>
      <w:proofErr w:type="spellEnd"/>
    </w:p>
    <w:p w:rsidR="00630217" w:rsidRPr="00373DF6" w:rsidRDefault="00630217" w:rsidP="00630217">
      <w:pPr>
        <w:spacing w:line="240" w:lineRule="auto"/>
        <w:jc w:val="both"/>
        <w:rPr>
          <w:rFonts w:ascii="Times New Roman" w:hAnsi="Times New Roman" w:cs="Times New Roman"/>
          <w:sz w:val="24"/>
          <w:szCs w:val="24"/>
        </w:rPr>
      </w:pPr>
    </w:p>
    <w:p w:rsidR="00630217" w:rsidRPr="00A4473A" w:rsidRDefault="00630217" w:rsidP="00381437">
      <w:pPr>
        <w:spacing w:line="240" w:lineRule="auto"/>
        <w:rPr>
          <w:rFonts w:ascii="Times New Roman" w:hAnsi="Times New Roman" w:cs="Times New Roman"/>
        </w:rPr>
      </w:pPr>
    </w:p>
    <w:p w:rsidR="00381437" w:rsidRDefault="00381437" w:rsidP="00381437">
      <w:pPr>
        <w:rPr>
          <w:rFonts w:ascii="Times New Roman" w:hAnsi="Times New Roman" w:cs="Times New Roman"/>
        </w:rPr>
      </w:pPr>
    </w:p>
    <w:p w:rsidR="00291AB5" w:rsidRDefault="00291AB5" w:rsidP="00381437">
      <w:pPr>
        <w:rPr>
          <w:rFonts w:ascii="Times New Roman" w:hAnsi="Times New Roman" w:cs="Times New Roman"/>
        </w:rPr>
      </w:pPr>
    </w:p>
    <w:p w:rsidR="00291AB5" w:rsidRDefault="00291AB5" w:rsidP="00381437">
      <w:pPr>
        <w:rPr>
          <w:rFonts w:ascii="Times New Roman" w:hAnsi="Times New Roman" w:cs="Times New Roman"/>
        </w:rPr>
      </w:pPr>
    </w:p>
    <w:p w:rsidR="00291AB5" w:rsidRDefault="00291AB5" w:rsidP="00381437">
      <w:pPr>
        <w:rPr>
          <w:rFonts w:ascii="Times New Roman" w:hAnsi="Times New Roman" w:cs="Times New Roman"/>
        </w:rPr>
      </w:pPr>
    </w:p>
    <w:p w:rsidR="00291AB5" w:rsidRDefault="00291AB5" w:rsidP="00381437">
      <w:pPr>
        <w:rPr>
          <w:rFonts w:ascii="Times New Roman" w:hAnsi="Times New Roman" w:cs="Times New Roman"/>
        </w:rPr>
      </w:pPr>
    </w:p>
    <w:p w:rsidR="00291AB5" w:rsidRDefault="00291AB5" w:rsidP="00381437">
      <w:pPr>
        <w:rPr>
          <w:rFonts w:ascii="Times New Roman" w:hAnsi="Times New Roman" w:cs="Times New Roman"/>
        </w:rPr>
      </w:pPr>
    </w:p>
    <w:p w:rsidR="00381437" w:rsidRDefault="00291AB5" w:rsidP="009953FD">
      <w:pPr>
        <w:pStyle w:val="Nadpis3"/>
      </w:pPr>
      <w:bookmarkStart w:id="205" w:name="_Toc258493645"/>
      <w:bookmarkStart w:id="206" w:name="_Toc452920600"/>
      <w:r>
        <w:lastRenderedPageBreak/>
        <w:t>Príloha C</w:t>
      </w:r>
      <w:r w:rsidR="006C4FB4">
        <w:tab/>
      </w:r>
      <w:bookmarkEnd w:id="205"/>
      <w:r w:rsidR="009953FD">
        <w:t>Adresár – poskytovatelia sociálnych služieb v regióne</w:t>
      </w:r>
      <w:bookmarkEnd w:id="206"/>
    </w:p>
    <w:p w:rsidR="009953FD" w:rsidRPr="009953FD" w:rsidRDefault="009953FD" w:rsidP="009953FD">
      <w:pPr>
        <w:rPr>
          <w:lang w:eastAsia="sk-SK"/>
        </w:rPr>
      </w:pPr>
    </w:p>
    <w:p w:rsidR="00381437" w:rsidRPr="00A4473A" w:rsidRDefault="00381437" w:rsidP="00381437">
      <w:pPr>
        <w:spacing w:line="240" w:lineRule="auto"/>
        <w:rPr>
          <w:rFonts w:ascii="Times New Roman" w:hAnsi="Times New Roman" w:cs="Times New Roman"/>
          <w:b/>
        </w:rPr>
      </w:pPr>
      <w:bookmarkStart w:id="207" w:name="_Toc258493646"/>
      <w:r w:rsidRPr="00A4473A">
        <w:rPr>
          <w:rFonts w:ascii="Times New Roman" w:hAnsi="Times New Roman" w:cs="Times New Roman"/>
          <w:b/>
        </w:rPr>
        <w:t>Domov sociálnych služieb</w:t>
      </w:r>
      <w:bookmarkEnd w:id="207"/>
    </w:p>
    <w:p w:rsidR="00381437" w:rsidRPr="00A4473A" w:rsidRDefault="00381437" w:rsidP="00381437">
      <w:pPr>
        <w:spacing w:line="240" w:lineRule="auto"/>
        <w:rPr>
          <w:rFonts w:ascii="Times New Roman" w:hAnsi="Times New Roman" w:cs="Times New Roman"/>
        </w:rPr>
      </w:pPr>
      <w:bookmarkStart w:id="208" w:name="_Toc258493647"/>
      <w:r w:rsidRPr="00A4473A">
        <w:rPr>
          <w:rFonts w:ascii="Times New Roman" w:hAnsi="Times New Roman" w:cs="Times New Roman"/>
        </w:rPr>
        <w:t>Legnava,</w:t>
      </w:r>
      <w:bookmarkEnd w:id="208"/>
      <w:r w:rsidRPr="00A4473A">
        <w:rPr>
          <w:rFonts w:ascii="Times New Roman" w:hAnsi="Times New Roman" w:cs="Times New Roman"/>
        </w:rPr>
        <w:t xml:space="preserve"> </w:t>
      </w:r>
    </w:p>
    <w:p w:rsidR="00381437" w:rsidRPr="00A4473A" w:rsidRDefault="00381437" w:rsidP="00381437">
      <w:pPr>
        <w:spacing w:line="240" w:lineRule="auto"/>
        <w:rPr>
          <w:rFonts w:ascii="Times New Roman" w:hAnsi="Times New Roman" w:cs="Times New Roman"/>
        </w:rPr>
      </w:pPr>
      <w:bookmarkStart w:id="209" w:name="_Toc258493648"/>
      <w:r w:rsidRPr="00A4473A">
        <w:rPr>
          <w:rFonts w:ascii="Times New Roman" w:hAnsi="Times New Roman" w:cs="Times New Roman"/>
        </w:rPr>
        <w:t>065 46 Malý Lipník</w:t>
      </w:r>
      <w:bookmarkEnd w:id="209"/>
    </w:p>
    <w:p w:rsidR="00381437" w:rsidRPr="00A4473A" w:rsidRDefault="00381437" w:rsidP="00381437">
      <w:pPr>
        <w:spacing w:line="240" w:lineRule="auto"/>
        <w:rPr>
          <w:rFonts w:ascii="Times New Roman" w:hAnsi="Times New Roman" w:cs="Times New Roman"/>
        </w:rPr>
      </w:pPr>
      <w:bookmarkStart w:id="210" w:name="_Toc258493649"/>
      <w:r w:rsidRPr="00A4473A">
        <w:rPr>
          <w:rFonts w:ascii="Times New Roman" w:hAnsi="Times New Roman" w:cs="Times New Roman"/>
        </w:rPr>
        <w:t>Telefón: 052/4286117, e-mail: dsslegnava@stonline.sk (</w:t>
      </w:r>
      <w:proofErr w:type="spellStart"/>
      <w:r w:rsidRPr="00A4473A">
        <w:rPr>
          <w:rFonts w:ascii="Times New Roman" w:hAnsi="Times New Roman" w:cs="Times New Roman"/>
        </w:rPr>
        <w:t>Mgr.Gabriela</w:t>
      </w:r>
      <w:proofErr w:type="spellEnd"/>
      <w:r w:rsidRPr="00A4473A">
        <w:rPr>
          <w:rFonts w:ascii="Times New Roman" w:hAnsi="Times New Roman" w:cs="Times New Roman"/>
        </w:rPr>
        <w:t xml:space="preserve"> </w:t>
      </w:r>
      <w:proofErr w:type="spellStart"/>
      <w:r w:rsidRPr="00A4473A">
        <w:rPr>
          <w:rFonts w:ascii="Times New Roman" w:hAnsi="Times New Roman" w:cs="Times New Roman"/>
        </w:rPr>
        <w:t>Dzubinová</w:t>
      </w:r>
      <w:bookmarkEnd w:id="210"/>
      <w:proofErr w:type="spellEnd"/>
      <w:r w:rsidRPr="00A4473A">
        <w:rPr>
          <w:rFonts w:ascii="Times New Roman" w:hAnsi="Times New Roman" w:cs="Times New Roman"/>
        </w:rPr>
        <w:t>)</w:t>
      </w:r>
    </w:p>
    <w:p w:rsidR="00381437" w:rsidRPr="00A4473A" w:rsidRDefault="00381437" w:rsidP="00381437">
      <w:pPr>
        <w:spacing w:line="240" w:lineRule="auto"/>
        <w:rPr>
          <w:rFonts w:ascii="Times New Roman" w:hAnsi="Times New Roman" w:cs="Times New Roman"/>
        </w:rPr>
      </w:pPr>
      <w:bookmarkStart w:id="211" w:name="_Toc258493650"/>
      <w:r w:rsidRPr="00A4473A">
        <w:rPr>
          <w:rFonts w:ascii="Times New Roman" w:hAnsi="Times New Roman" w:cs="Times New Roman"/>
        </w:rPr>
        <w:t>Zriaďovateľ: Prešovský samosprávny kraj</w:t>
      </w:r>
      <w:bookmarkEnd w:id="211"/>
    </w:p>
    <w:p w:rsidR="00381437" w:rsidRPr="00A4473A" w:rsidRDefault="00381437" w:rsidP="00381437">
      <w:pPr>
        <w:spacing w:line="240" w:lineRule="auto"/>
        <w:rPr>
          <w:rFonts w:ascii="Times New Roman" w:hAnsi="Times New Roman" w:cs="Times New Roman"/>
        </w:rPr>
      </w:pPr>
    </w:p>
    <w:p w:rsidR="00381437" w:rsidRPr="00A4473A" w:rsidRDefault="00381437" w:rsidP="00381437">
      <w:pPr>
        <w:spacing w:line="240" w:lineRule="auto"/>
        <w:rPr>
          <w:rFonts w:ascii="Times New Roman" w:hAnsi="Times New Roman" w:cs="Times New Roman"/>
          <w:b/>
        </w:rPr>
      </w:pPr>
      <w:bookmarkStart w:id="212" w:name="_Toc258493651"/>
      <w:r w:rsidRPr="00A4473A">
        <w:rPr>
          <w:rFonts w:ascii="Times New Roman" w:hAnsi="Times New Roman" w:cs="Times New Roman"/>
          <w:b/>
        </w:rPr>
        <w:t>Domov dôchodcov a zariadenie opatrovateľskej služby</w:t>
      </w:r>
      <w:bookmarkEnd w:id="212"/>
    </w:p>
    <w:p w:rsidR="00381437" w:rsidRPr="00A4473A" w:rsidRDefault="00381437" w:rsidP="00381437">
      <w:pPr>
        <w:spacing w:line="240" w:lineRule="auto"/>
        <w:rPr>
          <w:rFonts w:ascii="Times New Roman" w:hAnsi="Times New Roman" w:cs="Times New Roman"/>
        </w:rPr>
      </w:pPr>
      <w:bookmarkStart w:id="213" w:name="_Toc258493652"/>
      <w:r w:rsidRPr="00A4473A">
        <w:rPr>
          <w:rFonts w:ascii="Times New Roman" w:hAnsi="Times New Roman" w:cs="Times New Roman"/>
        </w:rPr>
        <w:t>Jarabina č. 212,</w:t>
      </w:r>
      <w:bookmarkEnd w:id="213"/>
      <w:r w:rsidRPr="00A4473A">
        <w:rPr>
          <w:rFonts w:ascii="Times New Roman" w:hAnsi="Times New Roman" w:cs="Times New Roman"/>
        </w:rPr>
        <w:t xml:space="preserve"> </w:t>
      </w:r>
    </w:p>
    <w:p w:rsidR="00381437" w:rsidRPr="00A4473A" w:rsidRDefault="00381437" w:rsidP="00381437">
      <w:pPr>
        <w:spacing w:line="240" w:lineRule="auto"/>
        <w:rPr>
          <w:rFonts w:ascii="Times New Roman" w:hAnsi="Times New Roman" w:cs="Times New Roman"/>
        </w:rPr>
      </w:pPr>
      <w:bookmarkStart w:id="214" w:name="_Toc258493653"/>
      <w:r w:rsidRPr="00A4473A">
        <w:rPr>
          <w:rFonts w:ascii="Times New Roman" w:hAnsi="Times New Roman" w:cs="Times New Roman"/>
        </w:rPr>
        <w:t>065 31 Jarabina,</w:t>
      </w:r>
      <w:bookmarkEnd w:id="214"/>
    </w:p>
    <w:p w:rsidR="00381437" w:rsidRPr="00A4473A" w:rsidRDefault="00381437" w:rsidP="00381437">
      <w:pPr>
        <w:spacing w:line="240" w:lineRule="auto"/>
        <w:rPr>
          <w:rFonts w:ascii="Times New Roman" w:hAnsi="Times New Roman" w:cs="Times New Roman"/>
        </w:rPr>
      </w:pPr>
      <w:bookmarkStart w:id="215" w:name="_Toc258493654"/>
      <w:r w:rsidRPr="00A4473A">
        <w:rPr>
          <w:rFonts w:ascii="Times New Roman" w:hAnsi="Times New Roman" w:cs="Times New Roman"/>
        </w:rPr>
        <w:t>Telefón: 0904 656 744, 052/43 611 76,</w:t>
      </w:r>
      <w:bookmarkEnd w:id="215"/>
      <w:r w:rsidRPr="00A4473A">
        <w:rPr>
          <w:rFonts w:ascii="Times New Roman" w:hAnsi="Times New Roman" w:cs="Times New Roman"/>
        </w:rPr>
        <w:t xml:space="preserve"> </w:t>
      </w:r>
    </w:p>
    <w:p w:rsidR="00381437" w:rsidRPr="00A4473A" w:rsidRDefault="00381437" w:rsidP="00381437">
      <w:pPr>
        <w:spacing w:line="240" w:lineRule="auto"/>
        <w:rPr>
          <w:rFonts w:ascii="Times New Roman" w:hAnsi="Times New Roman" w:cs="Times New Roman"/>
        </w:rPr>
      </w:pPr>
      <w:bookmarkStart w:id="216" w:name="_Toc258493655"/>
      <w:r w:rsidRPr="00A4473A">
        <w:rPr>
          <w:rFonts w:ascii="Times New Roman" w:hAnsi="Times New Roman" w:cs="Times New Roman"/>
        </w:rPr>
        <w:t xml:space="preserve">e-mail: </w:t>
      </w:r>
      <w:hyperlink r:id="rId14" w:history="1">
        <w:r w:rsidRPr="00A4473A">
          <w:rPr>
            <w:rStyle w:val="Hypertextovprepojenie"/>
            <w:rFonts w:ascii="Times New Roman" w:hAnsi="Times New Roman"/>
            <w:color w:val="auto"/>
          </w:rPr>
          <w:t>obecjarabina@stonline.sk</w:t>
        </w:r>
      </w:hyperlink>
      <w:r w:rsidRPr="00A4473A">
        <w:rPr>
          <w:rFonts w:ascii="Times New Roman" w:hAnsi="Times New Roman" w:cs="Times New Roman"/>
        </w:rPr>
        <w:t xml:space="preserve">, (PhDr. Zdena </w:t>
      </w:r>
      <w:proofErr w:type="spellStart"/>
      <w:r w:rsidRPr="00A4473A">
        <w:rPr>
          <w:rFonts w:ascii="Times New Roman" w:hAnsi="Times New Roman" w:cs="Times New Roman"/>
        </w:rPr>
        <w:t>Zavacká</w:t>
      </w:r>
      <w:bookmarkEnd w:id="216"/>
      <w:proofErr w:type="spellEnd"/>
      <w:r w:rsidRPr="00A4473A">
        <w:rPr>
          <w:rFonts w:ascii="Times New Roman" w:hAnsi="Times New Roman" w:cs="Times New Roman"/>
        </w:rPr>
        <w:t>)</w:t>
      </w:r>
    </w:p>
    <w:p w:rsidR="00381437" w:rsidRPr="00A4473A" w:rsidRDefault="00381437" w:rsidP="00381437">
      <w:pPr>
        <w:spacing w:line="240" w:lineRule="auto"/>
        <w:rPr>
          <w:rFonts w:ascii="Times New Roman" w:hAnsi="Times New Roman" w:cs="Times New Roman"/>
        </w:rPr>
      </w:pPr>
    </w:p>
    <w:p w:rsidR="00381437" w:rsidRPr="00A4473A" w:rsidRDefault="00381437" w:rsidP="00381437">
      <w:pPr>
        <w:spacing w:line="240" w:lineRule="auto"/>
        <w:rPr>
          <w:rFonts w:ascii="Times New Roman" w:hAnsi="Times New Roman" w:cs="Times New Roman"/>
          <w:b/>
        </w:rPr>
      </w:pPr>
      <w:bookmarkStart w:id="217" w:name="_Toc258493656"/>
      <w:r w:rsidRPr="00A4473A">
        <w:rPr>
          <w:rFonts w:ascii="Times New Roman" w:hAnsi="Times New Roman" w:cs="Times New Roman"/>
          <w:b/>
        </w:rPr>
        <w:t xml:space="preserve">Detský domov sv. Klementa </w:t>
      </w:r>
      <w:proofErr w:type="spellStart"/>
      <w:r w:rsidRPr="00A4473A">
        <w:rPr>
          <w:rFonts w:ascii="Times New Roman" w:hAnsi="Times New Roman" w:cs="Times New Roman"/>
          <w:b/>
        </w:rPr>
        <w:t>Hofbauera</w:t>
      </w:r>
      <w:bookmarkEnd w:id="217"/>
      <w:proofErr w:type="spellEnd"/>
    </w:p>
    <w:p w:rsidR="00381437" w:rsidRPr="00A4473A" w:rsidRDefault="00381437" w:rsidP="00381437">
      <w:pPr>
        <w:spacing w:line="240" w:lineRule="auto"/>
        <w:rPr>
          <w:rFonts w:ascii="Times New Roman" w:hAnsi="Times New Roman" w:cs="Times New Roman"/>
        </w:rPr>
      </w:pPr>
      <w:bookmarkStart w:id="218" w:name="_Toc258493657"/>
      <w:r w:rsidRPr="00A4473A">
        <w:rPr>
          <w:rFonts w:ascii="Times New Roman" w:hAnsi="Times New Roman" w:cs="Times New Roman"/>
        </w:rPr>
        <w:t>Kláštorná č. 2, 065 03 Podolínec,</w:t>
      </w:r>
      <w:bookmarkEnd w:id="218"/>
      <w:r w:rsidRPr="00A4473A">
        <w:rPr>
          <w:rFonts w:ascii="Times New Roman" w:hAnsi="Times New Roman" w:cs="Times New Roman"/>
        </w:rPr>
        <w:t xml:space="preserve"> </w:t>
      </w:r>
    </w:p>
    <w:p w:rsidR="00381437" w:rsidRPr="00A4473A" w:rsidRDefault="00381437" w:rsidP="00381437">
      <w:pPr>
        <w:spacing w:line="240" w:lineRule="auto"/>
        <w:rPr>
          <w:rFonts w:ascii="Times New Roman" w:hAnsi="Times New Roman" w:cs="Times New Roman"/>
        </w:rPr>
      </w:pPr>
      <w:bookmarkStart w:id="219" w:name="_Toc258493658"/>
      <w:r w:rsidRPr="00A4473A">
        <w:rPr>
          <w:rFonts w:ascii="Times New Roman" w:hAnsi="Times New Roman" w:cs="Times New Roman"/>
        </w:rPr>
        <w:t>Telefón: 052/43 912 47,</w:t>
      </w:r>
      <w:bookmarkEnd w:id="219"/>
      <w:r w:rsidRPr="00A4473A">
        <w:rPr>
          <w:rFonts w:ascii="Times New Roman" w:hAnsi="Times New Roman" w:cs="Times New Roman"/>
        </w:rPr>
        <w:t xml:space="preserve"> </w:t>
      </w:r>
    </w:p>
    <w:p w:rsidR="00381437" w:rsidRPr="00A4473A" w:rsidRDefault="00381437" w:rsidP="00381437">
      <w:pPr>
        <w:spacing w:line="240" w:lineRule="auto"/>
        <w:rPr>
          <w:rFonts w:ascii="Times New Roman" w:hAnsi="Times New Roman" w:cs="Times New Roman"/>
        </w:rPr>
      </w:pPr>
      <w:bookmarkStart w:id="220" w:name="_Toc258493659"/>
      <w:r w:rsidRPr="00A4473A">
        <w:rPr>
          <w:rFonts w:ascii="Times New Roman" w:hAnsi="Times New Roman" w:cs="Times New Roman"/>
        </w:rPr>
        <w:t xml:space="preserve">e-mail: </w:t>
      </w:r>
      <w:hyperlink r:id="rId15" w:history="1">
        <w:r w:rsidRPr="00A4473A">
          <w:rPr>
            <w:rStyle w:val="Hypertextovprepojenie"/>
            <w:rFonts w:ascii="Times New Roman" w:hAnsi="Times New Roman"/>
            <w:color w:val="auto"/>
          </w:rPr>
          <w:t>ddkh@sinet.sk</w:t>
        </w:r>
      </w:hyperlink>
      <w:r w:rsidRPr="00A4473A">
        <w:rPr>
          <w:rFonts w:ascii="Times New Roman" w:hAnsi="Times New Roman" w:cs="Times New Roman"/>
        </w:rPr>
        <w:t>, (Ing. Štefan Straka</w:t>
      </w:r>
      <w:bookmarkEnd w:id="220"/>
      <w:r w:rsidRPr="00A4473A">
        <w:rPr>
          <w:rFonts w:ascii="Times New Roman" w:hAnsi="Times New Roman" w:cs="Times New Roman"/>
        </w:rPr>
        <w:t>)</w:t>
      </w:r>
    </w:p>
    <w:p w:rsidR="00381437" w:rsidRPr="007C0C72" w:rsidRDefault="00381437" w:rsidP="00381437">
      <w:pPr>
        <w:spacing w:line="240" w:lineRule="auto"/>
        <w:rPr>
          <w:rFonts w:ascii="Times New Roman" w:hAnsi="Times New Roman" w:cs="Times New Roman"/>
          <w:color w:val="70AD47" w:themeColor="accent6"/>
        </w:rPr>
      </w:pPr>
      <w:bookmarkStart w:id="221" w:name="_Toc258493660"/>
      <w:r w:rsidRPr="00A4473A">
        <w:rPr>
          <w:rFonts w:ascii="Times New Roman" w:hAnsi="Times New Roman" w:cs="Times New Roman"/>
        </w:rPr>
        <w:t>Zriaďovateľ: Biskupstvo Spišské Podhradie</w:t>
      </w:r>
      <w:bookmarkEnd w:id="221"/>
    </w:p>
    <w:p w:rsidR="00381437" w:rsidRPr="00381437" w:rsidRDefault="00381437" w:rsidP="006960F9">
      <w:pPr>
        <w:jc w:val="both"/>
        <w:rPr>
          <w:rFonts w:ascii="Times New Roman" w:hAnsi="Times New Roman" w:cs="Times New Roman"/>
          <w:b/>
          <w:sz w:val="24"/>
          <w:szCs w:val="24"/>
        </w:rPr>
      </w:pPr>
    </w:p>
    <w:sectPr w:rsidR="00381437" w:rsidRPr="00381437" w:rsidSect="008225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B10" w:rsidRDefault="00755B10" w:rsidP="004606EA">
      <w:pPr>
        <w:spacing w:after="0" w:line="240" w:lineRule="auto"/>
      </w:pPr>
      <w:r>
        <w:separator/>
      </w:r>
    </w:p>
  </w:endnote>
  <w:endnote w:type="continuationSeparator" w:id="0">
    <w:p w:rsidR="00755B10" w:rsidRDefault="00755B10" w:rsidP="00460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Thorndale">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Candara-Bold">
    <w:altName w:val="MS Mincho"/>
    <w:panose1 w:val="00000000000000000000"/>
    <w:charset w:val="80"/>
    <w:family w:val="auto"/>
    <w:notTrueType/>
    <w:pitch w:val="default"/>
    <w:sig w:usb0="00000003" w:usb1="08070000" w:usb2="00000010" w:usb3="00000000" w:csb0="00020001" w:csb1="00000000"/>
  </w:font>
  <w:font w:name="Candara-Italic">
    <w:altName w:val="MS Mincho"/>
    <w:panose1 w:val="00000000000000000000"/>
    <w:charset w:val="80"/>
    <w:family w:val="auto"/>
    <w:notTrueType/>
    <w:pitch w:val="default"/>
    <w:sig w:usb0="00000001" w:usb1="08070000" w:usb2="00000010" w:usb3="00000000" w:csb0="00020000" w:csb1="00000000"/>
  </w:font>
  <w:font w:name="Candara">
    <w:panose1 w:val="020E0502030303020204"/>
    <w:charset w:val="EE"/>
    <w:family w:val="swiss"/>
    <w:pitch w:val="variable"/>
    <w:sig w:usb0="A00002EF" w:usb1="4000A44B" w:usb2="00000000" w:usb3="00000000" w:csb0="0000019F" w:csb1="00000000"/>
  </w:font>
  <w:font w:name="Arial-Bold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5298270"/>
      <w:docPartObj>
        <w:docPartGallery w:val="Page Numbers (Bottom of Page)"/>
        <w:docPartUnique/>
      </w:docPartObj>
    </w:sdtPr>
    <w:sdtEndPr/>
    <w:sdtContent>
      <w:p w:rsidR="0082259C" w:rsidRDefault="0082259C">
        <w:pPr>
          <w:pStyle w:val="Pta"/>
          <w:jc w:val="center"/>
        </w:pPr>
        <w:r>
          <w:fldChar w:fldCharType="begin"/>
        </w:r>
        <w:r>
          <w:instrText>PAGE   \* MERGEFORMAT</w:instrText>
        </w:r>
        <w:r>
          <w:fldChar w:fldCharType="separate"/>
        </w:r>
        <w:r w:rsidR="003D5588">
          <w:rPr>
            <w:noProof/>
          </w:rPr>
          <w:t>22</w:t>
        </w:r>
        <w:r>
          <w:fldChar w:fldCharType="end"/>
        </w:r>
      </w:p>
    </w:sdtContent>
  </w:sdt>
  <w:p w:rsidR="00066A52" w:rsidRDefault="00066A5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B10" w:rsidRDefault="00755B10" w:rsidP="004606EA">
      <w:pPr>
        <w:spacing w:after="0" w:line="240" w:lineRule="auto"/>
      </w:pPr>
      <w:r>
        <w:separator/>
      </w:r>
    </w:p>
  </w:footnote>
  <w:footnote w:type="continuationSeparator" w:id="0">
    <w:p w:rsidR="00755B10" w:rsidRDefault="00755B10" w:rsidP="004606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A52" w:rsidRPr="0034763F" w:rsidRDefault="00066A52" w:rsidP="004606EA">
    <w:pPr>
      <w:tabs>
        <w:tab w:val="left" w:pos="0"/>
      </w:tabs>
      <w:spacing w:line="300" w:lineRule="atLeast"/>
      <w:ind w:right="72"/>
      <w:jc w:val="center"/>
      <w:rPr>
        <w:rFonts w:ascii="Times New Roman" w:hAnsi="Times New Roman" w:cs="Times New Roman"/>
        <w:color w:val="999999"/>
        <w:sz w:val="28"/>
        <w:szCs w:val="28"/>
      </w:rPr>
    </w:pPr>
    <w:r w:rsidRPr="0034763F">
      <w:rPr>
        <w:rFonts w:ascii="Times New Roman" w:hAnsi="Times New Roman" w:cs="Times New Roman"/>
        <w:color w:val="999999"/>
        <w:sz w:val="28"/>
        <w:szCs w:val="28"/>
      </w:rPr>
      <w:t>KOMUNITNÝ PLÁN SOCIÁLNYCH SLUŽIEB</w:t>
    </w:r>
  </w:p>
  <w:p w:rsidR="00066A52" w:rsidRDefault="00066A5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C291C"/>
    <w:multiLevelType w:val="multilevel"/>
    <w:tmpl w:val="2C38C784"/>
    <w:lvl w:ilvl="0">
      <w:start w:val="1"/>
      <w:numFmt w:val="decimal"/>
      <w:lvlText w:val="%1"/>
      <w:lvlJc w:val="left"/>
      <w:pPr>
        <w:ind w:left="3678" w:hanging="1410"/>
      </w:pPr>
      <w:rPr>
        <w:rFonts w:cs="Times New Roman" w:hint="default"/>
      </w:rPr>
    </w:lvl>
    <w:lvl w:ilvl="1">
      <w:start w:val="1"/>
      <w:numFmt w:val="lowerLetter"/>
      <w:lvlText w:val="%2."/>
      <w:lvlJc w:val="left"/>
      <w:pPr>
        <w:ind w:left="3348" w:hanging="360"/>
      </w:pPr>
    </w:lvl>
    <w:lvl w:ilvl="2">
      <w:start w:val="1"/>
      <w:numFmt w:val="lowerRoman"/>
      <w:lvlText w:val="%3."/>
      <w:lvlJc w:val="right"/>
      <w:pPr>
        <w:ind w:left="4068" w:hanging="180"/>
      </w:pPr>
    </w:lvl>
    <w:lvl w:ilvl="3">
      <w:start w:val="1"/>
      <w:numFmt w:val="decimal"/>
      <w:lvlText w:val="%4."/>
      <w:lvlJc w:val="left"/>
      <w:pPr>
        <w:ind w:left="4788" w:hanging="360"/>
      </w:pPr>
    </w:lvl>
    <w:lvl w:ilvl="4">
      <w:start w:val="1"/>
      <w:numFmt w:val="lowerLetter"/>
      <w:lvlText w:val="%5."/>
      <w:lvlJc w:val="left"/>
      <w:pPr>
        <w:ind w:left="5508" w:hanging="360"/>
      </w:pPr>
    </w:lvl>
    <w:lvl w:ilvl="5">
      <w:start w:val="1"/>
      <w:numFmt w:val="lowerRoman"/>
      <w:lvlText w:val="%6."/>
      <w:lvlJc w:val="right"/>
      <w:pPr>
        <w:ind w:left="6228" w:hanging="180"/>
      </w:pPr>
    </w:lvl>
    <w:lvl w:ilvl="6">
      <w:start w:val="1"/>
      <w:numFmt w:val="decimal"/>
      <w:lvlText w:val="%7."/>
      <w:lvlJc w:val="left"/>
      <w:pPr>
        <w:ind w:left="6948" w:hanging="360"/>
      </w:pPr>
    </w:lvl>
    <w:lvl w:ilvl="7">
      <w:start w:val="1"/>
      <w:numFmt w:val="lowerLetter"/>
      <w:lvlText w:val="%8."/>
      <w:lvlJc w:val="left"/>
      <w:pPr>
        <w:ind w:left="7668" w:hanging="360"/>
      </w:pPr>
    </w:lvl>
    <w:lvl w:ilvl="8">
      <w:start w:val="1"/>
      <w:numFmt w:val="lowerRoman"/>
      <w:lvlText w:val="%9."/>
      <w:lvlJc w:val="right"/>
      <w:pPr>
        <w:ind w:left="8388" w:hanging="180"/>
      </w:pPr>
    </w:lvl>
  </w:abstractNum>
  <w:abstractNum w:abstractNumId="1" w15:restartNumberingAfterBreak="0">
    <w:nsid w:val="0310233F"/>
    <w:multiLevelType w:val="hybridMultilevel"/>
    <w:tmpl w:val="ACBE9972"/>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59713F2"/>
    <w:multiLevelType w:val="hybridMultilevel"/>
    <w:tmpl w:val="C71C32D8"/>
    <w:lvl w:ilvl="0" w:tplc="040EE636">
      <w:numFmt w:val="bullet"/>
      <w:lvlText w:val="-"/>
      <w:lvlJc w:val="left"/>
      <w:pPr>
        <w:ind w:left="720" w:hanging="360"/>
      </w:pPr>
      <w:rPr>
        <w:rFonts w:ascii="Times New Roman" w:eastAsia="Times New Roman" w:hAnsi="Times New Roman" w:hint="default"/>
      </w:rPr>
    </w:lvl>
    <w:lvl w:ilvl="1" w:tplc="040EE636">
      <w:numFmt w:val="bullet"/>
      <w:lvlText w:val="-"/>
      <w:lvlJc w:val="left"/>
      <w:pPr>
        <w:ind w:left="1440" w:hanging="360"/>
      </w:pPr>
      <w:rPr>
        <w:rFonts w:ascii="Times New Roman" w:eastAsia="Times New Roman" w:hAnsi="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E30AE6"/>
    <w:multiLevelType w:val="hybridMultilevel"/>
    <w:tmpl w:val="77CA2242"/>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C721E3"/>
    <w:multiLevelType w:val="hybridMultilevel"/>
    <w:tmpl w:val="6EAC211A"/>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D720E18"/>
    <w:multiLevelType w:val="hybridMultilevel"/>
    <w:tmpl w:val="4ADE9530"/>
    <w:lvl w:ilvl="0" w:tplc="68EEF98E">
      <w:start w:val="1"/>
      <w:numFmt w:val="decimal"/>
      <w:lvlText w:val="%1"/>
      <w:lvlJc w:val="left"/>
      <w:pPr>
        <w:ind w:left="3678" w:hanging="1410"/>
      </w:pPr>
      <w:rPr>
        <w:rFonts w:cs="Times New Roman" w:hint="default"/>
      </w:rPr>
    </w:lvl>
    <w:lvl w:ilvl="1" w:tplc="041B0019" w:tentative="1">
      <w:start w:val="1"/>
      <w:numFmt w:val="lowerLetter"/>
      <w:lvlText w:val="%2."/>
      <w:lvlJc w:val="left"/>
      <w:pPr>
        <w:ind w:left="3348" w:hanging="360"/>
      </w:pPr>
    </w:lvl>
    <w:lvl w:ilvl="2" w:tplc="041B001B" w:tentative="1">
      <w:start w:val="1"/>
      <w:numFmt w:val="lowerRoman"/>
      <w:lvlText w:val="%3."/>
      <w:lvlJc w:val="right"/>
      <w:pPr>
        <w:ind w:left="4068" w:hanging="180"/>
      </w:pPr>
    </w:lvl>
    <w:lvl w:ilvl="3" w:tplc="041B000F" w:tentative="1">
      <w:start w:val="1"/>
      <w:numFmt w:val="decimal"/>
      <w:lvlText w:val="%4."/>
      <w:lvlJc w:val="left"/>
      <w:pPr>
        <w:ind w:left="4788" w:hanging="360"/>
      </w:pPr>
    </w:lvl>
    <w:lvl w:ilvl="4" w:tplc="041B0019" w:tentative="1">
      <w:start w:val="1"/>
      <w:numFmt w:val="lowerLetter"/>
      <w:lvlText w:val="%5."/>
      <w:lvlJc w:val="left"/>
      <w:pPr>
        <w:ind w:left="5508" w:hanging="360"/>
      </w:pPr>
    </w:lvl>
    <w:lvl w:ilvl="5" w:tplc="041B001B" w:tentative="1">
      <w:start w:val="1"/>
      <w:numFmt w:val="lowerRoman"/>
      <w:lvlText w:val="%6."/>
      <w:lvlJc w:val="right"/>
      <w:pPr>
        <w:ind w:left="6228" w:hanging="180"/>
      </w:pPr>
    </w:lvl>
    <w:lvl w:ilvl="6" w:tplc="041B000F" w:tentative="1">
      <w:start w:val="1"/>
      <w:numFmt w:val="decimal"/>
      <w:lvlText w:val="%7."/>
      <w:lvlJc w:val="left"/>
      <w:pPr>
        <w:ind w:left="6948" w:hanging="360"/>
      </w:pPr>
    </w:lvl>
    <w:lvl w:ilvl="7" w:tplc="041B0019" w:tentative="1">
      <w:start w:val="1"/>
      <w:numFmt w:val="lowerLetter"/>
      <w:lvlText w:val="%8."/>
      <w:lvlJc w:val="left"/>
      <w:pPr>
        <w:ind w:left="7668" w:hanging="360"/>
      </w:pPr>
    </w:lvl>
    <w:lvl w:ilvl="8" w:tplc="041B001B" w:tentative="1">
      <w:start w:val="1"/>
      <w:numFmt w:val="lowerRoman"/>
      <w:lvlText w:val="%9."/>
      <w:lvlJc w:val="right"/>
      <w:pPr>
        <w:ind w:left="8388" w:hanging="180"/>
      </w:pPr>
    </w:lvl>
  </w:abstractNum>
  <w:abstractNum w:abstractNumId="6" w15:restartNumberingAfterBreak="0">
    <w:nsid w:val="125D3594"/>
    <w:multiLevelType w:val="hybridMultilevel"/>
    <w:tmpl w:val="3724EE1C"/>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8A2134"/>
    <w:multiLevelType w:val="hybridMultilevel"/>
    <w:tmpl w:val="06B0E4F2"/>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8C0211"/>
    <w:multiLevelType w:val="multilevel"/>
    <w:tmpl w:val="CC8CB1C8"/>
    <w:lvl w:ilvl="0">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8D13C2"/>
    <w:multiLevelType w:val="hybridMultilevel"/>
    <w:tmpl w:val="E4681584"/>
    <w:lvl w:ilvl="0" w:tplc="EFC633BA">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994F29"/>
    <w:multiLevelType w:val="hybridMultilevel"/>
    <w:tmpl w:val="29C00FA0"/>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0EE636">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8B51AFB"/>
    <w:multiLevelType w:val="hybridMultilevel"/>
    <w:tmpl w:val="7ACC67FA"/>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3621508"/>
    <w:multiLevelType w:val="hybridMultilevel"/>
    <w:tmpl w:val="0624D63A"/>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3732B65"/>
    <w:multiLevelType w:val="hybridMultilevel"/>
    <w:tmpl w:val="17D6CD8E"/>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99E4CB8"/>
    <w:multiLevelType w:val="hybridMultilevel"/>
    <w:tmpl w:val="E3DCF8F4"/>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E0E789F"/>
    <w:multiLevelType w:val="hybridMultilevel"/>
    <w:tmpl w:val="8D1E44A0"/>
    <w:lvl w:ilvl="0" w:tplc="040EE636">
      <w:numFmt w:val="bullet"/>
      <w:lvlText w:val="-"/>
      <w:lvlJc w:val="left"/>
      <w:pPr>
        <w:tabs>
          <w:tab w:val="num" w:pos="720"/>
        </w:tabs>
        <w:ind w:left="720" w:hanging="360"/>
      </w:pPr>
      <w:rPr>
        <w:rFonts w:ascii="Times New Roman" w:eastAsia="Times New Roman" w:hAnsi="Times New Roman"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abstractNum w:abstractNumId="16" w15:restartNumberingAfterBreak="0">
    <w:nsid w:val="2F05051F"/>
    <w:multiLevelType w:val="hybridMultilevel"/>
    <w:tmpl w:val="A15AA704"/>
    <w:lvl w:ilvl="0" w:tplc="040EE636">
      <w:numFmt w:val="bullet"/>
      <w:lvlText w:val="-"/>
      <w:lvlJc w:val="left"/>
      <w:pPr>
        <w:ind w:left="720" w:hanging="360"/>
      </w:pPr>
      <w:rPr>
        <w:rFonts w:ascii="Times New Roman" w:eastAsia="Times New Roman" w:hAnsi="Times New Roman" w:hint="default"/>
      </w:rPr>
    </w:lvl>
    <w:lvl w:ilvl="1" w:tplc="F7923AA0">
      <w:numFmt w:val="bullet"/>
      <w:lvlText w:val=""/>
      <w:lvlJc w:val="left"/>
      <w:pPr>
        <w:ind w:left="1440" w:hanging="360"/>
      </w:pPr>
      <w:rPr>
        <w:rFonts w:ascii="Symbol" w:eastAsiaTheme="minorHAnsi" w:hAnsi="Symbol"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41B1EEE"/>
    <w:multiLevelType w:val="hybridMultilevel"/>
    <w:tmpl w:val="7F94B006"/>
    <w:lvl w:ilvl="0" w:tplc="040EE636">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34CA621C"/>
    <w:multiLevelType w:val="hybridMultilevel"/>
    <w:tmpl w:val="50427184"/>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E67382E"/>
    <w:multiLevelType w:val="hybridMultilevel"/>
    <w:tmpl w:val="B6686238"/>
    <w:lvl w:ilvl="0" w:tplc="D0560726">
      <w:start w:val="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02A4213"/>
    <w:multiLevelType w:val="hybridMultilevel"/>
    <w:tmpl w:val="7B862422"/>
    <w:lvl w:ilvl="0" w:tplc="AC7EC9B2">
      <w:start w:val="1"/>
      <w:numFmt w:val="decimal"/>
      <w:pStyle w:val="Nadpis2"/>
      <w:lvlText w:val="%1"/>
      <w:lvlJc w:val="left"/>
      <w:pPr>
        <w:ind w:left="3678" w:hanging="1410"/>
      </w:pPr>
      <w:rPr>
        <w:rFonts w:cs="Times New Roman" w:hint="default"/>
      </w:rPr>
    </w:lvl>
    <w:lvl w:ilvl="1" w:tplc="041B0019" w:tentative="1">
      <w:start w:val="1"/>
      <w:numFmt w:val="lowerLetter"/>
      <w:lvlText w:val="%2."/>
      <w:lvlJc w:val="left"/>
      <w:pPr>
        <w:ind w:left="3348" w:hanging="360"/>
      </w:pPr>
    </w:lvl>
    <w:lvl w:ilvl="2" w:tplc="041B001B" w:tentative="1">
      <w:start w:val="1"/>
      <w:numFmt w:val="lowerRoman"/>
      <w:lvlText w:val="%3."/>
      <w:lvlJc w:val="right"/>
      <w:pPr>
        <w:ind w:left="4068" w:hanging="180"/>
      </w:pPr>
    </w:lvl>
    <w:lvl w:ilvl="3" w:tplc="041B000F" w:tentative="1">
      <w:start w:val="1"/>
      <w:numFmt w:val="decimal"/>
      <w:lvlText w:val="%4."/>
      <w:lvlJc w:val="left"/>
      <w:pPr>
        <w:ind w:left="4788" w:hanging="360"/>
      </w:pPr>
    </w:lvl>
    <w:lvl w:ilvl="4" w:tplc="041B0019" w:tentative="1">
      <w:start w:val="1"/>
      <w:numFmt w:val="lowerLetter"/>
      <w:lvlText w:val="%5."/>
      <w:lvlJc w:val="left"/>
      <w:pPr>
        <w:ind w:left="5508" w:hanging="360"/>
      </w:pPr>
    </w:lvl>
    <w:lvl w:ilvl="5" w:tplc="041B001B" w:tentative="1">
      <w:start w:val="1"/>
      <w:numFmt w:val="lowerRoman"/>
      <w:lvlText w:val="%6."/>
      <w:lvlJc w:val="right"/>
      <w:pPr>
        <w:ind w:left="6228" w:hanging="180"/>
      </w:pPr>
    </w:lvl>
    <w:lvl w:ilvl="6" w:tplc="041B000F" w:tentative="1">
      <w:start w:val="1"/>
      <w:numFmt w:val="decimal"/>
      <w:lvlText w:val="%7."/>
      <w:lvlJc w:val="left"/>
      <w:pPr>
        <w:ind w:left="6948" w:hanging="360"/>
      </w:pPr>
    </w:lvl>
    <w:lvl w:ilvl="7" w:tplc="041B0019" w:tentative="1">
      <w:start w:val="1"/>
      <w:numFmt w:val="lowerLetter"/>
      <w:lvlText w:val="%8."/>
      <w:lvlJc w:val="left"/>
      <w:pPr>
        <w:ind w:left="7668" w:hanging="360"/>
      </w:pPr>
    </w:lvl>
    <w:lvl w:ilvl="8" w:tplc="041B001B" w:tentative="1">
      <w:start w:val="1"/>
      <w:numFmt w:val="lowerRoman"/>
      <w:lvlText w:val="%9."/>
      <w:lvlJc w:val="right"/>
      <w:pPr>
        <w:ind w:left="8388" w:hanging="180"/>
      </w:pPr>
    </w:lvl>
  </w:abstractNum>
  <w:abstractNum w:abstractNumId="21" w15:restartNumberingAfterBreak="0">
    <w:nsid w:val="40C74DB3"/>
    <w:multiLevelType w:val="hybridMultilevel"/>
    <w:tmpl w:val="41BC5D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3A2ED1"/>
    <w:multiLevelType w:val="hybridMultilevel"/>
    <w:tmpl w:val="A4A4C192"/>
    <w:lvl w:ilvl="0" w:tplc="040EE636">
      <w:numFmt w:val="bullet"/>
      <w:lvlText w:val="-"/>
      <w:lvlJc w:val="left"/>
      <w:pPr>
        <w:ind w:left="1428" w:hanging="360"/>
      </w:pPr>
      <w:rPr>
        <w:rFonts w:ascii="Times New Roman" w:eastAsia="Times New Roman" w:hAnsi="Times New Roman" w:hint="default"/>
      </w:rPr>
    </w:lvl>
    <w:lvl w:ilvl="1" w:tplc="040EE636">
      <w:numFmt w:val="bullet"/>
      <w:lvlText w:val="-"/>
      <w:lvlJc w:val="left"/>
      <w:pPr>
        <w:ind w:left="2148" w:hanging="360"/>
      </w:pPr>
      <w:rPr>
        <w:rFonts w:ascii="Times New Roman" w:eastAsia="Times New Roman" w:hAnsi="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3" w15:restartNumberingAfterBreak="0">
    <w:nsid w:val="4DEF1B60"/>
    <w:multiLevelType w:val="hybridMultilevel"/>
    <w:tmpl w:val="D51E8E48"/>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F58313F"/>
    <w:multiLevelType w:val="hybridMultilevel"/>
    <w:tmpl w:val="D3527FB6"/>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1BE1EBC"/>
    <w:multiLevelType w:val="hybridMultilevel"/>
    <w:tmpl w:val="4ADE9530"/>
    <w:lvl w:ilvl="0" w:tplc="68EEF98E">
      <w:start w:val="1"/>
      <w:numFmt w:val="decimal"/>
      <w:lvlText w:val="%1"/>
      <w:lvlJc w:val="left"/>
      <w:pPr>
        <w:ind w:left="3678" w:hanging="1410"/>
      </w:pPr>
      <w:rPr>
        <w:rFonts w:cs="Times New Roman" w:hint="default"/>
      </w:rPr>
    </w:lvl>
    <w:lvl w:ilvl="1" w:tplc="041B0019" w:tentative="1">
      <w:start w:val="1"/>
      <w:numFmt w:val="lowerLetter"/>
      <w:lvlText w:val="%2."/>
      <w:lvlJc w:val="left"/>
      <w:pPr>
        <w:ind w:left="3348" w:hanging="360"/>
      </w:pPr>
    </w:lvl>
    <w:lvl w:ilvl="2" w:tplc="041B001B" w:tentative="1">
      <w:start w:val="1"/>
      <w:numFmt w:val="lowerRoman"/>
      <w:lvlText w:val="%3."/>
      <w:lvlJc w:val="right"/>
      <w:pPr>
        <w:ind w:left="4068" w:hanging="180"/>
      </w:pPr>
    </w:lvl>
    <w:lvl w:ilvl="3" w:tplc="041B000F" w:tentative="1">
      <w:start w:val="1"/>
      <w:numFmt w:val="decimal"/>
      <w:lvlText w:val="%4."/>
      <w:lvlJc w:val="left"/>
      <w:pPr>
        <w:ind w:left="4788" w:hanging="360"/>
      </w:pPr>
    </w:lvl>
    <w:lvl w:ilvl="4" w:tplc="041B0019" w:tentative="1">
      <w:start w:val="1"/>
      <w:numFmt w:val="lowerLetter"/>
      <w:lvlText w:val="%5."/>
      <w:lvlJc w:val="left"/>
      <w:pPr>
        <w:ind w:left="5508" w:hanging="360"/>
      </w:pPr>
    </w:lvl>
    <w:lvl w:ilvl="5" w:tplc="041B001B" w:tentative="1">
      <w:start w:val="1"/>
      <w:numFmt w:val="lowerRoman"/>
      <w:lvlText w:val="%6."/>
      <w:lvlJc w:val="right"/>
      <w:pPr>
        <w:ind w:left="6228" w:hanging="180"/>
      </w:pPr>
    </w:lvl>
    <w:lvl w:ilvl="6" w:tplc="041B000F" w:tentative="1">
      <w:start w:val="1"/>
      <w:numFmt w:val="decimal"/>
      <w:lvlText w:val="%7."/>
      <w:lvlJc w:val="left"/>
      <w:pPr>
        <w:ind w:left="6948" w:hanging="360"/>
      </w:pPr>
    </w:lvl>
    <w:lvl w:ilvl="7" w:tplc="041B0019" w:tentative="1">
      <w:start w:val="1"/>
      <w:numFmt w:val="lowerLetter"/>
      <w:lvlText w:val="%8."/>
      <w:lvlJc w:val="left"/>
      <w:pPr>
        <w:ind w:left="7668" w:hanging="360"/>
      </w:pPr>
    </w:lvl>
    <w:lvl w:ilvl="8" w:tplc="041B001B" w:tentative="1">
      <w:start w:val="1"/>
      <w:numFmt w:val="lowerRoman"/>
      <w:lvlText w:val="%9."/>
      <w:lvlJc w:val="right"/>
      <w:pPr>
        <w:ind w:left="8388" w:hanging="180"/>
      </w:pPr>
    </w:lvl>
  </w:abstractNum>
  <w:abstractNum w:abstractNumId="26" w15:restartNumberingAfterBreak="0">
    <w:nsid w:val="528F10AC"/>
    <w:multiLevelType w:val="hybridMultilevel"/>
    <w:tmpl w:val="904296BE"/>
    <w:lvl w:ilvl="0" w:tplc="EFC633BA">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A606549"/>
    <w:multiLevelType w:val="hybridMultilevel"/>
    <w:tmpl w:val="4D0C1882"/>
    <w:lvl w:ilvl="0" w:tplc="A2C27AE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875D9F"/>
    <w:multiLevelType w:val="hybridMultilevel"/>
    <w:tmpl w:val="CAAEE940"/>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F9822B4"/>
    <w:multiLevelType w:val="hybridMultilevel"/>
    <w:tmpl w:val="F21824C8"/>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029560F"/>
    <w:multiLevelType w:val="hybridMultilevel"/>
    <w:tmpl w:val="A1D05A52"/>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0C95CC2"/>
    <w:multiLevelType w:val="hybridMultilevel"/>
    <w:tmpl w:val="8CCCF74E"/>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49F03B6"/>
    <w:multiLevelType w:val="hybridMultilevel"/>
    <w:tmpl w:val="FEFA6D74"/>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7B7414"/>
    <w:multiLevelType w:val="hybridMultilevel"/>
    <w:tmpl w:val="0B6A4834"/>
    <w:lvl w:ilvl="0" w:tplc="B106CC08">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722576E"/>
    <w:multiLevelType w:val="hybridMultilevel"/>
    <w:tmpl w:val="BF326474"/>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7364A2E"/>
    <w:multiLevelType w:val="multilevel"/>
    <w:tmpl w:val="74A683A6"/>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cs="Arial" w:hint="default"/>
        <w:color w:val="000000"/>
      </w:rPr>
    </w:lvl>
    <w:lvl w:ilvl="2">
      <w:start w:val="1"/>
      <w:numFmt w:val="decimal"/>
      <w:isLgl/>
      <w:lvlText w:val="%1.%2.%3"/>
      <w:lvlJc w:val="left"/>
      <w:pPr>
        <w:ind w:left="1080" w:hanging="720"/>
      </w:pPr>
      <w:rPr>
        <w:rFonts w:cs="Arial" w:hint="default"/>
        <w:color w:val="000000"/>
      </w:rPr>
    </w:lvl>
    <w:lvl w:ilvl="3">
      <w:start w:val="1"/>
      <w:numFmt w:val="decimal"/>
      <w:isLgl/>
      <w:lvlText w:val="%1.%2.%3.%4"/>
      <w:lvlJc w:val="left"/>
      <w:pPr>
        <w:ind w:left="1080" w:hanging="720"/>
      </w:pPr>
      <w:rPr>
        <w:rFonts w:cs="Arial" w:hint="default"/>
        <w:color w:val="000000"/>
      </w:rPr>
    </w:lvl>
    <w:lvl w:ilvl="4">
      <w:start w:val="1"/>
      <w:numFmt w:val="decimal"/>
      <w:isLgl/>
      <w:lvlText w:val="%1.%2.%3.%4.%5"/>
      <w:lvlJc w:val="left"/>
      <w:pPr>
        <w:ind w:left="1440" w:hanging="1080"/>
      </w:pPr>
      <w:rPr>
        <w:rFonts w:cs="Arial" w:hint="default"/>
        <w:color w:val="000000"/>
      </w:rPr>
    </w:lvl>
    <w:lvl w:ilvl="5">
      <w:start w:val="1"/>
      <w:numFmt w:val="decimal"/>
      <w:isLgl/>
      <w:lvlText w:val="%1.%2.%3.%4.%5.%6"/>
      <w:lvlJc w:val="left"/>
      <w:pPr>
        <w:ind w:left="1440" w:hanging="1080"/>
      </w:pPr>
      <w:rPr>
        <w:rFonts w:cs="Arial" w:hint="default"/>
        <w:color w:val="000000"/>
      </w:rPr>
    </w:lvl>
    <w:lvl w:ilvl="6">
      <w:start w:val="1"/>
      <w:numFmt w:val="decimal"/>
      <w:isLgl/>
      <w:lvlText w:val="%1.%2.%3.%4.%5.%6.%7"/>
      <w:lvlJc w:val="left"/>
      <w:pPr>
        <w:ind w:left="1800" w:hanging="1440"/>
      </w:pPr>
      <w:rPr>
        <w:rFonts w:cs="Arial" w:hint="default"/>
        <w:color w:val="000000"/>
      </w:rPr>
    </w:lvl>
    <w:lvl w:ilvl="7">
      <w:start w:val="1"/>
      <w:numFmt w:val="decimal"/>
      <w:isLgl/>
      <w:lvlText w:val="%1.%2.%3.%4.%5.%6.%7.%8"/>
      <w:lvlJc w:val="left"/>
      <w:pPr>
        <w:ind w:left="1800" w:hanging="1440"/>
      </w:pPr>
      <w:rPr>
        <w:rFonts w:cs="Arial" w:hint="default"/>
        <w:color w:val="000000"/>
      </w:rPr>
    </w:lvl>
    <w:lvl w:ilvl="8">
      <w:start w:val="1"/>
      <w:numFmt w:val="decimal"/>
      <w:isLgl/>
      <w:lvlText w:val="%1.%2.%3.%4.%5.%6.%7.%8.%9"/>
      <w:lvlJc w:val="left"/>
      <w:pPr>
        <w:ind w:left="1800" w:hanging="1440"/>
      </w:pPr>
      <w:rPr>
        <w:rFonts w:cs="Arial" w:hint="default"/>
        <w:color w:val="000000"/>
      </w:rPr>
    </w:lvl>
  </w:abstractNum>
  <w:abstractNum w:abstractNumId="36" w15:restartNumberingAfterBreak="0">
    <w:nsid w:val="69856E1B"/>
    <w:multiLevelType w:val="hybridMultilevel"/>
    <w:tmpl w:val="920E8DBE"/>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9E555C1"/>
    <w:multiLevelType w:val="multilevel"/>
    <w:tmpl w:val="560EAF4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8" w15:restartNumberingAfterBreak="0">
    <w:nsid w:val="6A657A54"/>
    <w:multiLevelType w:val="hybridMultilevel"/>
    <w:tmpl w:val="A7B2D446"/>
    <w:lvl w:ilvl="0" w:tplc="2A98742E">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C595F49"/>
    <w:multiLevelType w:val="hybridMultilevel"/>
    <w:tmpl w:val="808E4D34"/>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CE60DD2"/>
    <w:multiLevelType w:val="hybridMultilevel"/>
    <w:tmpl w:val="CCC09728"/>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D4A7A7B"/>
    <w:multiLevelType w:val="hybridMultilevel"/>
    <w:tmpl w:val="17EC1F0A"/>
    <w:lvl w:ilvl="0" w:tplc="EFC633BA">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6EA341E2"/>
    <w:multiLevelType w:val="hybridMultilevel"/>
    <w:tmpl w:val="994C6CAA"/>
    <w:lvl w:ilvl="0" w:tplc="040EE636">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1F16C80"/>
    <w:multiLevelType w:val="multilevel"/>
    <w:tmpl w:val="748A4DA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4" w15:restartNumberingAfterBreak="0">
    <w:nsid w:val="7B1D6734"/>
    <w:multiLevelType w:val="multilevel"/>
    <w:tmpl w:val="1CBEEF7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12"/>
  </w:num>
  <w:num w:numId="3">
    <w:abstractNumId w:val="28"/>
  </w:num>
  <w:num w:numId="4">
    <w:abstractNumId w:val="24"/>
  </w:num>
  <w:num w:numId="5">
    <w:abstractNumId w:val="35"/>
  </w:num>
  <w:num w:numId="6">
    <w:abstractNumId w:val="2"/>
  </w:num>
  <w:num w:numId="7">
    <w:abstractNumId w:val="42"/>
  </w:num>
  <w:num w:numId="8">
    <w:abstractNumId w:val="15"/>
  </w:num>
  <w:num w:numId="9">
    <w:abstractNumId w:val="7"/>
  </w:num>
  <w:num w:numId="10">
    <w:abstractNumId w:val="29"/>
  </w:num>
  <w:num w:numId="11">
    <w:abstractNumId w:val="23"/>
  </w:num>
  <w:num w:numId="12">
    <w:abstractNumId w:val="18"/>
  </w:num>
  <w:num w:numId="13">
    <w:abstractNumId w:val="16"/>
  </w:num>
  <w:num w:numId="14">
    <w:abstractNumId w:val="39"/>
  </w:num>
  <w:num w:numId="15">
    <w:abstractNumId w:val="22"/>
  </w:num>
  <w:num w:numId="16">
    <w:abstractNumId w:val="1"/>
  </w:num>
  <w:num w:numId="17">
    <w:abstractNumId w:val="30"/>
  </w:num>
  <w:num w:numId="18">
    <w:abstractNumId w:val="40"/>
  </w:num>
  <w:num w:numId="19">
    <w:abstractNumId w:val="14"/>
  </w:num>
  <w:num w:numId="20">
    <w:abstractNumId w:val="3"/>
  </w:num>
  <w:num w:numId="21">
    <w:abstractNumId w:val="32"/>
  </w:num>
  <w:num w:numId="22">
    <w:abstractNumId w:val="6"/>
  </w:num>
  <w:num w:numId="23">
    <w:abstractNumId w:val="4"/>
  </w:num>
  <w:num w:numId="24">
    <w:abstractNumId w:val="34"/>
  </w:num>
  <w:num w:numId="25">
    <w:abstractNumId w:val="31"/>
  </w:num>
  <w:num w:numId="26">
    <w:abstractNumId w:val="11"/>
  </w:num>
  <w:num w:numId="27">
    <w:abstractNumId w:val="17"/>
  </w:num>
  <w:num w:numId="28">
    <w:abstractNumId w:val="36"/>
  </w:num>
  <w:num w:numId="29">
    <w:abstractNumId w:val="26"/>
  </w:num>
  <w:num w:numId="30">
    <w:abstractNumId w:val="41"/>
  </w:num>
  <w:num w:numId="31">
    <w:abstractNumId w:val="8"/>
  </w:num>
  <w:num w:numId="32">
    <w:abstractNumId w:val="13"/>
  </w:num>
  <w:num w:numId="33">
    <w:abstractNumId w:val="10"/>
  </w:num>
  <w:num w:numId="34">
    <w:abstractNumId w:val="20"/>
  </w:num>
  <w:num w:numId="35">
    <w:abstractNumId w:val="5"/>
  </w:num>
  <w:num w:numId="36">
    <w:abstractNumId w:val="37"/>
  </w:num>
  <w:num w:numId="37">
    <w:abstractNumId w:val="43"/>
  </w:num>
  <w:num w:numId="38">
    <w:abstractNumId w:val="44"/>
  </w:num>
  <w:num w:numId="39">
    <w:abstractNumId w:val="19"/>
  </w:num>
  <w:num w:numId="40">
    <w:abstractNumId w:val="21"/>
  </w:num>
  <w:num w:numId="41">
    <w:abstractNumId w:val="25"/>
  </w:num>
  <w:num w:numId="42">
    <w:abstractNumId w:val="0"/>
  </w:num>
  <w:num w:numId="43">
    <w:abstractNumId w:val="27"/>
  </w:num>
  <w:num w:numId="44">
    <w:abstractNumId w:val="38"/>
  </w:num>
  <w:num w:numId="45">
    <w:abstractNumId w:val="33"/>
  </w:num>
  <w:num w:numId="46">
    <w:abstractNumId w:val="20"/>
  </w:num>
  <w:num w:numId="47">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A26"/>
    <w:rsid w:val="00011F57"/>
    <w:rsid w:val="00030E4C"/>
    <w:rsid w:val="00046683"/>
    <w:rsid w:val="000471A2"/>
    <w:rsid w:val="000538D9"/>
    <w:rsid w:val="000544B1"/>
    <w:rsid w:val="00055B30"/>
    <w:rsid w:val="000630A5"/>
    <w:rsid w:val="00065184"/>
    <w:rsid w:val="00066A52"/>
    <w:rsid w:val="000739DE"/>
    <w:rsid w:val="00084976"/>
    <w:rsid w:val="00085E60"/>
    <w:rsid w:val="00086A74"/>
    <w:rsid w:val="000961F3"/>
    <w:rsid w:val="000A4981"/>
    <w:rsid w:val="000A5979"/>
    <w:rsid w:val="000A5CA7"/>
    <w:rsid w:val="000B0DC1"/>
    <w:rsid w:val="000B5F89"/>
    <w:rsid w:val="000C3800"/>
    <w:rsid w:val="000C4AD2"/>
    <w:rsid w:val="000C610C"/>
    <w:rsid w:val="000C654D"/>
    <w:rsid w:val="000D265D"/>
    <w:rsid w:val="000D28CF"/>
    <w:rsid w:val="000D47C0"/>
    <w:rsid w:val="000D588B"/>
    <w:rsid w:val="000D6464"/>
    <w:rsid w:val="000D7068"/>
    <w:rsid w:val="000E3CCB"/>
    <w:rsid w:val="000F0A7B"/>
    <w:rsid w:val="00100A1F"/>
    <w:rsid w:val="00102302"/>
    <w:rsid w:val="001043DD"/>
    <w:rsid w:val="00112CBF"/>
    <w:rsid w:val="0011398D"/>
    <w:rsid w:val="001139C1"/>
    <w:rsid w:val="00116A63"/>
    <w:rsid w:val="00124797"/>
    <w:rsid w:val="0012492B"/>
    <w:rsid w:val="00126E5C"/>
    <w:rsid w:val="00130115"/>
    <w:rsid w:val="001306A0"/>
    <w:rsid w:val="00130A3E"/>
    <w:rsid w:val="001401B0"/>
    <w:rsid w:val="001423AB"/>
    <w:rsid w:val="00143658"/>
    <w:rsid w:val="001454CA"/>
    <w:rsid w:val="00145505"/>
    <w:rsid w:val="001474D4"/>
    <w:rsid w:val="00152C74"/>
    <w:rsid w:val="00154E35"/>
    <w:rsid w:val="001552FF"/>
    <w:rsid w:val="00162B5F"/>
    <w:rsid w:val="00183F0C"/>
    <w:rsid w:val="001915E1"/>
    <w:rsid w:val="00191B30"/>
    <w:rsid w:val="001922B1"/>
    <w:rsid w:val="00194254"/>
    <w:rsid w:val="00195E79"/>
    <w:rsid w:val="001A1C6B"/>
    <w:rsid w:val="001A2ADC"/>
    <w:rsid w:val="001A3EC2"/>
    <w:rsid w:val="001B57C2"/>
    <w:rsid w:val="001B608A"/>
    <w:rsid w:val="001C0150"/>
    <w:rsid w:val="001C18BF"/>
    <w:rsid w:val="001D1BD5"/>
    <w:rsid w:val="001D40ED"/>
    <w:rsid w:val="001D48B0"/>
    <w:rsid w:val="001E21D4"/>
    <w:rsid w:val="001E5225"/>
    <w:rsid w:val="001F47CF"/>
    <w:rsid w:val="002027B5"/>
    <w:rsid w:val="00206B3D"/>
    <w:rsid w:val="00210421"/>
    <w:rsid w:val="0022452F"/>
    <w:rsid w:val="00227B7F"/>
    <w:rsid w:val="00240069"/>
    <w:rsid w:val="002410EF"/>
    <w:rsid w:val="00242981"/>
    <w:rsid w:val="00242B9F"/>
    <w:rsid w:val="002436B0"/>
    <w:rsid w:val="00243F19"/>
    <w:rsid w:val="00251B3F"/>
    <w:rsid w:val="00256410"/>
    <w:rsid w:val="00261A7E"/>
    <w:rsid w:val="00261C50"/>
    <w:rsid w:val="002643F4"/>
    <w:rsid w:val="002646BB"/>
    <w:rsid w:val="00265911"/>
    <w:rsid w:val="0026638F"/>
    <w:rsid w:val="002677BE"/>
    <w:rsid w:val="00267D8D"/>
    <w:rsid w:val="0027069A"/>
    <w:rsid w:val="00270FC8"/>
    <w:rsid w:val="00274658"/>
    <w:rsid w:val="002805F3"/>
    <w:rsid w:val="00282395"/>
    <w:rsid w:val="00290627"/>
    <w:rsid w:val="0029148F"/>
    <w:rsid w:val="0029161E"/>
    <w:rsid w:val="00291AB5"/>
    <w:rsid w:val="002A0278"/>
    <w:rsid w:val="002A7639"/>
    <w:rsid w:val="002B1219"/>
    <w:rsid w:val="002B2314"/>
    <w:rsid w:val="002B5F46"/>
    <w:rsid w:val="002C1481"/>
    <w:rsid w:val="002C54DD"/>
    <w:rsid w:val="002D4FB6"/>
    <w:rsid w:val="002E3216"/>
    <w:rsid w:val="002E4D81"/>
    <w:rsid w:val="002E7374"/>
    <w:rsid w:val="002F0328"/>
    <w:rsid w:val="002F754C"/>
    <w:rsid w:val="0030554B"/>
    <w:rsid w:val="00307B4A"/>
    <w:rsid w:val="0031566D"/>
    <w:rsid w:val="00334756"/>
    <w:rsid w:val="00343687"/>
    <w:rsid w:val="00343C2B"/>
    <w:rsid w:val="00346777"/>
    <w:rsid w:val="003535CA"/>
    <w:rsid w:val="00353E5E"/>
    <w:rsid w:val="003572E7"/>
    <w:rsid w:val="00361AF9"/>
    <w:rsid w:val="00364898"/>
    <w:rsid w:val="00366B80"/>
    <w:rsid w:val="00371056"/>
    <w:rsid w:val="003726AA"/>
    <w:rsid w:val="00373DF6"/>
    <w:rsid w:val="00377195"/>
    <w:rsid w:val="00380174"/>
    <w:rsid w:val="00381437"/>
    <w:rsid w:val="0038220D"/>
    <w:rsid w:val="00385201"/>
    <w:rsid w:val="00386F19"/>
    <w:rsid w:val="003879E1"/>
    <w:rsid w:val="003929CF"/>
    <w:rsid w:val="0039503B"/>
    <w:rsid w:val="003A4F3F"/>
    <w:rsid w:val="003A529E"/>
    <w:rsid w:val="003A56AB"/>
    <w:rsid w:val="003A5A03"/>
    <w:rsid w:val="003A5C79"/>
    <w:rsid w:val="003B199A"/>
    <w:rsid w:val="003B3DFC"/>
    <w:rsid w:val="003B7D51"/>
    <w:rsid w:val="003C555A"/>
    <w:rsid w:val="003C724C"/>
    <w:rsid w:val="003C7B2C"/>
    <w:rsid w:val="003D2D16"/>
    <w:rsid w:val="003D5588"/>
    <w:rsid w:val="003D6F35"/>
    <w:rsid w:val="003E3D11"/>
    <w:rsid w:val="003F1E8C"/>
    <w:rsid w:val="0041025C"/>
    <w:rsid w:val="00410836"/>
    <w:rsid w:val="00414BD7"/>
    <w:rsid w:val="00416931"/>
    <w:rsid w:val="00416DB5"/>
    <w:rsid w:val="004266F0"/>
    <w:rsid w:val="004301FC"/>
    <w:rsid w:val="00434183"/>
    <w:rsid w:val="00437212"/>
    <w:rsid w:val="00455225"/>
    <w:rsid w:val="0045629A"/>
    <w:rsid w:val="004606EA"/>
    <w:rsid w:val="00472906"/>
    <w:rsid w:val="0047394C"/>
    <w:rsid w:val="004741B8"/>
    <w:rsid w:val="004742C7"/>
    <w:rsid w:val="00491D24"/>
    <w:rsid w:val="00493DB9"/>
    <w:rsid w:val="004A2279"/>
    <w:rsid w:val="004A4ECE"/>
    <w:rsid w:val="004B1289"/>
    <w:rsid w:val="004B3380"/>
    <w:rsid w:val="004B6EE4"/>
    <w:rsid w:val="004C00D0"/>
    <w:rsid w:val="004C2CC2"/>
    <w:rsid w:val="004C3EB5"/>
    <w:rsid w:val="004C5DFE"/>
    <w:rsid w:val="004C68A9"/>
    <w:rsid w:val="004D218B"/>
    <w:rsid w:val="004D6E78"/>
    <w:rsid w:val="004D6EC5"/>
    <w:rsid w:val="004E0821"/>
    <w:rsid w:val="004E46B7"/>
    <w:rsid w:val="004F5074"/>
    <w:rsid w:val="0051193F"/>
    <w:rsid w:val="00517B60"/>
    <w:rsid w:val="00525B95"/>
    <w:rsid w:val="0053644E"/>
    <w:rsid w:val="005405EC"/>
    <w:rsid w:val="0054407A"/>
    <w:rsid w:val="00545847"/>
    <w:rsid w:val="005473AA"/>
    <w:rsid w:val="00547CB2"/>
    <w:rsid w:val="00550C60"/>
    <w:rsid w:val="005611E9"/>
    <w:rsid w:val="0056436A"/>
    <w:rsid w:val="005661D6"/>
    <w:rsid w:val="005673A9"/>
    <w:rsid w:val="00575915"/>
    <w:rsid w:val="00577352"/>
    <w:rsid w:val="00577812"/>
    <w:rsid w:val="00582E50"/>
    <w:rsid w:val="005859C0"/>
    <w:rsid w:val="0059065A"/>
    <w:rsid w:val="00593D13"/>
    <w:rsid w:val="00594EB1"/>
    <w:rsid w:val="005A110F"/>
    <w:rsid w:val="005A2D8A"/>
    <w:rsid w:val="005A3186"/>
    <w:rsid w:val="005A351C"/>
    <w:rsid w:val="005B0A3E"/>
    <w:rsid w:val="005B4140"/>
    <w:rsid w:val="005B4A60"/>
    <w:rsid w:val="005C24AD"/>
    <w:rsid w:val="005D0CFA"/>
    <w:rsid w:val="005E15B5"/>
    <w:rsid w:val="005E28D8"/>
    <w:rsid w:val="005E644E"/>
    <w:rsid w:val="005E7FCB"/>
    <w:rsid w:val="00601D8E"/>
    <w:rsid w:val="006066FD"/>
    <w:rsid w:val="006124A5"/>
    <w:rsid w:val="00615FDB"/>
    <w:rsid w:val="00617167"/>
    <w:rsid w:val="006178E5"/>
    <w:rsid w:val="00620CC7"/>
    <w:rsid w:val="00623959"/>
    <w:rsid w:val="00630217"/>
    <w:rsid w:val="00634EF6"/>
    <w:rsid w:val="0063725C"/>
    <w:rsid w:val="00647F80"/>
    <w:rsid w:val="006501C4"/>
    <w:rsid w:val="006561A9"/>
    <w:rsid w:val="0066246F"/>
    <w:rsid w:val="00665C27"/>
    <w:rsid w:val="00672619"/>
    <w:rsid w:val="00673615"/>
    <w:rsid w:val="0067620D"/>
    <w:rsid w:val="006800FC"/>
    <w:rsid w:val="006819B4"/>
    <w:rsid w:val="00681B6E"/>
    <w:rsid w:val="006960F9"/>
    <w:rsid w:val="006A089C"/>
    <w:rsid w:val="006A0D36"/>
    <w:rsid w:val="006A2AC2"/>
    <w:rsid w:val="006A73FB"/>
    <w:rsid w:val="006B5D98"/>
    <w:rsid w:val="006C10F9"/>
    <w:rsid w:val="006C4FB4"/>
    <w:rsid w:val="006D044F"/>
    <w:rsid w:val="006D1A02"/>
    <w:rsid w:val="006D1B7D"/>
    <w:rsid w:val="006E107E"/>
    <w:rsid w:val="006E7897"/>
    <w:rsid w:val="006F0817"/>
    <w:rsid w:val="006F3660"/>
    <w:rsid w:val="00707E2E"/>
    <w:rsid w:val="0071757C"/>
    <w:rsid w:val="00717DF4"/>
    <w:rsid w:val="007214BE"/>
    <w:rsid w:val="00723C7E"/>
    <w:rsid w:val="00724EBE"/>
    <w:rsid w:val="00726AB2"/>
    <w:rsid w:val="00726AB8"/>
    <w:rsid w:val="00726C90"/>
    <w:rsid w:val="00730889"/>
    <w:rsid w:val="00737264"/>
    <w:rsid w:val="00740B5F"/>
    <w:rsid w:val="0074256B"/>
    <w:rsid w:val="007454DA"/>
    <w:rsid w:val="00755B10"/>
    <w:rsid w:val="00755BD0"/>
    <w:rsid w:val="007618F8"/>
    <w:rsid w:val="0076429B"/>
    <w:rsid w:val="0077072F"/>
    <w:rsid w:val="0077566B"/>
    <w:rsid w:val="007773E8"/>
    <w:rsid w:val="00783DB4"/>
    <w:rsid w:val="007846A4"/>
    <w:rsid w:val="007909A4"/>
    <w:rsid w:val="00790D85"/>
    <w:rsid w:val="00794F7E"/>
    <w:rsid w:val="007A5501"/>
    <w:rsid w:val="007A5D89"/>
    <w:rsid w:val="007B057C"/>
    <w:rsid w:val="007C0C72"/>
    <w:rsid w:val="007C0CCD"/>
    <w:rsid w:val="007D178A"/>
    <w:rsid w:val="008026E9"/>
    <w:rsid w:val="0080299F"/>
    <w:rsid w:val="008035F0"/>
    <w:rsid w:val="00807D6A"/>
    <w:rsid w:val="00812F7E"/>
    <w:rsid w:val="008146EF"/>
    <w:rsid w:val="00817CC9"/>
    <w:rsid w:val="0082259C"/>
    <w:rsid w:val="00834D02"/>
    <w:rsid w:val="00840588"/>
    <w:rsid w:val="00842E99"/>
    <w:rsid w:val="00845654"/>
    <w:rsid w:val="00845826"/>
    <w:rsid w:val="0085052D"/>
    <w:rsid w:val="00850828"/>
    <w:rsid w:val="00850F02"/>
    <w:rsid w:val="0085337E"/>
    <w:rsid w:val="00854374"/>
    <w:rsid w:val="008552A1"/>
    <w:rsid w:val="00860825"/>
    <w:rsid w:val="0086317A"/>
    <w:rsid w:val="008661E0"/>
    <w:rsid w:val="00870884"/>
    <w:rsid w:val="00872487"/>
    <w:rsid w:val="00875F61"/>
    <w:rsid w:val="00883457"/>
    <w:rsid w:val="00884E75"/>
    <w:rsid w:val="00892B8F"/>
    <w:rsid w:val="00894DED"/>
    <w:rsid w:val="00895D64"/>
    <w:rsid w:val="00895EA7"/>
    <w:rsid w:val="00897F51"/>
    <w:rsid w:val="008A0C69"/>
    <w:rsid w:val="008A2281"/>
    <w:rsid w:val="008A3123"/>
    <w:rsid w:val="008A45A7"/>
    <w:rsid w:val="008A6D20"/>
    <w:rsid w:val="008B327C"/>
    <w:rsid w:val="008C1DE4"/>
    <w:rsid w:val="008C1EF7"/>
    <w:rsid w:val="008C6784"/>
    <w:rsid w:val="008D396A"/>
    <w:rsid w:val="008E0281"/>
    <w:rsid w:val="008E34C6"/>
    <w:rsid w:val="008E604E"/>
    <w:rsid w:val="008F0710"/>
    <w:rsid w:val="008F0F8F"/>
    <w:rsid w:val="008F6124"/>
    <w:rsid w:val="008F75CB"/>
    <w:rsid w:val="009110EF"/>
    <w:rsid w:val="00917D45"/>
    <w:rsid w:val="009205FD"/>
    <w:rsid w:val="00923134"/>
    <w:rsid w:val="00930E30"/>
    <w:rsid w:val="00934F96"/>
    <w:rsid w:val="00935FBB"/>
    <w:rsid w:val="009378E5"/>
    <w:rsid w:val="00940F4F"/>
    <w:rsid w:val="009453F1"/>
    <w:rsid w:val="009505BE"/>
    <w:rsid w:val="00953B12"/>
    <w:rsid w:val="00971ADA"/>
    <w:rsid w:val="009735BF"/>
    <w:rsid w:val="00981924"/>
    <w:rsid w:val="009859FE"/>
    <w:rsid w:val="009936DE"/>
    <w:rsid w:val="009953FD"/>
    <w:rsid w:val="009A1785"/>
    <w:rsid w:val="009A5653"/>
    <w:rsid w:val="009A68C4"/>
    <w:rsid w:val="009A7AE6"/>
    <w:rsid w:val="009B17FD"/>
    <w:rsid w:val="009B30F7"/>
    <w:rsid w:val="009B420C"/>
    <w:rsid w:val="009B619D"/>
    <w:rsid w:val="009C3900"/>
    <w:rsid w:val="009C6687"/>
    <w:rsid w:val="009C67A1"/>
    <w:rsid w:val="009D3DFF"/>
    <w:rsid w:val="009D4914"/>
    <w:rsid w:val="009D5C03"/>
    <w:rsid w:val="009E0DE1"/>
    <w:rsid w:val="009E5C41"/>
    <w:rsid w:val="009E7ECC"/>
    <w:rsid w:val="009F3AE0"/>
    <w:rsid w:val="009F4966"/>
    <w:rsid w:val="009F5877"/>
    <w:rsid w:val="00A00BF6"/>
    <w:rsid w:val="00A00F8B"/>
    <w:rsid w:val="00A03796"/>
    <w:rsid w:val="00A05E4D"/>
    <w:rsid w:val="00A07888"/>
    <w:rsid w:val="00A12EC8"/>
    <w:rsid w:val="00A24BC3"/>
    <w:rsid w:val="00A259D4"/>
    <w:rsid w:val="00A32BF8"/>
    <w:rsid w:val="00A36063"/>
    <w:rsid w:val="00A4473A"/>
    <w:rsid w:val="00A4561A"/>
    <w:rsid w:val="00A50B88"/>
    <w:rsid w:val="00A56875"/>
    <w:rsid w:val="00A57A0C"/>
    <w:rsid w:val="00A6225F"/>
    <w:rsid w:val="00A72A26"/>
    <w:rsid w:val="00A7673E"/>
    <w:rsid w:val="00A77726"/>
    <w:rsid w:val="00A813EE"/>
    <w:rsid w:val="00A836A5"/>
    <w:rsid w:val="00A849BA"/>
    <w:rsid w:val="00A858EF"/>
    <w:rsid w:val="00A86352"/>
    <w:rsid w:val="00A87AC9"/>
    <w:rsid w:val="00A917D6"/>
    <w:rsid w:val="00A96B76"/>
    <w:rsid w:val="00AA1546"/>
    <w:rsid w:val="00AA2769"/>
    <w:rsid w:val="00AA58FC"/>
    <w:rsid w:val="00AA5F37"/>
    <w:rsid w:val="00AB1715"/>
    <w:rsid w:val="00AB372A"/>
    <w:rsid w:val="00AB3B48"/>
    <w:rsid w:val="00AB4CFB"/>
    <w:rsid w:val="00AB60B0"/>
    <w:rsid w:val="00AB750C"/>
    <w:rsid w:val="00AC1329"/>
    <w:rsid w:val="00AC6632"/>
    <w:rsid w:val="00AD4968"/>
    <w:rsid w:val="00AE3E02"/>
    <w:rsid w:val="00AF036F"/>
    <w:rsid w:val="00AF092E"/>
    <w:rsid w:val="00AF1E5E"/>
    <w:rsid w:val="00AF7496"/>
    <w:rsid w:val="00B06814"/>
    <w:rsid w:val="00B0696B"/>
    <w:rsid w:val="00B07885"/>
    <w:rsid w:val="00B10433"/>
    <w:rsid w:val="00B21651"/>
    <w:rsid w:val="00B224F5"/>
    <w:rsid w:val="00B22B52"/>
    <w:rsid w:val="00B244C9"/>
    <w:rsid w:val="00B30A94"/>
    <w:rsid w:val="00B32D26"/>
    <w:rsid w:val="00B3737E"/>
    <w:rsid w:val="00B41BC5"/>
    <w:rsid w:val="00B54833"/>
    <w:rsid w:val="00B54F8C"/>
    <w:rsid w:val="00B56094"/>
    <w:rsid w:val="00B563BC"/>
    <w:rsid w:val="00B60620"/>
    <w:rsid w:val="00B6162B"/>
    <w:rsid w:val="00B768D7"/>
    <w:rsid w:val="00B778C3"/>
    <w:rsid w:val="00B8672D"/>
    <w:rsid w:val="00B86F52"/>
    <w:rsid w:val="00B9488F"/>
    <w:rsid w:val="00B9560D"/>
    <w:rsid w:val="00B95BF0"/>
    <w:rsid w:val="00BA5FBE"/>
    <w:rsid w:val="00BA7E21"/>
    <w:rsid w:val="00BB6EDC"/>
    <w:rsid w:val="00BC6389"/>
    <w:rsid w:val="00BC7818"/>
    <w:rsid w:val="00BD6A1E"/>
    <w:rsid w:val="00BE03C7"/>
    <w:rsid w:val="00BE1A1A"/>
    <w:rsid w:val="00BE52CD"/>
    <w:rsid w:val="00BE63E2"/>
    <w:rsid w:val="00BF1143"/>
    <w:rsid w:val="00BF4732"/>
    <w:rsid w:val="00C01D26"/>
    <w:rsid w:val="00C05044"/>
    <w:rsid w:val="00C11624"/>
    <w:rsid w:val="00C140E6"/>
    <w:rsid w:val="00C23D00"/>
    <w:rsid w:val="00C269A1"/>
    <w:rsid w:val="00C30BEF"/>
    <w:rsid w:val="00C34905"/>
    <w:rsid w:val="00C36354"/>
    <w:rsid w:val="00C376B9"/>
    <w:rsid w:val="00C525B4"/>
    <w:rsid w:val="00C52CBE"/>
    <w:rsid w:val="00C62031"/>
    <w:rsid w:val="00C67493"/>
    <w:rsid w:val="00C70D59"/>
    <w:rsid w:val="00C71F26"/>
    <w:rsid w:val="00C748E2"/>
    <w:rsid w:val="00C7504C"/>
    <w:rsid w:val="00C75C49"/>
    <w:rsid w:val="00C802E3"/>
    <w:rsid w:val="00C83E66"/>
    <w:rsid w:val="00C86505"/>
    <w:rsid w:val="00C93C5E"/>
    <w:rsid w:val="00C94302"/>
    <w:rsid w:val="00C94701"/>
    <w:rsid w:val="00C9776F"/>
    <w:rsid w:val="00CA102A"/>
    <w:rsid w:val="00CA1302"/>
    <w:rsid w:val="00CA4499"/>
    <w:rsid w:val="00CB16B3"/>
    <w:rsid w:val="00CB585C"/>
    <w:rsid w:val="00CB587E"/>
    <w:rsid w:val="00CC1FAB"/>
    <w:rsid w:val="00CC25BE"/>
    <w:rsid w:val="00CC3E82"/>
    <w:rsid w:val="00CD3B6E"/>
    <w:rsid w:val="00CE2A9F"/>
    <w:rsid w:val="00CE37C4"/>
    <w:rsid w:val="00CE50A9"/>
    <w:rsid w:val="00D00A49"/>
    <w:rsid w:val="00D00C3D"/>
    <w:rsid w:val="00D03E2F"/>
    <w:rsid w:val="00D1010B"/>
    <w:rsid w:val="00D1399D"/>
    <w:rsid w:val="00D13A8F"/>
    <w:rsid w:val="00D22EA9"/>
    <w:rsid w:val="00D3035B"/>
    <w:rsid w:val="00D35726"/>
    <w:rsid w:val="00D462A1"/>
    <w:rsid w:val="00D50554"/>
    <w:rsid w:val="00D50784"/>
    <w:rsid w:val="00D56EE0"/>
    <w:rsid w:val="00D6444C"/>
    <w:rsid w:val="00D71918"/>
    <w:rsid w:val="00D71CAD"/>
    <w:rsid w:val="00D72406"/>
    <w:rsid w:val="00D749BD"/>
    <w:rsid w:val="00D843E8"/>
    <w:rsid w:val="00D93102"/>
    <w:rsid w:val="00DA1689"/>
    <w:rsid w:val="00DA4FF3"/>
    <w:rsid w:val="00DB00D8"/>
    <w:rsid w:val="00DB2ED9"/>
    <w:rsid w:val="00DB31DE"/>
    <w:rsid w:val="00DB5F97"/>
    <w:rsid w:val="00DB66A2"/>
    <w:rsid w:val="00DC01CD"/>
    <w:rsid w:val="00DD73F6"/>
    <w:rsid w:val="00DD7DD9"/>
    <w:rsid w:val="00DE2D65"/>
    <w:rsid w:val="00DE69B8"/>
    <w:rsid w:val="00DE6A44"/>
    <w:rsid w:val="00DE6D42"/>
    <w:rsid w:val="00DF3BE3"/>
    <w:rsid w:val="00DF4333"/>
    <w:rsid w:val="00E006AD"/>
    <w:rsid w:val="00E149F6"/>
    <w:rsid w:val="00E14DEE"/>
    <w:rsid w:val="00E15664"/>
    <w:rsid w:val="00E24E96"/>
    <w:rsid w:val="00E25E52"/>
    <w:rsid w:val="00E345A2"/>
    <w:rsid w:val="00E4034D"/>
    <w:rsid w:val="00E419C1"/>
    <w:rsid w:val="00E4235F"/>
    <w:rsid w:val="00E562C3"/>
    <w:rsid w:val="00E673E7"/>
    <w:rsid w:val="00E67677"/>
    <w:rsid w:val="00E76407"/>
    <w:rsid w:val="00E77AC4"/>
    <w:rsid w:val="00E9415C"/>
    <w:rsid w:val="00EA1DFD"/>
    <w:rsid w:val="00EA66D0"/>
    <w:rsid w:val="00EB0742"/>
    <w:rsid w:val="00EC7374"/>
    <w:rsid w:val="00ED0C6C"/>
    <w:rsid w:val="00ED0D10"/>
    <w:rsid w:val="00ED716E"/>
    <w:rsid w:val="00ED7B81"/>
    <w:rsid w:val="00EE35A4"/>
    <w:rsid w:val="00EE43F7"/>
    <w:rsid w:val="00EF2E5C"/>
    <w:rsid w:val="00EF78D6"/>
    <w:rsid w:val="00F01C23"/>
    <w:rsid w:val="00F053AB"/>
    <w:rsid w:val="00F13985"/>
    <w:rsid w:val="00F164AB"/>
    <w:rsid w:val="00F256AA"/>
    <w:rsid w:val="00F46938"/>
    <w:rsid w:val="00F5138A"/>
    <w:rsid w:val="00F52E5C"/>
    <w:rsid w:val="00F56253"/>
    <w:rsid w:val="00F61062"/>
    <w:rsid w:val="00F653FA"/>
    <w:rsid w:val="00F66388"/>
    <w:rsid w:val="00F701EF"/>
    <w:rsid w:val="00F702E7"/>
    <w:rsid w:val="00F714C6"/>
    <w:rsid w:val="00F71FB1"/>
    <w:rsid w:val="00F80422"/>
    <w:rsid w:val="00F91184"/>
    <w:rsid w:val="00FA0D22"/>
    <w:rsid w:val="00FC17FF"/>
    <w:rsid w:val="00FC31EF"/>
    <w:rsid w:val="00FD79F4"/>
    <w:rsid w:val="00FE09DE"/>
    <w:rsid w:val="00FE0D96"/>
    <w:rsid w:val="00FE10A1"/>
    <w:rsid w:val="00FE1145"/>
    <w:rsid w:val="00FE556C"/>
    <w:rsid w:val="00FE71D1"/>
    <w:rsid w:val="00FF4A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4AAC28-08FA-441F-90B6-4B0072714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94254"/>
  </w:style>
  <w:style w:type="paragraph" w:styleId="Nadpis1">
    <w:name w:val="heading 1"/>
    <w:basedOn w:val="Normlny"/>
    <w:next w:val="Normlny"/>
    <w:link w:val="Nadpis1Char"/>
    <w:uiPriority w:val="9"/>
    <w:qFormat/>
    <w:rsid w:val="0012492B"/>
    <w:pPr>
      <w:keepNext/>
      <w:keepLines/>
      <w:spacing w:before="240" w:after="0"/>
      <w:outlineLvl w:val="0"/>
    </w:pPr>
    <w:rPr>
      <w:rFonts w:ascii="Times New Roman" w:eastAsiaTheme="majorEastAsia" w:hAnsi="Times New Roman" w:cstheme="majorBidi"/>
      <w:sz w:val="28"/>
      <w:szCs w:val="32"/>
    </w:rPr>
  </w:style>
  <w:style w:type="paragraph" w:styleId="Nadpis2">
    <w:name w:val="heading 2"/>
    <w:basedOn w:val="Normlny"/>
    <w:next w:val="Normlny"/>
    <w:link w:val="Nadpis2Char"/>
    <w:autoRedefine/>
    <w:qFormat/>
    <w:rsid w:val="00B10433"/>
    <w:pPr>
      <w:keepNext/>
      <w:widowControl w:val="0"/>
      <w:numPr>
        <w:numId w:val="34"/>
      </w:numPr>
      <w:suppressAutoHyphens/>
      <w:overflowPunct w:val="0"/>
      <w:autoSpaceDE w:val="0"/>
      <w:autoSpaceDN w:val="0"/>
      <w:adjustRightInd w:val="0"/>
      <w:spacing w:after="0" w:line="240" w:lineRule="auto"/>
      <w:textAlignment w:val="baseline"/>
      <w:outlineLvl w:val="1"/>
    </w:pPr>
    <w:rPr>
      <w:rFonts w:ascii="Times New Roman" w:eastAsia="Calibri" w:hAnsi="Times New Roman" w:cs="Arial"/>
      <w:b/>
      <w:bCs/>
      <w:iCs/>
      <w:sz w:val="28"/>
      <w:szCs w:val="28"/>
      <w:lang w:eastAsia="sk-SK"/>
    </w:rPr>
  </w:style>
  <w:style w:type="paragraph" w:styleId="Nadpis3">
    <w:name w:val="heading 3"/>
    <w:basedOn w:val="Normlny"/>
    <w:next w:val="Normlny"/>
    <w:link w:val="Nadpis3Char"/>
    <w:qFormat/>
    <w:rsid w:val="00CE37C4"/>
    <w:pPr>
      <w:keepNext/>
      <w:widowControl w:val="0"/>
      <w:suppressAutoHyphens/>
      <w:overflowPunct w:val="0"/>
      <w:autoSpaceDE w:val="0"/>
      <w:autoSpaceDN w:val="0"/>
      <w:adjustRightInd w:val="0"/>
      <w:spacing w:before="240" w:after="60" w:line="200" w:lineRule="atLeast"/>
      <w:textAlignment w:val="baseline"/>
      <w:outlineLvl w:val="2"/>
    </w:pPr>
    <w:rPr>
      <w:rFonts w:ascii="Times New Roman" w:eastAsia="Calibri" w:hAnsi="Times New Roman" w:cs="Arial"/>
      <w:b/>
      <w:bCs/>
      <w:sz w:val="24"/>
      <w:szCs w:val="26"/>
      <w:lang w:eastAsia="sk-SK"/>
    </w:rPr>
  </w:style>
  <w:style w:type="paragraph" w:styleId="Nadpis5">
    <w:name w:val="heading 5"/>
    <w:basedOn w:val="Normlny"/>
    <w:next w:val="Normlny"/>
    <w:link w:val="Nadpis5Char"/>
    <w:uiPriority w:val="9"/>
    <w:semiHidden/>
    <w:unhideWhenUsed/>
    <w:qFormat/>
    <w:rsid w:val="007A550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6960F9"/>
    <w:rPr>
      <w:rFonts w:cs="Times New Roman"/>
      <w:color w:val="0000FF"/>
      <w:u w:val="single"/>
    </w:rPr>
  </w:style>
  <w:style w:type="paragraph" w:styleId="Obsah3">
    <w:name w:val="toc 3"/>
    <w:basedOn w:val="Normlny"/>
    <w:next w:val="Normlny"/>
    <w:autoRedefine/>
    <w:uiPriority w:val="39"/>
    <w:rsid w:val="00434183"/>
    <w:pPr>
      <w:widowControl w:val="0"/>
      <w:tabs>
        <w:tab w:val="left" w:pos="0"/>
        <w:tab w:val="left" w:pos="1320"/>
        <w:tab w:val="right" w:leader="dot" w:pos="9062"/>
      </w:tabs>
      <w:suppressAutoHyphens/>
      <w:overflowPunct w:val="0"/>
      <w:autoSpaceDE w:val="0"/>
      <w:autoSpaceDN w:val="0"/>
      <w:adjustRightInd w:val="0"/>
      <w:spacing w:after="0" w:line="200" w:lineRule="atLeast"/>
      <w:ind w:left="480"/>
      <w:textAlignment w:val="baseline"/>
    </w:pPr>
    <w:rPr>
      <w:rFonts w:ascii="Thorndale" w:eastAsia="Calibri" w:hAnsi="Thorndale" w:cs="Thorndale"/>
      <w:noProof/>
      <w:sz w:val="24"/>
      <w:szCs w:val="24"/>
      <w:lang w:eastAsia="sk-SK"/>
    </w:rPr>
  </w:style>
  <w:style w:type="paragraph" w:styleId="Obsah1">
    <w:name w:val="toc 1"/>
    <w:basedOn w:val="Normlny"/>
    <w:next w:val="Normlny"/>
    <w:autoRedefine/>
    <w:uiPriority w:val="39"/>
    <w:rsid w:val="006960F9"/>
    <w:pPr>
      <w:widowControl w:val="0"/>
      <w:suppressAutoHyphens/>
      <w:overflowPunct w:val="0"/>
      <w:autoSpaceDE w:val="0"/>
      <w:autoSpaceDN w:val="0"/>
      <w:adjustRightInd w:val="0"/>
      <w:spacing w:after="0" w:line="200" w:lineRule="atLeast"/>
      <w:textAlignment w:val="baseline"/>
    </w:pPr>
    <w:rPr>
      <w:rFonts w:ascii="Thorndale" w:eastAsia="Calibri" w:hAnsi="Thorndale" w:cs="Thorndale"/>
      <w:sz w:val="24"/>
      <w:szCs w:val="24"/>
      <w:lang w:eastAsia="sk-SK"/>
    </w:rPr>
  </w:style>
  <w:style w:type="paragraph" w:styleId="Obsah2">
    <w:name w:val="toc 2"/>
    <w:basedOn w:val="Normlny"/>
    <w:next w:val="Normlny"/>
    <w:autoRedefine/>
    <w:uiPriority w:val="39"/>
    <w:rsid w:val="006960F9"/>
    <w:pPr>
      <w:widowControl w:val="0"/>
      <w:suppressAutoHyphens/>
      <w:overflowPunct w:val="0"/>
      <w:autoSpaceDE w:val="0"/>
      <w:autoSpaceDN w:val="0"/>
      <w:adjustRightInd w:val="0"/>
      <w:spacing w:after="0" w:line="200" w:lineRule="atLeast"/>
      <w:ind w:left="240"/>
      <w:textAlignment w:val="baseline"/>
    </w:pPr>
    <w:rPr>
      <w:rFonts w:ascii="Thorndale" w:eastAsia="Calibri" w:hAnsi="Thorndale" w:cs="Thorndale"/>
      <w:sz w:val="24"/>
      <w:szCs w:val="24"/>
      <w:lang w:eastAsia="sk-SK"/>
    </w:rPr>
  </w:style>
  <w:style w:type="paragraph" w:styleId="Odsekzoznamu">
    <w:name w:val="List Paragraph"/>
    <w:basedOn w:val="Normlny"/>
    <w:uiPriority w:val="34"/>
    <w:qFormat/>
    <w:rsid w:val="006960F9"/>
    <w:pPr>
      <w:spacing w:after="0" w:line="240" w:lineRule="auto"/>
      <w:ind w:left="720"/>
      <w:contextualSpacing/>
    </w:pPr>
    <w:rPr>
      <w:rFonts w:ascii="Times New Roman" w:eastAsia="Times New Roman" w:hAnsi="Times New Roman" w:cs="Times New Roman"/>
      <w:sz w:val="24"/>
      <w:szCs w:val="24"/>
      <w:lang w:eastAsia="sk-SK"/>
    </w:rPr>
  </w:style>
  <w:style w:type="character" w:customStyle="1" w:styleId="Nadpis2Char">
    <w:name w:val="Nadpis 2 Char"/>
    <w:basedOn w:val="Predvolenpsmoodseku"/>
    <w:link w:val="Nadpis2"/>
    <w:rsid w:val="00B10433"/>
    <w:rPr>
      <w:rFonts w:ascii="Times New Roman" w:eastAsia="Calibri" w:hAnsi="Times New Roman" w:cs="Arial"/>
      <w:b/>
      <w:bCs/>
      <w:iCs/>
      <w:sz w:val="28"/>
      <w:szCs w:val="28"/>
      <w:lang w:eastAsia="sk-SK"/>
    </w:rPr>
  </w:style>
  <w:style w:type="character" w:customStyle="1" w:styleId="Nadpis3Char">
    <w:name w:val="Nadpis 3 Char"/>
    <w:basedOn w:val="Predvolenpsmoodseku"/>
    <w:link w:val="Nadpis3"/>
    <w:rsid w:val="00CE37C4"/>
    <w:rPr>
      <w:rFonts w:ascii="Times New Roman" w:eastAsia="Calibri" w:hAnsi="Times New Roman" w:cs="Arial"/>
      <w:b/>
      <w:bCs/>
      <w:sz w:val="24"/>
      <w:szCs w:val="26"/>
      <w:lang w:eastAsia="sk-SK"/>
    </w:rPr>
  </w:style>
  <w:style w:type="paragraph" w:customStyle="1" w:styleId="Normlny1">
    <w:name w:val="Normálny1"/>
    <w:basedOn w:val="Normlny"/>
    <w:rsid w:val="00647F80"/>
    <w:pPr>
      <w:widowControl w:val="0"/>
      <w:suppressAutoHyphens/>
      <w:overflowPunct w:val="0"/>
      <w:autoSpaceDE w:val="0"/>
      <w:spacing w:after="0" w:line="200" w:lineRule="atLeast"/>
      <w:textAlignment w:val="baseline"/>
    </w:pPr>
    <w:rPr>
      <w:rFonts w:ascii="Thorndale" w:eastAsia="Times New Roman" w:hAnsi="Thorndale" w:cs="Thorndale"/>
      <w:sz w:val="24"/>
      <w:szCs w:val="24"/>
      <w:lang w:eastAsia="ar-SA"/>
    </w:rPr>
  </w:style>
  <w:style w:type="paragraph" w:customStyle="1" w:styleId="Obsahtabuky">
    <w:name w:val="Obsah tabuľky"/>
    <w:basedOn w:val="Normlny"/>
    <w:rsid w:val="0076429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dpistabuky">
    <w:name w:val="Nadpis tabuľky"/>
    <w:basedOn w:val="Obsahtabuky"/>
    <w:rsid w:val="0076429B"/>
    <w:pPr>
      <w:jc w:val="center"/>
    </w:pPr>
    <w:rPr>
      <w:b/>
      <w:bCs/>
      <w:i/>
      <w:iCs/>
    </w:rPr>
  </w:style>
  <w:style w:type="paragraph" w:styleId="Zkladntext3">
    <w:name w:val="Body Text 3"/>
    <w:basedOn w:val="Normlny"/>
    <w:link w:val="Zkladntext3Char"/>
    <w:semiHidden/>
    <w:rsid w:val="00D71918"/>
    <w:pPr>
      <w:spacing w:after="0" w:line="240" w:lineRule="auto"/>
      <w:jc w:val="center"/>
    </w:pPr>
    <w:rPr>
      <w:rFonts w:ascii="Arial" w:eastAsia="Times New Roman" w:hAnsi="Arial" w:cs="Arial"/>
      <w:b/>
      <w:bCs/>
      <w:caps/>
      <w:sz w:val="48"/>
      <w:szCs w:val="48"/>
    </w:rPr>
  </w:style>
  <w:style w:type="character" w:customStyle="1" w:styleId="Zkladntext3Char">
    <w:name w:val="Základný text 3 Char"/>
    <w:basedOn w:val="Predvolenpsmoodseku"/>
    <w:link w:val="Zkladntext3"/>
    <w:semiHidden/>
    <w:rsid w:val="00D71918"/>
    <w:rPr>
      <w:rFonts w:ascii="Arial" w:eastAsia="Times New Roman" w:hAnsi="Arial" w:cs="Arial"/>
      <w:b/>
      <w:bCs/>
      <w:caps/>
      <w:sz w:val="48"/>
      <w:szCs w:val="48"/>
    </w:rPr>
  </w:style>
  <w:style w:type="paragraph" w:customStyle="1" w:styleId="Odsekzoznamu1">
    <w:name w:val="Odsek zoznamu1"/>
    <w:basedOn w:val="Normlny"/>
    <w:uiPriority w:val="99"/>
    <w:rsid w:val="00D71918"/>
    <w:pPr>
      <w:widowControl w:val="0"/>
      <w:suppressAutoHyphens/>
      <w:overflowPunct w:val="0"/>
      <w:autoSpaceDE w:val="0"/>
      <w:autoSpaceDN w:val="0"/>
      <w:adjustRightInd w:val="0"/>
      <w:spacing w:after="0" w:line="200" w:lineRule="atLeast"/>
      <w:ind w:left="720"/>
      <w:contextualSpacing/>
      <w:textAlignment w:val="baseline"/>
    </w:pPr>
    <w:rPr>
      <w:rFonts w:ascii="Thorndale" w:eastAsia="Calibri" w:hAnsi="Thorndale" w:cs="Thorndale"/>
      <w:sz w:val="24"/>
      <w:szCs w:val="24"/>
      <w:lang w:eastAsia="sk-SK"/>
    </w:rPr>
  </w:style>
  <w:style w:type="paragraph" w:styleId="Zarkazkladnhotextu">
    <w:name w:val="Body Text Indent"/>
    <w:basedOn w:val="Normlny"/>
    <w:link w:val="ZarkazkladnhotextuChar"/>
    <w:uiPriority w:val="99"/>
    <w:unhideWhenUsed/>
    <w:rsid w:val="007A5501"/>
    <w:pPr>
      <w:spacing w:after="120"/>
      <w:ind w:left="283"/>
    </w:pPr>
  </w:style>
  <w:style w:type="character" w:customStyle="1" w:styleId="ZarkazkladnhotextuChar">
    <w:name w:val="Zarážka základného textu Char"/>
    <w:basedOn w:val="Predvolenpsmoodseku"/>
    <w:link w:val="Zarkazkladnhotextu"/>
    <w:uiPriority w:val="99"/>
    <w:rsid w:val="007A5501"/>
  </w:style>
  <w:style w:type="paragraph" w:styleId="Zkladntext">
    <w:name w:val="Body Text"/>
    <w:basedOn w:val="Normlny"/>
    <w:link w:val="ZkladntextChar"/>
    <w:uiPriority w:val="99"/>
    <w:unhideWhenUsed/>
    <w:rsid w:val="007A5501"/>
    <w:pPr>
      <w:spacing w:after="120"/>
    </w:pPr>
  </w:style>
  <w:style w:type="character" w:customStyle="1" w:styleId="ZkladntextChar">
    <w:name w:val="Základný text Char"/>
    <w:basedOn w:val="Predvolenpsmoodseku"/>
    <w:link w:val="Zkladntext"/>
    <w:uiPriority w:val="99"/>
    <w:rsid w:val="007A5501"/>
  </w:style>
  <w:style w:type="paragraph" w:styleId="Nzov">
    <w:name w:val="Title"/>
    <w:basedOn w:val="Normlny"/>
    <w:link w:val="NzovChar"/>
    <w:qFormat/>
    <w:rsid w:val="007A5501"/>
    <w:pPr>
      <w:spacing w:after="0" w:line="240" w:lineRule="auto"/>
      <w:jc w:val="center"/>
    </w:pPr>
    <w:rPr>
      <w:rFonts w:ascii="Times New Roman" w:eastAsia="Times New Roman" w:hAnsi="Times New Roman" w:cs="Times New Roman"/>
      <w:sz w:val="24"/>
      <w:szCs w:val="24"/>
      <w:u w:val="single"/>
      <w:lang w:eastAsia="sk-SK"/>
    </w:rPr>
  </w:style>
  <w:style w:type="character" w:customStyle="1" w:styleId="NzovChar">
    <w:name w:val="Názov Char"/>
    <w:basedOn w:val="Predvolenpsmoodseku"/>
    <w:link w:val="Nzov"/>
    <w:rsid w:val="007A5501"/>
    <w:rPr>
      <w:rFonts w:ascii="Times New Roman" w:eastAsia="Times New Roman" w:hAnsi="Times New Roman" w:cs="Times New Roman"/>
      <w:sz w:val="24"/>
      <w:szCs w:val="24"/>
      <w:u w:val="single"/>
      <w:lang w:eastAsia="sk-SK"/>
    </w:rPr>
  </w:style>
  <w:style w:type="character" w:customStyle="1" w:styleId="Nadpis1Char">
    <w:name w:val="Nadpis 1 Char"/>
    <w:basedOn w:val="Predvolenpsmoodseku"/>
    <w:link w:val="Nadpis1"/>
    <w:uiPriority w:val="9"/>
    <w:rsid w:val="0012492B"/>
    <w:rPr>
      <w:rFonts w:ascii="Times New Roman" w:eastAsiaTheme="majorEastAsia" w:hAnsi="Times New Roman" w:cstheme="majorBidi"/>
      <w:sz w:val="28"/>
      <w:szCs w:val="32"/>
    </w:rPr>
  </w:style>
  <w:style w:type="character" w:customStyle="1" w:styleId="Nadpis5Char">
    <w:name w:val="Nadpis 5 Char"/>
    <w:basedOn w:val="Predvolenpsmoodseku"/>
    <w:link w:val="Nadpis5"/>
    <w:uiPriority w:val="9"/>
    <w:semiHidden/>
    <w:rsid w:val="007A5501"/>
    <w:rPr>
      <w:rFonts w:asciiTheme="majorHAnsi" w:eastAsiaTheme="majorEastAsia" w:hAnsiTheme="majorHAnsi" w:cstheme="majorBidi"/>
      <w:color w:val="2E74B5" w:themeColor="accent1" w:themeShade="BF"/>
    </w:rPr>
  </w:style>
  <w:style w:type="paragraph" w:styleId="Hlavika">
    <w:name w:val="header"/>
    <w:basedOn w:val="Normlny"/>
    <w:link w:val="HlavikaChar"/>
    <w:uiPriority w:val="99"/>
    <w:unhideWhenUsed/>
    <w:rsid w:val="004606E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606EA"/>
  </w:style>
  <w:style w:type="paragraph" w:styleId="Pta">
    <w:name w:val="footer"/>
    <w:basedOn w:val="Normlny"/>
    <w:link w:val="PtaChar"/>
    <w:uiPriority w:val="99"/>
    <w:unhideWhenUsed/>
    <w:rsid w:val="004606EA"/>
    <w:pPr>
      <w:tabs>
        <w:tab w:val="center" w:pos="4536"/>
        <w:tab w:val="right" w:pos="9072"/>
      </w:tabs>
      <w:spacing w:after="0" w:line="240" w:lineRule="auto"/>
    </w:pPr>
  </w:style>
  <w:style w:type="character" w:customStyle="1" w:styleId="PtaChar">
    <w:name w:val="Päta Char"/>
    <w:basedOn w:val="Predvolenpsmoodseku"/>
    <w:link w:val="Pta"/>
    <w:uiPriority w:val="99"/>
    <w:rsid w:val="004606EA"/>
  </w:style>
  <w:style w:type="table" w:styleId="Mriekatabuky">
    <w:name w:val="Table Grid"/>
    <w:basedOn w:val="Normlnatabuka"/>
    <w:uiPriority w:val="39"/>
    <w:rsid w:val="00937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742C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742C7"/>
    <w:rPr>
      <w:rFonts w:ascii="Segoe UI" w:hAnsi="Segoe UI" w:cs="Segoe UI"/>
      <w:sz w:val="18"/>
      <w:szCs w:val="18"/>
    </w:rPr>
  </w:style>
  <w:style w:type="paragraph" w:styleId="Bezriadkovania">
    <w:name w:val="No Spacing"/>
    <w:uiPriority w:val="1"/>
    <w:qFormat/>
    <w:rsid w:val="00373DF6"/>
    <w:pPr>
      <w:spacing w:after="0" w:line="240" w:lineRule="auto"/>
    </w:pPr>
    <w:rPr>
      <w:rFonts w:ascii="Calibri" w:eastAsia="Calibri" w:hAnsi="Calibri" w:cs="Times New Roman"/>
    </w:rPr>
  </w:style>
  <w:style w:type="paragraph" w:styleId="Hlavikaobsahu">
    <w:name w:val="TOC Heading"/>
    <w:basedOn w:val="Nadpis1"/>
    <w:next w:val="Normlny"/>
    <w:uiPriority w:val="39"/>
    <w:unhideWhenUsed/>
    <w:qFormat/>
    <w:rsid w:val="003D2D16"/>
    <w:pPr>
      <w:spacing w:line="259" w:lineRule="auto"/>
      <w:outlineLvl w:val="9"/>
    </w:pPr>
    <w:rPr>
      <w:lang w:eastAsia="sk-SK"/>
    </w:rPr>
  </w:style>
  <w:style w:type="character" w:styleId="Siln">
    <w:name w:val="Strong"/>
    <w:basedOn w:val="Predvolenpsmoodseku"/>
    <w:uiPriority w:val="22"/>
    <w:qFormat/>
    <w:rsid w:val="00A858EF"/>
    <w:rPr>
      <w:b/>
      <w:bCs/>
    </w:rPr>
  </w:style>
  <w:style w:type="paragraph" w:styleId="Normlnywebov">
    <w:name w:val="Normal (Web)"/>
    <w:basedOn w:val="Normlny"/>
    <w:uiPriority w:val="99"/>
    <w:unhideWhenUsed/>
    <w:rsid w:val="00DA4FF3"/>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apple-converted-space">
    <w:name w:val="apple-converted-space"/>
    <w:basedOn w:val="Predvolenpsmoodseku"/>
    <w:rsid w:val="00DA4FF3"/>
  </w:style>
  <w:style w:type="character" w:styleId="Zvraznenie">
    <w:name w:val="Emphasis"/>
    <w:basedOn w:val="Predvolenpsmoodseku"/>
    <w:uiPriority w:val="20"/>
    <w:qFormat/>
    <w:rsid w:val="00DA4F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523711">
      <w:bodyDiv w:val="1"/>
      <w:marLeft w:val="0"/>
      <w:marRight w:val="0"/>
      <w:marTop w:val="0"/>
      <w:marBottom w:val="0"/>
      <w:divBdr>
        <w:top w:val="none" w:sz="0" w:space="0" w:color="auto"/>
        <w:left w:val="none" w:sz="0" w:space="0" w:color="auto"/>
        <w:bottom w:val="none" w:sz="0" w:space="0" w:color="auto"/>
        <w:right w:val="none" w:sz="0" w:space="0" w:color="auto"/>
      </w:divBdr>
      <w:divsChild>
        <w:div w:id="426461506">
          <w:marLeft w:val="0"/>
          <w:marRight w:val="0"/>
          <w:marTop w:val="225"/>
          <w:marBottom w:val="0"/>
          <w:divBdr>
            <w:top w:val="none" w:sz="0" w:space="0" w:color="auto"/>
            <w:left w:val="none" w:sz="0" w:space="0" w:color="auto"/>
            <w:bottom w:val="none" w:sz="0" w:space="0" w:color="auto"/>
            <w:right w:val="none" w:sz="0" w:space="0" w:color="auto"/>
          </w:divBdr>
        </w:div>
      </w:divsChild>
    </w:div>
    <w:div w:id="493953687">
      <w:bodyDiv w:val="1"/>
      <w:marLeft w:val="0"/>
      <w:marRight w:val="0"/>
      <w:marTop w:val="0"/>
      <w:marBottom w:val="0"/>
      <w:divBdr>
        <w:top w:val="none" w:sz="0" w:space="0" w:color="auto"/>
        <w:left w:val="none" w:sz="0" w:space="0" w:color="auto"/>
        <w:bottom w:val="none" w:sz="0" w:space="0" w:color="auto"/>
        <w:right w:val="none" w:sz="0" w:space="0" w:color="auto"/>
      </w:divBdr>
    </w:div>
    <w:div w:id="753741545">
      <w:bodyDiv w:val="1"/>
      <w:marLeft w:val="0"/>
      <w:marRight w:val="0"/>
      <w:marTop w:val="0"/>
      <w:marBottom w:val="0"/>
      <w:divBdr>
        <w:top w:val="none" w:sz="0" w:space="0" w:color="auto"/>
        <w:left w:val="none" w:sz="0" w:space="0" w:color="auto"/>
        <w:bottom w:val="none" w:sz="0" w:space="0" w:color="auto"/>
        <w:right w:val="none" w:sz="0" w:space="0" w:color="auto"/>
      </w:divBdr>
    </w:div>
    <w:div w:id="813643783">
      <w:bodyDiv w:val="1"/>
      <w:marLeft w:val="0"/>
      <w:marRight w:val="0"/>
      <w:marTop w:val="0"/>
      <w:marBottom w:val="0"/>
      <w:divBdr>
        <w:top w:val="none" w:sz="0" w:space="0" w:color="auto"/>
        <w:left w:val="none" w:sz="0" w:space="0" w:color="auto"/>
        <w:bottom w:val="none" w:sz="0" w:space="0" w:color="auto"/>
        <w:right w:val="none" w:sz="0" w:space="0" w:color="auto"/>
      </w:divBdr>
    </w:div>
    <w:div w:id="1025251188">
      <w:bodyDiv w:val="1"/>
      <w:marLeft w:val="0"/>
      <w:marRight w:val="0"/>
      <w:marTop w:val="0"/>
      <w:marBottom w:val="0"/>
      <w:divBdr>
        <w:top w:val="none" w:sz="0" w:space="0" w:color="auto"/>
        <w:left w:val="none" w:sz="0" w:space="0" w:color="auto"/>
        <w:bottom w:val="none" w:sz="0" w:space="0" w:color="auto"/>
        <w:right w:val="none" w:sz="0" w:space="0" w:color="auto"/>
      </w:divBdr>
      <w:divsChild>
        <w:div w:id="1737164879">
          <w:marLeft w:val="0"/>
          <w:marRight w:val="0"/>
          <w:marTop w:val="0"/>
          <w:marBottom w:val="0"/>
          <w:divBdr>
            <w:top w:val="none" w:sz="0" w:space="0" w:color="auto"/>
            <w:left w:val="none" w:sz="0" w:space="0" w:color="auto"/>
            <w:bottom w:val="none" w:sz="0" w:space="0" w:color="auto"/>
            <w:right w:val="none" w:sz="0" w:space="0" w:color="auto"/>
          </w:divBdr>
          <w:divsChild>
            <w:div w:id="138460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40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as-sr.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ias-ados.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wikipedia.org/wiki/Star%C3%A1_%C4%BDubov%C5%88a" TargetMode="External"/><Relationship Id="rId5" Type="http://schemas.openxmlformats.org/officeDocument/2006/relationships/webSettings" Target="webSettings.xml"/><Relationship Id="rId15" Type="http://schemas.openxmlformats.org/officeDocument/2006/relationships/hyperlink" Target="mailto:ddkh@sinet.sk"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becjarabina@stonline.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A95B5-2159-4910-BE69-B042A609B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63</Pages>
  <Words>17260</Words>
  <Characters>98382</Characters>
  <Application>Microsoft Office Word</Application>
  <DocSecurity>0</DocSecurity>
  <Lines>819</Lines>
  <Paragraphs>230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115412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Ján Tomus</dc:creator>
  <cp:keywords/>
  <dc:description/>
  <cp:lastModifiedBy>Ján Tomus</cp:lastModifiedBy>
  <cp:revision>33</cp:revision>
  <cp:lastPrinted>2016-06-02T09:20:00Z</cp:lastPrinted>
  <dcterms:created xsi:type="dcterms:W3CDTF">2016-06-05T16:19:00Z</dcterms:created>
  <dcterms:modified xsi:type="dcterms:W3CDTF">2016-06-09T12:21:00Z</dcterms:modified>
</cp:coreProperties>
</file>