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BD" w:rsidRDefault="004653BD" w:rsidP="00625F82">
      <w:pPr>
        <w:pStyle w:val="Odsekzoznamu1"/>
        <w:overflowPunct w:val="0"/>
        <w:autoSpaceDE w:val="0"/>
        <w:ind w:left="0"/>
        <w:jc w:val="both"/>
      </w:pPr>
    </w:p>
    <w:p w:rsidR="004653BD" w:rsidRDefault="0099064E" w:rsidP="00625F82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9" o:title="" blacklevel="3932f"/>
          </v:shape>
          <o:OLEObject Type="Embed" ProgID="Word.Picture.8" ShapeID="_x0000_s1026" DrawAspect="Content" ObjectID="_1495608376" r:id="rId10"/>
        </w:pict>
      </w:r>
    </w:p>
    <w:p w:rsidR="004653BD" w:rsidRDefault="004653BD" w:rsidP="00625F82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4653BD" w:rsidRDefault="004653BD" w:rsidP="00625F82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653BD" w:rsidRDefault="004653BD" w:rsidP="00625F8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653BD" w:rsidRDefault="004653BD" w:rsidP="00625F8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653BD" w:rsidRDefault="004653BD" w:rsidP="00625F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4653BD" w:rsidRDefault="004653BD" w:rsidP="00625F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025E1">
        <w:rPr>
          <w:rFonts w:ascii="Times New Roman" w:hAnsi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/2015</w:t>
      </w:r>
    </w:p>
    <w:p w:rsidR="004653BD" w:rsidRDefault="004653BD" w:rsidP="00625F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Dňa: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025E1">
        <w:rPr>
          <w:rFonts w:ascii="Times New Roman" w:hAnsi="Times New Roman"/>
          <w:b/>
          <w:bCs/>
          <w:sz w:val="24"/>
          <w:szCs w:val="24"/>
          <w:lang w:eastAsia="sk-SK"/>
        </w:rPr>
        <w:t>18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.06.2015</w:t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 w:rsidR="00D32173">
        <w:rPr>
          <w:rFonts w:ascii="Times New Roman" w:hAnsi="Times New Roman"/>
          <w:b/>
          <w:sz w:val="28"/>
          <w:szCs w:val="28"/>
          <w:lang w:eastAsia="sk-SK"/>
        </w:rPr>
        <w:t>23</w:t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ind w:left="3540" w:hanging="3540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sz w:val="28"/>
          <w:szCs w:val="28"/>
          <w:lang w:eastAsia="sk-SK"/>
        </w:rPr>
        <w:t>Majetkové prevody Mesta Stará Ľubovňa</w:t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Návrh uznesenia</w:t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Bc. František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sk-SK"/>
        </w:rPr>
        <w:t>Boleš</w:t>
      </w:r>
      <w:proofErr w:type="spellEnd"/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ved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>. referátu správy majetku mesta</w:t>
      </w:r>
    </w:p>
    <w:p w:rsidR="004653BD" w:rsidRDefault="004653BD" w:rsidP="00625F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>__________________</w:t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653BD" w:rsidRDefault="004653BD" w:rsidP="00625F8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Mgr. </w:t>
      </w:r>
      <w:r w:rsidR="002A4EE8">
        <w:rPr>
          <w:rFonts w:ascii="Times New Roman" w:hAnsi="Times New Roman"/>
          <w:b/>
          <w:bCs/>
          <w:sz w:val="24"/>
          <w:szCs w:val="24"/>
          <w:lang w:eastAsia="sk-SK"/>
        </w:rPr>
        <w:t>Anna Hudáková</w:t>
      </w:r>
    </w:p>
    <w:p w:rsidR="004653BD" w:rsidRDefault="004653BD" w:rsidP="00625F8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správa majetku mesta</w:t>
      </w:r>
    </w:p>
    <w:p w:rsidR="004653BD" w:rsidRDefault="004653BD" w:rsidP="00625F82">
      <w:pPr>
        <w:pStyle w:val="Nadpis1"/>
        <w:rPr>
          <w:szCs w:val="28"/>
        </w:rPr>
      </w:pPr>
    </w:p>
    <w:p w:rsidR="004653BD" w:rsidRDefault="004653BD" w:rsidP="00625F82">
      <w:pPr>
        <w:spacing w:after="0" w:line="240" w:lineRule="auto"/>
        <w:rPr>
          <w:rFonts w:ascii="Times New Roman" w:hAnsi="Times New Roman"/>
          <w:lang w:eastAsia="sk-SK"/>
        </w:rPr>
      </w:pPr>
    </w:p>
    <w:p w:rsidR="00625F82" w:rsidRDefault="00625F82" w:rsidP="00625F82">
      <w:pPr>
        <w:spacing w:after="0" w:line="240" w:lineRule="auto"/>
        <w:rPr>
          <w:rFonts w:ascii="Times New Roman" w:hAnsi="Times New Roman"/>
          <w:lang w:eastAsia="sk-SK"/>
        </w:rPr>
      </w:pPr>
    </w:p>
    <w:p w:rsidR="004653BD" w:rsidRDefault="004653BD" w:rsidP="00625F82">
      <w:pPr>
        <w:spacing w:after="0" w:line="240" w:lineRule="auto"/>
        <w:rPr>
          <w:rFonts w:ascii="Times New Roman" w:hAnsi="Times New Roman"/>
          <w:lang w:eastAsia="sk-SK"/>
        </w:rPr>
      </w:pPr>
    </w:p>
    <w:p w:rsidR="004653BD" w:rsidRDefault="004653BD" w:rsidP="00625F82">
      <w:pPr>
        <w:spacing w:after="0" w:line="240" w:lineRule="auto"/>
        <w:rPr>
          <w:rFonts w:ascii="Times New Roman" w:hAnsi="Times New Roman"/>
          <w:lang w:eastAsia="sk-SK"/>
        </w:rPr>
      </w:pPr>
    </w:p>
    <w:p w:rsidR="004653BD" w:rsidRDefault="004653BD" w:rsidP="00625F82">
      <w:pPr>
        <w:pStyle w:val="Nadpis1"/>
        <w:rPr>
          <w:szCs w:val="28"/>
        </w:rPr>
      </w:pPr>
      <w:r>
        <w:rPr>
          <w:szCs w:val="28"/>
        </w:rPr>
        <w:lastRenderedPageBreak/>
        <w:t>Návrhy uznesení</w:t>
      </w: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9a, odsek 8, písmeno e) </w:t>
      </w:r>
      <w:r>
        <w:rPr>
          <w:rFonts w:ascii="Times New Roman" w:hAnsi="Times New Roman"/>
          <w:sz w:val="24"/>
          <w:szCs w:val="24"/>
        </w:rPr>
        <w:t>Zákona č. 138/91 Zb. o majetku obcí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 dôvodu hodného osobitného zreteľa </w:t>
      </w: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pStyle w:val="f5-zakladnytext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REMONEL, s.r.o., Levočská 337/3, 064 01 Stará Ľubovňa</w:t>
      </w:r>
    </w:p>
    <w:p w:rsidR="004653BD" w:rsidRDefault="004653BD" w:rsidP="00625F82">
      <w:pPr>
        <w:pStyle w:val="f5-zakladnytext"/>
        <w:spacing w:before="0" w:beforeAutospacing="0" w:after="0" w:afterAutospacing="0"/>
        <w:jc w:val="both"/>
      </w:pP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Schvaľuje: </w:t>
      </w: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>odpredaj nehnuteľností podľa zákona č. 138/91 Zb. o majetku obcí, § 9a, odsek 8, písmeno e) – prípad hodný osobitného zreteľa, z dôvodu že pozemok susedí s pozemkom a stavbou, ktoré sú vo vlastníctve žiadateľa, spol. s r. o. REMONEL, Levočská 337/3, 064 01 Stará Ľubovňa, a to pozemok p. č. CKN 1421/6 s výmerou 391 m2, druh pozemku orná pôda a CKN 1421/10 s výmerou 133 m2, druh pozemku orná pôda, odčlenených od pozemku p. č. CKN 1421/6 s výmerou 260 m2, druh pozemku orná pôda, CKN 1421/5 s výmerou 455 m2, druh pozemku orná pôda a CKN 1421/4 s výmerou 1232 m2, druh pozemku orná pôda, podľa geometrického plánu č. 57/2015 zo dňa 14.05.2015,  LV 3696, v k. ú. Stará Ľubovňa na účely majetkovoprávneho vyrovnania pozemkov priamo súvisiacich so stavbou za cenu 15,- €/m2. Kúpna cena bude uhradená v nasledovných splátkach:</w:t>
      </w:r>
    </w:p>
    <w:p w:rsidR="004653BD" w:rsidRDefault="004653BD" w:rsidP="00625F82">
      <w:pPr>
        <w:pStyle w:val="Odsekzoznamu1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pri podpise kúpnej zmluvy suma vo výške 1995,- €,</w:t>
      </w:r>
    </w:p>
    <w:p w:rsidR="004653BD" w:rsidRDefault="004653BD" w:rsidP="00625F82">
      <w:pPr>
        <w:pStyle w:val="Odsekzoznamu1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do konca r. 2015 suma vo výške 865,- €</w:t>
      </w:r>
    </w:p>
    <w:p w:rsidR="004653BD" w:rsidRDefault="004653BD" w:rsidP="00625F82">
      <w:pPr>
        <w:pStyle w:val="Odsekzoznamu1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do konca r. 2016 suma vo výške 5000,- €</w:t>
      </w:r>
    </w:p>
    <w:p w:rsidR="004653BD" w:rsidRDefault="004653BD" w:rsidP="00625F82">
      <w:pPr>
        <w:pStyle w:val="Odsekzoznamu1"/>
        <w:ind w:left="0"/>
        <w:jc w:val="both"/>
        <w:rPr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pStyle w:val="f5-zakladnytext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Ján </w:t>
      </w:r>
      <w:proofErr w:type="spellStart"/>
      <w:r>
        <w:rPr>
          <w:b/>
        </w:rPr>
        <w:t>Tokarčík</w:t>
      </w:r>
      <w:proofErr w:type="spellEnd"/>
      <w:r>
        <w:rPr>
          <w:b/>
        </w:rPr>
        <w:t xml:space="preserve"> a manželka Marcela </w:t>
      </w:r>
      <w:proofErr w:type="spellStart"/>
      <w:r>
        <w:rPr>
          <w:b/>
        </w:rPr>
        <w:t>Tokarčíková</w:t>
      </w:r>
      <w:proofErr w:type="spellEnd"/>
      <w:r>
        <w:rPr>
          <w:b/>
        </w:rPr>
        <w:t xml:space="preserve">, rod. </w:t>
      </w:r>
      <w:proofErr w:type="spellStart"/>
      <w:r>
        <w:rPr>
          <w:b/>
        </w:rPr>
        <w:t>Korschová</w:t>
      </w:r>
      <w:proofErr w:type="spellEnd"/>
      <w:r>
        <w:rPr>
          <w:b/>
        </w:rPr>
        <w:t>, Poľská 694/12,</w:t>
      </w:r>
    </w:p>
    <w:p w:rsidR="004653BD" w:rsidRDefault="004653BD" w:rsidP="00625F82">
      <w:pPr>
        <w:pStyle w:val="f5-zakladnytext"/>
        <w:spacing w:before="0" w:beforeAutospacing="0" w:after="0" w:afterAutospacing="0"/>
        <w:ind w:left="720"/>
        <w:jc w:val="both"/>
        <w:rPr>
          <w:b/>
        </w:rPr>
      </w:pPr>
      <w:r>
        <w:rPr>
          <w:b/>
        </w:rPr>
        <w:t>064 01 Stará Ľubovňa</w:t>
      </w:r>
    </w:p>
    <w:p w:rsidR="004653BD" w:rsidRDefault="004653BD" w:rsidP="00625F82">
      <w:pPr>
        <w:pStyle w:val="f5-zakladnytext"/>
        <w:spacing w:before="0" w:beforeAutospacing="0" w:after="0" w:afterAutospacing="0"/>
        <w:jc w:val="both"/>
      </w:pPr>
    </w:p>
    <w:p w:rsidR="004653BD" w:rsidRDefault="00BC18D7" w:rsidP="00625F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r w:rsidR="004653BD">
        <w:rPr>
          <w:rFonts w:ascii="Times New Roman" w:hAnsi="Times New Roman"/>
          <w:b/>
          <w:sz w:val="24"/>
          <w:szCs w:val="24"/>
        </w:rPr>
        <w:t xml:space="preserve">: </w:t>
      </w: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 xml:space="preserve">odpredaj nehnuteľností podľa zákona č. 138/91 Zb. o majetku obcí, § 9a, odsek 8, písmeno e) – prípad hodný osobitného zreteľa, z dôvodu že pozemok susedí s pozemkom a stavbou, ktoré sú vo vlastníctve žiadateľov, Jánovi </w:t>
      </w:r>
      <w:proofErr w:type="spellStart"/>
      <w:r>
        <w:rPr>
          <w:szCs w:val="24"/>
        </w:rPr>
        <w:t>Tokarčíkovi</w:t>
      </w:r>
      <w:proofErr w:type="spellEnd"/>
      <w:r>
        <w:rPr>
          <w:szCs w:val="24"/>
        </w:rPr>
        <w:t xml:space="preserve"> a manželke Marcele </w:t>
      </w:r>
      <w:proofErr w:type="spellStart"/>
      <w:r>
        <w:rPr>
          <w:szCs w:val="24"/>
        </w:rPr>
        <w:t>Tokarčíkovej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Korschovej</w:t>
      </w:r>
      <w:proofErr w:type="spellEnd"/>
      <w:r>
        <w:rPr>
          <w:szCs w:val="24"/>
        </w:rPr>
        <w:t>, Poľská 694/12, 064 01 Stará Ľubovňa, a to pozemok p. č. EKN 3421/2 s výmerou 3 m2, druh pozemku trvalý trávny porast a EKN 3421/3 s výmerou 109 m2, druh pozemku trvalý trávny porast, LV 4542, v k. ú. Stará Ľubovňa na účely majetkovoprávneho vyrovnania pozemkov priamo súvisiacich so stavbou za cenu 10,- €/m2</w:t>
      </w:r>
    </w:p>
    <w:p w:rsidR="004653BD" w:rsidRDefault="004653BD" w:rsidP="00625F82">
      <w:pPr>
        <w:pStyle w:val="Odsekzoznamu1"/>
        <w:ind w:left="0"/>
        <w:jc w:val="both"/>
        <w:rPr>
          <w:szCs w:val="24"/>
        </w:rPr>
      </w:pPr>
    </w:p>
    <w:p w:rsidR="004653BD" w:rsidRDefault="004653BD" w:rsidP="00625F82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>Návrh žiadateľov o zníženie ceny za m2 na 7,- € z dôvodu, že nie je možná zámena pozemkov vo vlastníctve Mesta Stará Ľubovňa a pozemku vo vlastníctve žiadateľov, ktorý je súčasťou miestnej komunikácie ulica Zámocká (v správe Prešovského samosprávneho kraja).</w:t>
      </w:r>
    </w:p>
    <w:p w:rsidR="004653BD" w:rsidRDefault="004653BD" w:rsidP="00625F82">
      <w:pPr>
        <w:pStyle w:val="Odsekzoznamu1"/>
        <w:ind w:left="0"/>
        <w:jc w:val="both"/>
        <w:rPr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5F82" w:rsidRDefault="00625F82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5F82" w:rsidRDefault="00625F82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§ 9a, odsek 9, písmeno c) </w:t>
      </w:r>
      <w:r>
        <w:rPr>
          <w:rFonts w:ascii="Times New Roman" w:hAnsi="Times New Roman"/>
          <w:sz w:val="24"/>
          <w:szCs w:val="24"/>
        </w:rPr>
        <w:t>Zákona č. 138/91 Zb. o majetku obcí</w:t>
      </w: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prenájom majetku formou osobitného zreteľa</w:t>
      </w:r>
    </w:p>
    <w:p w:rsidR="004653BD" w:rsidRDefault="004653BD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Poľovnícke združenie „ŠPICA“ – Hniezdne, 065 01 Hniezdne 283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BC18D7" w:rsidP="00625F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r w:rsidR="004653BD">
        <w:rPr>
          <w:rFonts w:ascii="Times New Roman" w:hAnsi="Times New Roman"/>
          <w:b/>
          <w:sz w:val="24"/>
          <w:szCs w:val="24"/>
        </w:rPr>
        <w:t xml:space="preserve">: 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pStyle w:val="Odsekzoznamu1"/>
        <w:ind w:left="0"/>
        <w:jc w:val="both"/>
        <w:rPr>
          <w:b/>
          <w:szCs w:val="24"/>
        </w:rPr>
      </w:pPr>
      <w:r>
        <w:rPr>
          <w:szCs w:val="24"/>
        </w:rPr>
        <w:t xml:space="preserve">prenájom nehnuteľností podľa zákona č. 138/91 Zb. o majetku obcí, § 9a, odsek 9, písmeno c) – formou osobitného zreteľa, z dôvodu využitia pozemkov ako poľovného revíru v súlade s notárskou zápisnicou a s uznaním poľovného revíru č. 26651/2013 zo dňa 07.08.2013 Poľovníckemu združeniu „ŠPICA“ - Hniezdne v zastúpení predsedom Vladimírom </w:t>
      </w:r>
      <w:proofErr w:type="spellStart"/>
      <w:r>
        <w:rPr>
          <w:szCs w:val="24"/>
        </w:rPr>
        <w:t>Korschom</w:t>
      </w:r>
      <w:proofErr w:type="spellEnd"/>
      <w:r>
        <w:rPr>
          <w:szCs w:val="24"/>
        </w:rPr>
        <w:t>, 065 01 Hniezdne 283, a to pozemky p. č. EKN 1367/1 s výmerou 11219 m2, orná pôda, EKN 1352 s výmerou 277 m2, trvalý trávny porast, EKN 1351/2 s výmerou 118 m2, orná pôda, LV 4542, CKN 6875 s výmerou 21291 m2, orná pôda, CKN 6970 s výmerou 12602 m2, ostatná plocha, CKN 7114 s výmerou 24212 m2, ostatná plocha, CKN 7492 s výmerou 1101 m2, orná pôda, CKN 7539 s výmerou 1738 m2, trvalý trávny porast, LV 9414, v k. ú. Stará Ľubovňa, spolu s výmerou 72558 m2 na dobu určitú do konca roka 2028 s výškou nájmu 0,49 €/ha/rok</w:t>
      </w:r>
    </w:p>
    <w:p w:rsidR="00625F82" w:rsidRDefault="00625F82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5F82" w:rsidRDefault="00625F82" w:rsidP="00625F82">
      <w:pPr>
        <w:pStyle w:val="f5-zakladnytext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>
        <w:rPr>
          <w:b/>
        </w:rPr>
        <w:t>Gurman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s.r.o</w:t>
      </w:r>
      <w:proofErr w:type="spellEnd"/>
      <w:r>
        <w:rPr>
          <w:b/>
        </w:rPr>
        <w:t>, Prešovská 332/8, 064 01 Stará Ľubovňa</w:t>
      </w:r>
    </w:p>
    <w:p w:rsidR="00625F82" w:rsidRDefault="00625F82" w:rsidP="00625F82">
      <w:pPr>
        <w:pStyle w:val="f5-zakladnytext"/>
        <w:spacing w:before="0" w:beforeAutospacing="0" w:after="0" w:afterAutospacing="0"/>
        <w:jc w:val="both"/>
      </w:pPr>
    </w:p>
    <w:p w:rsidR="00625F82" w:rsidRPr="005F5B52" w:rsidRDefault="00625F82" w:rsidP="00625F82">
      <w:pPr>
        <w:pStyle w:val="Odsekzoznamu1"/>
        <w:ind w:left="0"/>
        <w:jc w:val="both"/>
        <w:rPr>
          <w:b/>
          <w:szCs w:val="24"/>
        </w:rPr>
      </w:pPr>
      <w:r w:rsidRPr="005F5B52">
        <w:rPr>
          <w:b/>
          <w:szCs w:val="24"/>
        </w:rPr>
        <w:t>Schvaľuje:</w:t>
      </w:r>
    </w:p>
    <w:p w:rsidR="00625F82" w:rsidRDefault="00625F82" w:rsidP="00625F82">
      <w:pPr>
        <w:pStyle w:val="Odsekzoznamu1"/>
        <w:ind w:left="0"/>
        <w:jc w:val="both"/>
        <w:rPr>
          <w:szCs w:val="24"/>
        </w:rPr>
      </w:pPr>
    </w:p>
    <w:p w:rsidR="00625F82" w:rsidRPr="00625F82" w:rsidRDefault="00625F82" w:rsidP="00625F82">
      <w:pPr>
        <w:pStyle w:val="Odsekzoznamu1"/>
        <w:ind w:left="0"/>
        <w:jc w:val="both"/>
        <w:rPr>
          <w:szCs w:val="24"/>
        </w:rPr>
      </w:pPr>
      <w:r w:rsidRPr="008A473A">
        <w:rPr>
          <w:szCs w:val="24"/>
        </w:rPr>
        <w:t>zámer prenájmu nehnuteľností</w:t>
      </w:r>
      <w:r>
        <w:rPr>
          <w:szCs w:val="24"/>
        </w:rPr>
        <w:t xml:space="preserve"> podľa zákona č. 138/91 Zb. o majetku obcí, § 9a, odsek 9, písmeno c) – formou osobitného zreteľa, z dôvodu ......................................................................,</w:t>
      </w:r>
      <w:r w:rsidRPr="008A473A">
        <w:rPr>
          <w:szCs w:val="24"/>
        </w:rPr>
        <w:t xml:space="preserve"> p. č. CKN 4381 s výmerou 19279 m2, CKN 4213/2 s výmerou 1450 m2 a CKN 4382 s výmerou 10079 m2 v k. ú. Stará Ľubovňa  (lokalita pod hradom, pri budove súpisné č. 766 – ubytovací hostinec – „</w:t>
      </w:r>
      <w:proofErr w:type="spellStart"/>
      <w:r w:rsidRPr="008A473A">
        <w:rPr>
          <w:szCs w:val="24"/>
        </w:rPr>
        <w:t>P</w:t>
      </w:r>
      <w:r>
        <w:rPr>
          <w:szCs w:val="24"/>
        </w:rPr>
        <w:t>eters</w:t>
      </w:r>
      <w:proofErr w:type="spellEnd"/>
      <w:r>
        <w:rPr>
          <w:szCs w:val="24"/>
        </w:rPr>
        <w:t xml:space="preserve">“) </w:t>
      </w:r>
      <w:r w:rsidRPr="008A473A">
        <w:rPr>
          <w:szCs w:val="24"/>
        </w:rPr>
        <w:t>s výškou nájmu 30,-- €/ha/rok</w:t>
      </w:r>
      <w:r>
        <w:rPr>
          <w:szCs w:val="24"/>
        </w:rPr>
        <w:t>.</w:t>
      </w:r>
    </w:p>
    <w:p w:rsidR="00625F82" w:rsidRDefault="00625F82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5F82" w:rsidRDefault="00625F82" w:rsidP="00625F82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53BD" w:rsidRDefault="004653BD" w:rsidP="00625F82"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Honorárny konzulát Rumunska, Marián </w:t>
      </w:r>
      <w:proofErr w:type="spellStart"/>
      <w:r>
        <w:rPr>
          <w:rFonts w:ascii="Times New Roman" w:hAnsi="Times New Roman"/>
          <w:b/>
          <w:sz w:val="24"/>
          <w:szCs w:val="24"/>
        </w:rPr>
        <w:t>Gurega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honorárny  konzul Rumunska                      Nám. Sv. Mikuláša č. 2 , 064 01 Stará Ľubovňa </w:t>
      </w:r>
    </w:p>
    <w:p w:rsidR="004653BD" w:rsidRDefault="00BC18D7" w:rsidP="00625F82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r w:rsidR="004653BD">
        <w:rPr>
          <w:rFonts w:ascii="Times New Roman" w:hAnsi="Times New Roman"/>
          <w:b/>
          <w:sz w:val="24"/>
          <w:szCs w:val="24"/>
        </w:rPr>
        <w:t>: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prenájom nebytového priestoru vo vlastníctve Mesta Stará Ľubovňa, Obchodná 1108/1, IČO: 00 330 167 nájomcovi: Honorárny konzulát Rumunska, Marián </w:t>
      </w:r>
      <w:proofErr w:type="spellStart"/>
      <w:r>
        <w:rPr>
          <w:rFonts w:ascii="Times New Roman" w:hAnsi="Times New Roman"/>
          <w:sz w:val="24"/>
          <w:szCs w:val="24"/>
        </w:rPr>
        <w:t>Gurega</w:t>
      </w:r>
      <w:proofErr w:type="spellEnd"/>
      <w:r>
        <w:rPr>
          <w:rFonts w:ascii="Times New Roman" w:hAnsi="Times New Roman"/>
          <w:sz w:val="24"/>
          <w:szCs w:val="24"/>
        </w:rPr>
        <w:t>, honorárny konzul Rumunska, nachádzajúceho sa na 1. poschodí administratívnej budovy na Nám. sv. Mikuláša č. 2 v Starej Ľubovni, súpisné číslo 2, postavenej na pozemku p. č. CKN 6/1, zapísanej na LV 3696 v k. ú. Stará Ľubovňa, v súlade s § 9a, odsek 9, písmeno c) zákona č. 138/1991 Zb. o majetku obcí v znení neskorších predpisov formou osobitného zreteľa - z dôvodu šírenia dobrého mena mesta Stará Ľubovňa v rámci diplomatických kruhov a propagácie mesta Stará Ľubovňa a regiónu v zahraničí, s podmienkami: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Prenajímané plochy:                                        sadzby</w:t>
      </w:r>
    </w:p>
    <w:p w:rsidR="004653BD" w:rsidRDefault="004653BD" w:rsidP="00625F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kancelárske plochy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36,00 m2  </w:t>
      </w:r>
      <w:r w:rsidR="00DD3D9C">
        <w:rPr>
          <w:rFonts w:ascii="Times New Roman" w:hAnsi="Times New Roman"/>
          <w:sz w:val="24"/>
          <w:szCs w:val="24"/>
        </w:rPr>
        <w:t>1,-</w:t>
      </w:r>
      <w:r>
        <w:rPr>
          <w:rFonts w:ascii="Times New Roman" w:hAnsi="Times New Roman"/>
          <w:sz w:val="24"/>
          <w:szCs w:val="24"/>
        </w:rPr>
        <w:t xml:space="preserve">  €/m2/rok</w:t>
      </w:r>
    </w:p>
    <w:p w:rsidR="004653BD" w:rsidRDefault="004653BD" w:rsidP="00625F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podiel na spoločných plochách </w:t>
      </w:r>
      <w:r>
        <w:rPr>
          <w:rFonts w:ascii="Times New Roman" w:hAnsi="Times New Roman"/>
          <w:sz w:val="24"/>
          <w:szCs w:val="24"/>
        </w:rPr>
        <w:tab/>
        <w:t xml:space="preserve">  9,00 m2  </w:t>
      </w:r>
      <w:r w:rsidR="00DD3D9C">
        <w:rPr>
          <w:rFonts w:ascii="Times New Roman" w:hAnsi="Times New Roman"/>
          <w:sz w:val="24"/>
          <w:szCs w:val="24"/>
        </w:rPr>
        <w:t>1,-</w:t>
      </w:r>
      <w:r>
        <w:rPr>
          <w:rFonts w:ascii="Times New Roman" w:hAnsi="Times New Roman"/>
          <w:sz w:val="24"/>
          <w:szCs w:val="24"/>
        </w:rPr>
        <w:t xml:space="preserve">  €/m2/rok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dobu neurčitú, s účinnosťou od 01.07.2015.</w:t>
      </w:r>
    </w:p>
    <w:p w:rsidR="004653BD" w:rsidRDefault="004653BD" w:rsidP="00625F82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653BD" w:rsidRDefault="004653BD" w:rsidP="00625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Náklady súvisiace s užívaním  prenajatých   nebytových  priestorov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(dodávku tepla, spotrebu  elektrickej energie, vodné a stočné, odvoz TKO a pod.) uhrádza nájomca. Náklady sú  prepočítané alikvotným podielom z nameraných spotrieb na jednotlivých meračoch.</w:t>
      </w:r>
    </w:p>
    <w:p w:rsidR="004653BD" w:rsidRDefault="004653BD" w:rsidP="00625F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32A8" w:rsidRDefault="00B032A8" w:rsidP="00B032A8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§ 9a, odsek 1, písmeno a) </w:t>
      </w:r>
      <w:r>
        <w:rPr>
          <w:rFonts w:ascii="Times New Roman" w:hAnsi="Times New Roman"/>
          <w:sz w:val="24"/>
          <w:szCs w:val="24"/>
        </w:rPr>
        <w:t>Zákona č. 138/91 Zb. o majetku obcí</w:t>
      </w:r>
    </w:p>
    <w:p w:rsidR="00B032A8" w:rsidRDefault="00B032A8" w:rsidP="00B032A8">
      <w:pPr>
        <w:tabs>
          <w:tab w:val="num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vyhlásenie obchodnej verejnej súťaže</w:t>
      </w:r>
    </w:p>
    <w:p w:rsidR="00B032A8" w:rsidRDefault="00B032A8" w:rsidP="00B032A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32A8" w:rsidRPr="007511CE" w:rsidRDefault="00B032A8" w:rsidP="00B032A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11CE">
        <w:rPr>
          <w:rFonts w:ascii="Times New Roman" w:hAnsi="Times New Roman"/>
          <w:b/>
          <w:sz w:val="24"/>
          <w:szCs w:val="24"/>
        </w:rPr>
        <w:t>Berie na vedomie:</w:t>
      </w:r>
    </w:p>
    <w:p w:rsidR="00B032A8" w:rsidRPr="007511CE" w:rsidRDefault="00B032A8" w:rsidP="00B032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11CE">
        <w:rPr>
          <w:rFonts w:ascii="Times New Roman" w:hAnsi="Times New Roman"/>
          <w:sz w:val="24"/>
          <w:szCs w:val="24"/>
        </w:rPr>
        <w:t xml:space="preserve">vyhodnotenie obchodnej verejnej súťaže na odpredaj nehnuteľnosti vo vlastníctve Mesta Stará Ľubovňa vyhlásenej uznesením č. 99 zo zasadnutia  </w:t>
      </w:r>
      <w:proofErr w:type="spellStart"/>
      <w:r w:rsidRPr="007511CE">
        <w:rPr>
          <w:rFonts w:ascii="Times New Roman" w:hAnsi="Times New Roman"/>
          <w:sz w:val="24"/>
          <w:szCs w:val="24"/>
        </w:rPr>
        <w:t>MsZ</w:t>
      </w:r>
      <w:proofErr w:type="spellEnd"/>
      <w:r w:rsidRPr="007511CE">
        <w:rPr>
          <w:rFonts w:ascii="Times New Roman" w:hAnsi="Times New Roman"/>
          <w:sz w:val="24"/>
          <w:szCs w:val="24"/>
        </w:rPr>
        <w:t xml:space="preserve"> č. IV/2015 dňa 23.04.2015:</w:t>
      </w:r>
    </w:p>
    <w:p w:rsidR="00B032A8" w:rsidRPr="007511CE" w:rsidRDefault="00B032A8" w:rsidP="00B032A8">
      <w:pPr>
        <w:pStyle w:val="Odsekzoznamu"/>
        <w:numPr>
          <w:ilvl w:val="0"/>
          <w:numId w:val="1"/>
        </w:numPr>
        <w:autoSpaceDE w:val="0"/>
        <w:autoSpaceDN w:val="0"/>
        <w:jc w:val="both"/>
        <w:rPr>
          <w:b/>
          <w:szCs w:val="24"/>
          <w:u w:val="single"/>
        </w:rPr>
      </w:pPr>
      <w:r w:rsidRPr="007511CE">
        <w:rPr>
          <w:szCs w:val="24"/>
        </w:rPr>
        <w:t xml:space="preserve">LV 3696, pozemok p. č. CKN 689/1 orná pôda s výmerou 406 m2 za najnižšiu ponukovú cenu 30,-- €/m2 – lokalita sídlisko Východ v k. ú. Stará Ľubovňa, pozemok je určený podľa územného plánu na individuálnu bytovú výstavbu. </w:t>
      </w:r>
    </w:p>
    <w:p w:rsidR="00B032A8" w:rsidRDefault="00B032A8" w:rsidP="00B032A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032A8" w:rsidRPr="007511CE" w:rsidRDefault="00B032A8" w:rsidP="00B032A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Odporúča </w:t>
      </w:r>
      <w:r w:rsidRPr="007511CE">
        <w:rPr>
          <w:rFonts w:ascii="Times New Roman" w:hAnsi="Times New Roman"/>
          <w:b/>
          <w:sz w:val="24"/>
          <w:szCs w:val="24"/>
        </w:rPr>
        <w:t>primátorovi mesta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032A8" w:rsidRPr="007511CE" w:rsidRDefault="00B032A8" w:rsidP="00B032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11CE">
        <w:rPr>
          <w:rFonts w:ascii="Times New Roman" w:hAnsi="Times New Roman"/>
          <w:sz w:val="24"/>
          <w:szCs w:val="24"/>
        </w:rPr>
        <w:t xml:space="preserve">na základe vyhodnotenia obchodnej verejnej súťaže uzavrieť kúpno-predajnú zmluvu na odpredaj nehnuteľnosti s jej víťazom  Katarínou </w:t>
      </w:r>
      <w:proofErr w:type="spellStart"/>
      <w:r w:rsidRPr="007511CE">
        <w:rPr>
          <w:rFonts w:ascii="Times New Roman" w:hAnsi="Times New Roman"/>
          <w:sz w:val="24"/>
          <w:szCs w:val="24"/>
        </w:rPr>
        <w:t>Jedinákovou</w:t>
      </w:r>
      <w:proofErr w:type="spellEnd"/>
      <w:r w:rsidRPr="007511CE">
        <w:rPr>
          <w:rFonts w:ascii="Times New Roman" w:hAnsi="Times New Roman"/>
          <w:sz w:val="24"/>
          <w:szCs w:val="24"/>
        </w:rPr>
        <w:t>, Prešovská 2, Stará Ľubovňa za cenu 50,01 €/m2.</w:t>
      </w:r>
    </w:p>
    <w:p w:rsidR="00B032A8" w:rsidRDefault="00B032A8" w:rsidP="00B032A8">
      <w:pPr>
        <w:tabs>
          <w:tab w:val="num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653BD" w:rsidRDefault="004653BD" w:rsidP="00625F82">
      <w:pPr>
        <w:pStyle w:val="f5-zakladnytext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Milan </w:t>
      </w:r>
      <w:proofErr w:type="spellStart"/>
      <w:r>
        <w:rPr>
          <w:b/>
        </w:rPr>
        <w:t>Rinkovský</w:t>
      </w:r>
      <w:proofErr w:type="spellEnd"/>
      <w:r>
        <w:rPr>
          <w:b/>
        </w:rPr>
        <w:t>, Lipová 1586/36, 064 01 Stará Ľubovňa</w:t>
      </w:r>
    </w:p>
    <w:p w:rsidR="00DD3D9C" w:rsidRDefault="00DD3D9C" w:rsidP="00625F82">
      <w:pPr>
        <w:pStyle w:val="f5-zakladnytext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TIS Slovakia, s.r.o., Levočská 1613/36B, 064 01 Stará Ľubovňa</w:t>
      </w:r>
    </w:p>
    <w:p w:rsidR="00DD3D9C" w:rsidRDefault="00DD3D9C" w:rsidP="00625F82">
      <w:pPr>
        <w:pStyle w:val="f5-zakladnytext"/>
        <w:spacing w:before="0" w:beforeAutospacing="0" w:after="0" w:afterAutospacing="0"/>
        <w:ind w:left="720"/>
        <w:jc w:val="both"/>
        <w:rPr>
          <w:b/>
        </w:rPr>
      </w:pPr>
    </w:p>
    <w:p w:rsidR="005F5B52" w:rsidRDefault="005F5B52" w:rsidP="00625F82">
      <w:pPr>
        <w:pStyle w:val="f5-zakladnytext"/>
        <w:spacing w:before="0" w:beforeAutospacing="0" w:after="0" w:afterAutospacing="0"/>
        <w:jc w:val="both"/>
        <w:rPr>
          <w:b/>
        </w:rPr>
      </w:pPr>
    </w:p>
    <w:p w:rsidR="004653BD" w:rsidRDefault="005F5B52" w:rsidP="00625F82">
      <w:pPr>
        <w:pStyle w:val="f5-zakladnytext"/>
        <w:spacing w:before="0" w:beforeAutospacing="0" w:after="0" w:afterAutospacing="0"/>
        <w:jc w:val="both"/>
        <w:rPr>
          <w:b/>
        </w:rPr>
      </w:pPr>
      <w:r w:rsidRPr="005F5B52">
        <w:rPr>
          <w:b/>
        </w:rPr>
        <w:t>Schvaľuje:</w:t>
      </w:r>
    </w:p>
    <w:p w:rsidR="005F5B52" w:rsidRDefault="005F5B52" w:rsidP="00625F82">
      <w:pPr>
        <w:pStyle w:val="Odsekzoznamu1"/>
        <w:ind w:left="0"/>
        <w:jc w:val="both"/>
        <w:rPr>
          <w:szCs w:val="24"/>
        </w:rPr>
      </w:pPr>
    </w:p>
    <w:p w:rsidR="007511CE" w:rsidRPr="00B032A8" w:rsidRDefault="00625F82" w:rsidP="00B032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32A8">
        <w:rPr>
          <w:rFonts w:ascii="Times New Roman" w:hAnsi="Times New Roman"/>
          <w:sz w:val="24"/>
          <w:szCs w:val="24"/>
        </w:rPr>
        <w:t>zámer odpredaja nehnuteľností</w:t>
      </w:r>
      <w:r w:rsidR="00B032A8">
        <w:rPr>
          <w:rFonts w:ascii="Times New Roman" w:hAnsi="Times New Roman"/>
          <w:sz w:val="24"/>
          <w:szCs w:val="24"/>
        </w:rPr>
        <w:t xml:space="preserve"> </w:t>
      </w:r>
      <w:r w:rsidR="00B032A8" w:rsidRPr="00B032A8">
        <w:rPr>
          <w:rFonts w:ascii="Times New Roman" w:hAnsi="Times New Roman"/>
          <w:sz w:val="24"/>
          <w:szCs w:val="24"/>
        </w:rPr>
        <w:t xml:space="preserve">podľa zákona č. 138/91 Zb. o majetku obcí, § 9a, odsek 1, písmeno a) – vyhlásenie </w:t>
      </w:r>
      <w:r w:rsidR="00B032A8">
        <w:rPr>
          <w:rFonts w:ascii="Times New Roman" w:hAnsi="Times New Roman"/>
          <w:sz w:val="24"/>
          <w:szCs w:val="24"/>
        </w:rPr>
        <w:t xml:space="preserve">obchodnej verejnej súťaže, </w:t>
      </w:r>
      <w:r w:rsidRPr="00B032A8">
        <w:rPr>
          <w:rFonts w:ascii="Times New Roman" w:hAnsi="Times New Roman"/>
          <w:sz w:val="24"/>
          <w:szCs w:val="24"/>
        </w:rPr>
        <w:t>a to stavby súpisné č. 11 na Nám. sv. Mikuláša a pozemku p. č. CKN 42</w:t>
      </w:r>
      <w:r w:rsidR="00B032A8">
        <w:rPr>
          <w:rFonts w:ascii="Times New Roman" w:hAnsi="Times New Roman"/>
          <w:sz w:val="24"/>
          <w:szCs w:val="24"/>
        </w:rPr>
        <w:t xml:space="preserve"> s výmerou 623 m2, druh pozemku zastavané plochy a nádvoria, LV 3696 v k. ú.</w:t>
      </w:r>
      <w:r w:rsidR="00B032A8" w:rsidRPr="00B032A8">
        <w:rPr>
          <w:rFonts w:ascii="Times New Roman" w:hAnsi="Times New Roman"/>
          <w:sz w:val="24"/>
          <w:szCs w:val="24"/>
        </w:rPr>
        <w:t xml:space="preserve"> </w:t>
      </w:r>
      <w:r w:rsidR="00B032A8">
        <w:rPr>
          <w:rFonts w:ascii="Times New Roman" w:hAnsi="Times New Roman"/>
          <w:sz w:val="24"/>
          <w:szCs w:val="24"/>
        </w:rPr>
        <w:t>Stará Ľubovňa za cenu ..................................</w:t>
      </w:r>
    </w:p>
    <w:sectPr w:rsidR="007511CE" w:rsidRPr="00B032A8" w:rsidSect="004653BD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4E" w:rsidRDefault="0099064E" w:rsidP="004653BD">
      <w:pPr>
        <w:spacing w:after="0" w:line="240" w:lineRule="auto"/>
      </w:pPr>
      <w:r>
        <w:separator/>
      </w:r>
    </w:p>
  </w:endnote>
  <w:endnote w:type="continuationSeparator" w:id="0">
    <w:p w:rsidR="0099064E" w:rsidRDefault="0099064E" w:rsidP="00465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4E" w:rsidRDefault="0099064E" w:rsidP="004653BD">
      <w:pPr>
        <w:spacing w:after="0" w:line="240" w:lineRule="auto"/>
      </w:pPr>
      <w:r>
        <w:separator/>
      </w:r>
    </w:p>
  </w:footnote>
  <w:footnote w:type="continuationSeparator" w:id="0">
    <w:p w:rsidR="0099064E" w:rsidRDefault="0099064E" w:rsidP="00465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C328F"/>
    <w:multiLevelType w:val="hybridMultilevel"/>
    <w:tmpl w:val="BA98ED4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BD"/>
    <w:rsid w:val="000025E1"/>
    <w:rsid w:val="000C6D46"/>
    <w:rsid w:val="00126E12"/>
    <w:rsid w:val="002A4EE8"/>
    <w:rsid w:val="00390D3D"/>
    <w:rsid w:val="004653BD"/>
    <w:rsid w:val="0053059B"/>
    <w:rsid w:val="005A5C05"/>
    <w:rsid w:val="005F5B52"/>
    <w:rsid w:val="00625F82"/>
    <w:rsid w:val="007511CE"/>
    <w:rsid w:val="007E7001"/>
    <w:rsid w:val="0099064E"/>
    <w:rsid w:val="00A83D4F"/>
    <w:rsid w:val="00B032A8"/>
    <w:rsid w:val="00BC18D7"/>
    <w:rsid w:val="00C4058A"/>
    <w:rsid w:val="00D32173"/>
    <w:rsid w:val="00DD3D9C"/>
    <w:rsid w:val="00F4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3BD"/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4653BD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/>
      <w:b/>
      <w:sz w:val="28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653BD"/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paragraph" w:styleId="Normlnywebov">
    <w:name w:val="Normal (Web)"/>
    <w:basedOn w:val="Normlny"/>
    <w:semiHidden/>
    <w:unhideWhenUsed/>
    <w:rsid w:val="004653BD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4653BD"/>
    <w:pPr>
      <w:widowControl w:val="0"/>
      <w:suppressAutoHyphens/>
      <w:spacing w:after="0" w:line="240" w:lineRule="auto"/>
      <w:ind w:left="720"/>
    </w:pPr>
    <w:rPr>
      <w:rFonts w:ascii="Times New Roman" w:hAnsi="Times New Roman"/>
      <w:sz w:val="24"/>
      <w:szCs w:val="20"/>
    </w:rPr>
  </w:style>
  <w:style w:type="paragraph" w:customStyle="1" w:styleId="f5-zakladnytext">
    <w:name w:val="f5-zakladnytext"/>
    <w:basedOn w:val="Normlny"/>
    <w:semiHidden/>
    <w:rsid w:val="00465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65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53BD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65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53BD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3D9C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511C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3BD"/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4653BD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/>
      <w:b/>
      <w:sz w:val="28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653BD"/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paragraph" w:styleId="Normlnywebov">
    <w:name w:val="Normal (Web)"/>
    <w:basedOn w:val="Normlny"/>
    <w:semiHidden/>
    <w:unhideWhenUsed/>
    <w:rsid w:val="004653BD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4653BD"/>
    <w:pPr>
      <w:widowControl w:val="0"/>
      <w:suppressAutoHyphens/>
      <w:spacing w:after="0" w:line="240" w:lineRule="auto"/>
      <w:ind w:left="720"/>
    </w:pPr>
    <w:rPr>
      <w:rFonts w:ascii="Times New Roman" w:hAnsi="Times New Roman"/>
      <w:sz w:val="24"/>
      <w:szCs w:val="20"/>
    </w:rPr>
  </w:style>
  <w:style w:type="paragraph" w:customStyle="1" w:styleId="f5-zakladnytext">
    <w:name w:val="f5-zakladnytext"/>
    <w:basedOn w:val="Normlny"/>
    <w:semiHidden/>
    <w:rsid w:val="004653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65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53BD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65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53BD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3D9C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511C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5C1DD-64C5-444B-89D2-5D115DA9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10</cp:revision>
  <cp:lastPrinted>2015-06-12T07:54:00Z</cp:lastPrinted>
  <dcterms:created xsi:type="dcterms:W3CDTF">2015-06-10T05:41:00Z</dcterms:created>
  <dcterms:modified xsi:type="dcterms:W3CDTF">2015-06-12T08:00:00Z</dcterms:modified>
</cp:coreProperties>
</file>