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A5688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08309955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12.11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3E5C2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E5C2D" w:rsidRDefault="00192A19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3E5C2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Informácia o aktualizácii Programu </w:t>
      </w: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hospodárskeho a sociálneho rozvoja mesta </w:t>
      </w: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Stará Ľubovňa na r. 2013-2020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192A19" w:rsidRPr="00FC2B40" w:rsidRDefault="00FC2B4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3E5C2D" w:rsidRDefault="003E5C2D" w:rsidP="003E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3E5C2D" w:rsidRDefault="003E5C2D" w:rsidP="003E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5C2D" w:rsidRPr="00863CE7" w:rsidRDefault="003E5C2D" w:rsidP="003E5C2D"/>
    <w:p w:rsidR="003E5C2D" w:rsidRPr="000904ED" w:rsidRDefault="003E5C2D" w:rsidP="003E5C2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>
        <w:rPr>
          <w:rFonts w:ascii="Times New Roman" w:hAnsi="Times New Roman" w:cs="Times New Roman"/>
          <w:sz w:val="24"/>
          <w:szCs w:val="24"/>
        </w:rPr>
        <w:t>04.11.2015</w:t>
      </w:r>
    </w:p>
    <w:p w:rsidR="003E5C2D" w:rsidRPr="00EF0968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 č.:</w:t>
      </w:r>
      <w:r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Pr="003E5C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15</w:t>
      </w:r>
      <w:r w:rsidRPr="003E5C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3E5C2D" w:rsidRDefault="003E5C2D" w:rsidP="003E5C2D">
      <w:pPr>
        <w:ind w:firstLine="708"/>
        <w:jc w:val="both"/>
      </w:pPr>
    </w:p>
    <w:p w:rsidR="003E5C2D" w:rsidRPr="003E5C2D" w:rsidRDefault="003E5C2D" w:rsidP="003E5C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C2D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3E5C2D" w:rsidRPr="003E5C2D" w:rsidRDefault="003E5C2D" w:rsidP="003E5C2D">
      <w:pPr>
        <w:rPr>
          <w:rFonts w:ascii="Times New Roman" w:hAnsi="Times New Roman" w:cs="Times New Roman"/>
          <w:b/>
          <w:strike/>
          <w:sz w:val="24"/>
          <w:szCs w:val="24"/>
        </w:rPr>
      </w:pPr>
    </w:p>
    <w:p w:rsidR="003E5C2D" w:rsidRPr="003E5C2D" w:rsidRDefault="003E5C2D" w:rsidP="003E5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C2D">
        <w:rPr>
          <w:rFonts w:ascii="Times New Roman" w:hAnsi="Times New Roman" w:cs="Times New Roman"/>
          <w:b/>
          <w:sz w:val="24"/>
          <w:szCs w:val="24"/>
        </w:rPr>
        <w:t>o d p o r ú č a   MsZ</w:t>
      </w:r>
    </w:p>
    <w:p w:rsidR="003E5C2D" w:rsidRPr="003E5C2D" w:rsidRDefault="003E5C2D" w:rsidP="003E5C2D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overflowPunct w:val="0"/>
        <w:autoSpaceDE w:val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E5C2D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3E5C2D">
        <w:rPr>
          <w:rFonts w:ascii="Times New Roman" w:hAnsi="Times New Roman" w:cs="Times New Roman"/>
          <w:kern w:val="2"/>
          <w:sz w:val="24"/>
          <w:szCs w:val="24"/>
        </w:rPr>
        <w:t>Informáciu o aktualizácii Programu hospodárskeho a sociálneho rozvoja mesta Stará Ľubovňa na r. 2013 - 2020.</w:t>
      </w: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3E5C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5C2D" w:rsidRPr="00F20F57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C2D" w:rsidRPr="00F20F57" w:rsidRDefault="003E5C2D" w:rsidP="003E5C2D">
      <w:pPr>
        <w:jc w:val="both"/>
        <w:rPr>
          <w:rFonts w:ascii="Times New Roman" w:hAnsi="Times New Roman" w:cs="Times New Roman"/>
          <w:sz w:val="24"/>
          <w:szCs w:val="24"/>
        </w:rPr>
      </w:pPr>
      <w:r w:rsidRPr="00F20F57">
        <w:rPr>
          <w:rFonts w:ascii="Times New Roman" w:hAnsi="Times New Roman" w:cs="Times New Roman"/>
          <w:sz w:val="24"/>
          <w:szCs w:val="24"/>
        </w:rPr>
        <w:t xml:space="preserve">MsR odporúča MsZ </w:t>
      </w:r>
    </w:p>
    <w:p w:rsidR="003E5C2D" w:rsidRPr="00110D4E" w:rsidRDefault="003E5C2D" w:rsidP="003E5C2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D4E">
        <w:rPr>
          <w:rFonts w:ascii="Times New Roman" w:hAnsi="Times New Roman" w:cs="Times New Roman"/>
          <w:sz w:val="24"/>
          <w:szCs w:val="24"/>
        </w:rPr>
        <w:t xml:space="preserve">prerokovať a vziať  na vedomie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Informáciu</w:t>
      </w:r>
      <w:r w:rsidRPr="00110D4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aktualizácii Programu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</w:t>
      </w:r>
      <w:r w:rsidRPr="00110D4E">
        <w:rPr>
          <w:rFonts w:ascii="Times New Roman" w:eastAsia="Times New Roman" w:hAnsi="Times New Roman" w:cs="Times New Roman"/>
          <w:sz w:val="24"/>
          <w:szCs w:val="24"/>
          <w:lang w:eastAsia="sk-SK"/>
        </w:rPr>
        <w:t>ospodárskeho a sociálneho rozvoja mesta Stará Ľubovňa na r. 201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110D4E">
        <w:rPr>
          <w:rFonts w:ascii="Times New Roman" w:eastAsia="Times New Roman" w:hAnsi="Times New Roman" w:cs="Times New Roman"/>
          <w:sz w:val="24"/>
          <w:szCs w:val="24"/>
          <w:lang w:eastAsia="sk-SK"/>
        </w:rPr>
        <w:t>-2020</w:t>
      </w:r>
      <w:r w:rsidRPr="00110D4E">
        <w:rPr>
          <w:rFonts w:ascii="Times New Roman" w:hAnsi="Times New Roman" w:cs="Times New Roman"/>
          <w:sz w:val="24"/>
          <w:szCs w:val="24"/>
        </w:rPr>
        <w:t>.</w:t>
      </w:r>
    </w:p>
    <w:p w:rsidR="003E5C2D" w:rsidRPr="00F20F57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C2D" w:rsidRPr="00F20F57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P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sk-SK"/>
        </w:rPr>
      </w:pPr>
      <w:r w:rsidRPr="003E5C2D">
        <w:rPr>
          <w:rFonts w:ascii="Times New Roman" w:eastAsia="Times New Roman" w:hAnsi="Times New Roman" w:cs="Times New Roman"/>
          <w:b/>
          <w:bCs/>
          <w:u w:val="single"/>
          <w:lang w:eastAsia="sk-SK"/>
        </w:rPr>
        <w:lastRenderedPageBreak/>
        <w:t>D ô v o d o v á   s p r á v a</w:t>
      </w: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</w:rPr>
      </w:pPr>
    </w:p>
    <w:p w:rsidR="003E5C2D" w:rsidRPr="003E5C2D" w:rsidRDefault="003E5C2D" w:rsidP="003E5C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Materiál sa predkladá na základe zmeny zákona č. 539/2008 Z. z. zo 4. 11. 2008 o podpore regionálneho rozvoja, ktorý bol zmenený a doplnený zákonom č. 309/2014 Z. z. s účinnosťou od 1.1.2015.</w:t>
      </w:r>
    </w:p>
    <w:p w:rsidR="003E5C2D" w:rsidRPr="003E5C2D" w:rsidRDefault="003E5C2D" w:rsidP="003E5C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5C2D" w:rsidRPr="003E5C2D" w:rsidRDefault="003E5C2D" w:rsidP="003E5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 xml:space="preserve">Mesto Stará Ľubovňa má  v súčasnosti platný „Program hospodárskeho a sociálneho rozvoja mesta Stará Ľubovňa na roky 2013 – 2020“ (ďalej len PHaSR 2012-2020), ktorý bol schválený uznesením MsZ č. 412 zo dňa 15.11.2012. PHaSR 2012-2020 bol vypracovaný na základe zákona č. 539/2008 Z. z. Jeho konečná verzia vzišla z verejného pripomienkovania návrhu, ktorý bol zverejnený na web stránke mesta a pripomienky boli doručované spravidla e-mailom. Podľa § 5 v tom čase platného znenia zákona č. 539/2008 Z. z. (verzia účinná od 1.1.2009 do 31.12.2014) základným dokumentom podpory regionálneho rozvoja boli v zmysle písm. c) </w:t>
      </w:r>
      <w:r w:rsidRPr="003E5C2D">
        <w:rPr>
          <w:rFonts w:ascii="Times New Roman" w:hAnsi="Times New Roman" w:cs="Times New Roman"/>
          <w:b/>
          <w:u w:val="single"/>
        </w:rPr>
        <w:t>programy hospodárskeho a sociálneho rozvoja obce</w:t>
      </w:r>
      <w:r w:rsidRPr="003E5C2D">
        <w:rPr>
          <w:rFonts w:ascii="Times New Roman" w:hAnsi="Times New Roman" w:cs="Times New Roman"/>
        </w:rPr>
        <w:t>.</w:t>
      </w:r>
    </w:p>
    <w:p w:rsidR="003E5C2D" w:rsidRPr="003E5C2D" w:rsidRDefault="003E5C2D" w:rsidP="003E5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Novelizácia zákona č. 539/2008 Z. z. účinná od 1.1.2015 priniesla pre obce hlavné zmeny v tom, že:</w:t>
      </w:r>
    </w:p>
    <w:p w:rsidR="003E5C2D" w:rsidRPr="003E5C2D" w:rsidRDefault="003E5C2D" w:rsidP="003E5C2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 xml:space="preserve">Došlo k zmene § 5, kde medzi základné dokumenty podpory regionálneho rozvoja patrí v zmysle písm. c) </w:t>
      </w:r>
      <w:r w:rsidRPr="003E5C2D">
        <w:rPr>
          <w:rFonts w:ascii="Times New Roman" w:hAnsi="Times New Roman" w:cs="Times New Roman"/>
          <w:b/>
          <w:u w:val="single"/>
        </w:rPr>
        <w:t xml:space="preserve">program rozvoja obce, </w:t>
      </w:r>
      <w:r w:rsidRPr="003E5C2D">
        <w:rPr>
          <w:rFonts w:ascii="Times New Roman" w:hAnsi="Times New Roman" w:cs="Times New Roman"/>
        </w:rPr>
        <w:t>t. j. došlo k zmene názvu programového dokumentu</w:t>
      </w:r>
    </w:p>
    <w:p w:rsidR="003E5C2D" w:rsidRPr="003E5C2D" w:rsidRDefault="003E5C2D" w:rsidP="003E5C2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 xml:space="preserve">Podľa § 12 obec vo svojej pôsobnosti na účely podpory regionálneho rozvoja  v zmysle písm. b) zabezpečuje a koordinuje vypracovanie a realizáciu programu rozvoja obce alebo spoločného programu rozvoja obcí, pravidelne ho monitoruje a každoročne </w:t>
      </w:r>
      <w:r w:rsidRPr="003E5C2D">
        <w:rPr>
          <w:rFonts w:ascii="Times New Roman" w:hAnsi="Times New Roman" w:cs="Times New Roman"/>
          <w:b/>
          <w:u w:val="single"/>
        </w:rPr>
        <w:t>do 31. mája zasiela príslušnému vyššiemu územnému celku správu</w:t>
      </w:r>
      <w:r w:rsidRPr="003E5C2D">
        <w:rPr>
          <w:rFonts w:ascii="Times New Roman" w:hAnsi="Times New Roman" w:cs="Times New Roman"/>
        </w:rPr>
        <w:t xml:space="preserve"> o jeho plnení a zabezpečuje súlad programu rozvoja obce alebo  spoločného programu rozvoja obcí s územnouplánovacou dokumentáciou, ak jej spracovanie vyžaduje osobitný predpis, t. j. bola obciam uložená nová povinnosť, ktorá v dovtedy platnom znení zákona nebola. Mesto Stará Ľubovňa vyhodnotenie vypracovalo a toto bolo odoslané v stanovenom termíne na VUC PSK. </w:t>
      </w:r>
    </w:p>
    <w:p w:rsidR="003E5C2D" w:rsidRPr="003E5C2D" w:rsidRDefault="003E5C2D" w:rsidP="003E5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Podľa § 8 je aj program rozvoja obce (PRO) v zmysle ods. 1) strednodobým rozvojovým dokumentom, ktorý je vypracovaný v súlade s cieľmi a prioritami ustanovenými v národnej stratégii a </w:t>
      </w:r>
      <w:r w:rsidRPr="003E5C2D">
        <w:rPr>
          <w:rFonts w:ascii="Times New Roman" w:hAnsi="Times New Roman" w:cs="Times New Roman"/>
          <w:b/>
          <w:u w:val="single"/>
        </w:rPr>
        <w:t>zohľadňuje ciele a priority ustanovené v programe rozvoja vyššieho územného celku,</w:t>
      </w:r>
      <w:r w:rsidRPr="003E5C2D">
        <w:rPr>
          <w:rFonts w:ascii="Times New Roman" w:hAnsi="Times New Roman" w:cs="Times New Roman"/>
        </w:rPr>
        <w:t xml:space="preserve"> na území ktorého sa obec nachádza a je vypracovaný podľa záväznej časti územnoplánovacej dokumentácie obce. Listom zo dňa  16.6.2015 bolo Mestu Stará Ľubovňa doručené oznámenie Okresného úradu, odboru starostlivosti o životné prostredie Prešov o vypracovaní strategického dokumentu </w:t>
      </w:r>
      <w:r w:rsidRPr="003E5C2D">
        <w:rPr>
          <w:rFonts w:ascii="Times New Roman" w:hAnsi="Times New Roman" w:cs="Times New Roman"/>
          <w:b/>
        </w:rPr>
        <w:t xml:space="preserve">„Program hospodárskeho a sociálneho rozvoja Prešovského samosprávneho kraja na obdobie 2014 – 2020“ </w:t>
      </w:r>
      <w:r w:rsidRPr="003E5C2D">
        <w:rPr>
          <w:rFonts w:ascii="Times New Roman" w:hAnsi="Times New Roman" w:cs="Times New Roman"/>
        </w:rPr>
        <w:t xml:space="preserve">(ďalej len PHaSR VÚC 2014-2020)  so žiadosťou o zverejnenie oznámenia na úradnej tabuli mesta, nakoľko tento dokument je posudzovaný podľa zákona č. 24/2006 o posudzovaní vplyvov na životné prostredie. Mesto Stará Ľubovňa zabezpečilo zverejnenie oznámenia a listom zo dňa 6.7.2015 oznámilo Okresnému úradu, odboru starostlivosti o životné prostredie Prešov svoje stanovisko k návrhu (doplnenie osobitnej časti do programu, ktorá by sa zaoberala rómskou agendou). </w:t>
      </w:r>
    </w:p>
    <w:p w:rsidR="003E5C2D" w:rsidRPr="003E5C2D" w:rsidRDefault="003E5C2D" w:rsidP="003E5C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 xml:space="preserve">Vzhľadom k problémom, ktoré vyplývajú z toho, že </w:t>
      </w:r>
    </w:p>
    <w:p w:rsidR="003E5C2D" w:rsidRPr="003E5C2D" w:rsidRDefault="003E5C2D" w:rsidP="003E5C2D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Mesto Stará Ľubovňa už v roku 2012 spracovalo PHaSR 2012-2020, t. j. časový horizont platnosti sa prekrýva s PHaSR VÚC 2014-2020</w:t>
      </w:r>
    </w:p>
    <w:p w:rsidR="003E5C2D" w:rsidRPr="003E5C2D" w:rsidRDefault="003E5C2D" w:rsidP="003E5C2D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Mesto Stará Ľubovňa bolo v roku 2015 v štádiu posudzovania záväzného dokumentu  „územný plán mesta“, tento proces bol ukončený až 17.9.2015, kedy bol tento dokument schválený MsZ uznesením č. 153, lebo PRM musí byť v súlade s ÚPN</w:t>
      </w:r>
    </w:p>
    <w:p w:rsidR="003E5C2D" w:rsidRPr="003E5C2D" w:rsidRDefault="003E5C2D" w:rsidP="003E5C2D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V návrhu PHaSR VÚC 2014-2020 vypracovanom VÚC PSK sa naďalej používa názov, ktorý nie je v súlade s novelizovaným zákonom, ale náš program by mal byť v súlade s programom VÚC, takže sme na pochybách, ktorý názov máme dokumentu dať</w:t>
      </w:r>
    </w:p>
    <w:p w:rsidR="003E5C2D" w:rsidRPr="003E5C2D" w:rsidRDefault="003E5C2D" w:rsidP="003E5C2D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Nakoľko PHaSR VÚC 2014-2020 bol zverejnený na pripomienkovanie podľa zák. 24/2006 Z. z. o posudzovaní vplyvov na životné prostredie, ale iba  vypracovaný iba ako „obsah“ s uvedením kapitol, ktoré bude PHaSR VÚC 2014-2020 obsahovať a s notifikáciou týchto kapitol bez konkrétnych úloh a cieľov, takže naše prípadne plánované úlohy a ciele nemáme zatiaľ s čím porovnať</w:t>
      </w:r>
    </w:p>
    <w:p w:rsidR="003E5C2D" w:rsidRPr="003E5C2D" w:rsidRDefault="003E5C2D" w:rsidP="003E5C2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E5C2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Záver:</w:t>
      </w:r>
    </w:p>
    <w:p w:rsidR="003E5C2D" w:rsidRPr="003E5C2D" w:rsidRDefault="003E5C2D" w:rsidP="003E5C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 xml:space="preserve">Projektový referát  MsÚ v súčasnosti pracuje na aktualizácii existujúceho PHaSR 2012-2020 v tom znení, že </w:t>
      </w:r>
    </w:p>
    <w:p w:rsidR="003E5C2D" w:rsidRDefault="003E5C2D" w:rsidP="003E5C2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Dôjde k zmene názvu programu tak, aby bol v súlade so súčasným znením zákona, a to na „Program rozvoja mesta Stará Ľubovňa na obdobie 2015-2020“ (ďalej len PRM SĽ 2015-2020), pretože obdobie 2013-2014 už minulo a bolo vyhodnotené</w:t>
      </w:r>
    </w:p>
    <w:p w:rsidR="003E5C2D" w:rsidRPr="003E5C2D" w:rsidRDefault="003E5C2D" w:rsidP="003E5C2D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3E5C2D" w:rsidRPr="003E5C2D" w:rsidRDefault="003E5C2D" w:rsidP="003E5C2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PRM SĽ 2015-2020 bude mať nasledujúci rozsah (definovaný § 8 ods. 3 zákona 539/2008 Z. z. v platnom znení):</w:t>
      </w:r>
    </w:p>
    <w:p w:rsidR="003E5C2D" w:rsidRPr="003E5C2D" w:rsidRDefault="003E5C2D" w:rsidP="003E5C2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eastAsia="Times New Roman" w:hAnsi="Times New Roman" w:cs="Times New Roman"/>
          <w:lang w:eastAsia="sk-SK"/>
        </w:rPr>
        <w:t xml:space="preserve">analytická časť, ktorá obsahuje komplexné hodnotenie a analýzu východiskovej situácie mesta, odhad  budúceho vývoja, možné riziká a ohrozenia vo väzbe na existujúce stratégie a koncepcie a využívanie vnútorného potenciálu územia, jeho limitov a rozvoja, </w:t>
      </w:r>
      <w:bookmarkStart w:id="0" w:name="_GoBack"/>
      <w:r w:rsidRPr="003E5C2D">
        <w:rPr>
          <w:rFonts w:ascii="Times New Roman" w:eastAsia="Times New Roman" w:hAnsi="Times New Roman" w:cs="Times New Roman"/>
          <w:lang w:eastAsia="sk-SK"/>
        </w:rPr>
        <w:t xml:space="preserve">definovanie podmienok udržateľného rozvoja mesta, </w:t>
      </w:r>
    </w:p>
    <w:bookmarkEnd w:id="0"/>
    <w:p w:rsidR="003E5C2D" w:rsidRPr="003E5C2D" w:rsidRDefault="003E5C2D" w:rsidP="003E5C2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eastAsia="Times New Roman" w:hAnsi="Times New Roman" w:cs="Times New Roman"/>
          <w:lang w:eastAsia="sk-SK"/>
        </w:rPr>
        <w:t xml:space="preserve">strategická časť, ktorá obsahuje stratégiu rozvoja mesta pri zohľadnení  vnútorných špecifík a ktorá určí hlavné smery, priority a ciele rozvoja mesta rešpektovaním princípov regionálnej politiky s cieľom dosiahnutia vyváženého udržateľného rozvoja územia, </w:t>
      </w:r>
    </w:p>
    <w:p w:rsidR="003E5C2D" w:rsidRPr="003E5C2D" w:rsidRDefault="003E5C2D" w:rsidP="003E5C2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eastAsia="Times New Roman" w:hAnsi="Times New Roman" w:cs="Times New Roman"/>
          <w:lang w:eastAsia="sk-SK"/>
        </w:rPr>
        <w:t xml:space="preserve">programová časť, ktorá obsahuje najmä zoznam opatrení a aktivít na zabezpečenie realizácie programu rozvoja mesta, </w:t>
      </w:r>
    </w:p>
    <w:p w:rsidR="003E5C2D" w:rsidRPr="003E5C2D" w:rsidRDefault="003E5C2D" w:rsidP="003E5C2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eastAsia="Times New Roman" w:hAnsi="Times New Roman" w:cs="Times New Roman"/>
          <w:lang w:eastAsia="sk-SK"/>
        </w:rPr>
        <w:t xml:space="preserve">realizačná časť, ktorá je zameraná na popis postupov inštitucionálneho zabezpečenia formou partnerstva a organizačné zabezpečenie realizácie programu rozvoja mesta, systém monitorovania a hodnotenia plnenia programu rozvoja mesta s ustanovením merateľných ukazovateľov, vecný a časový harmonogram realizácie programu rozvoja mesta formou akčných plánov,  </w:t>
      </w:r>
    </w:p>
    <w:p w:rsidR="003E5C2D" w:rsidRPr="003E5C2D" w:rsidRDefault="003E5C2D" w:rsidP="003E5C2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eastAsia="Times New Roman" w:hAnsi="Times New Roman" w:cs="Times New Roman"/>
          <w:lang w:eastAsia="sk-SK"/>
        </w:rPr>
        <w:t xml:space="preserve">finančná časť, ktorá obsahuje finančné zabezpečenie jednotlivých opatrení a aktivít a inštitucionálnu a organizačnú stránku realizácie programu rozvoja mesta. </w:t>
      </w:r>
    </w:p>
    <w:p w:rsidR="003E5C2D" w:rsidRPr="003E5C2D" w:rsidRDefault="003E5C2D" w:rsidP="003E5C2D">
      <w:pPr>
        <w:pStyle w:val="Odsekzoznamu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3E5C2D" w:rsidRPr="003E5C2D" w:rsidRDefault="003E5C2D" w:rsidP="003E5C2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Plánovaný časový harmonogram aktualizácie PRM SĽ 2015-2020:</w:t>
      </w:r>
    </w:p>
    <w:p w:rsidR="003E5C2D" w:rsidRP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Vypracovanie prvého návrhu aktualizovaného PRM SĽ 2015-2020, akceptujúceho schválený územný plán mesta, do 9.11.2015</w:t>
      </w:r>
    </w:p>
    <w:p w:rsidR="003E5C2D" w:rsidRP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Zaslanie prvého návrhu na pripomienkovanie poslancom MsZ a vedúcim jednotlivých oddelení a referátov MsÚ do 16.11.2015</w:t>
      </w:r>
    </w:p>
    <w:p w:rsidR="003E5C2D" w:rsidRP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Zverejnenie návrhu s akceptovanými pripomienkami poslancov MsZ a vedúcich jednotlivých oddelení a referátov MsÚ na webovom sídle s výzvou obyvateľom na jeho pripomienkovanie do 18.11.2015</w:t>
      </w:r>
    </w:p>
    <w:p w:rsidR="003E5C2D" w:rsidRP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Zapracovanie relevantných pripomienok obyvateľov do návrhu do 25.11.2015 a spracovanie materiálu na zasadnutie MsR</w:t>
      </w:r>
    </w:p>
    <w:p w:rsidR="003E5C2D" w:rsidRP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Predloženie návrhu aktualizovaného PRM SĽ 2015-2020 na zasadnutie MsR, ktoré je plánované na 1.12.2015</w:t>
      </w:r>
    </w:p>
    <w:p w:rsidR="003E5C2D" w:rsidRP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Zapracovanie prípadných pripomienok z rokovania MsR, prípadne požiadaviek podľa VÚC PSK a spracovanie materiálu na zasadnutie MsZ do 4.12.2015</w:t>
      </w:r>
    </w:p>
    <w:p w:rsidR="003E5C2D" w:rsidRDefault="003E5C2D" w:rsidP="003E5C2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C2D">
        <w:rPr>
          <w:rFonts w:ascii="Times New Roman" w:hAnsi="Times New Roman" w:cs="Times New Roman"/>
        </w:rPr>
        <w:t>Predloženie aktualizovaného PRM SĽ 2015-2020 na schválenie na zasadnutí MsZ, ktoré je plánované na 10.12.2015.</w:t>
      </w:r>
    </w:p>
    <w:p w:rsidR="003E5C2D" w:rsidRPr="003E5C2D" w:rsidRDefault="003E5C2D" w:rsidP="003E5C2D">
      <w:pPr>
        <w:pStyle w:val="Odsekzoznamu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C2D">
        <w:rPr>
          <w:rFonts w:ascii="Times New Roman" w:hAnsi="Times New Roman" w:cs="Times New Roman"/>
          <w:sz w:val="24"/>
          <w:szCs w:val="24"/>
        </w:rPr>
        <w:t xml:space="preserve">V zmysle vyššie uvedeného postupu Mesto Stará Ľubovňa bude mať  splnenú požiadavku podľa § 8 ods. 6 zákona č. 539/2008 Z. z. v aktuálnom znení: „Schválenie programu rozvoja obce a príslušnej územnoplánovacej dokumentácie, ak jej spracovanie vyžaduje osobitný predpis, </w:t>
      </w:r>
      <w:r w:rsidRPr="003E5C2D">
        <w:rPr>
          <w:rFonts w:ascii="Times New Roman" w:hAnsi="Times New Roman" w:cs="Times New Roman"/>
          <w:b/>
          <w:sz w:val="24"/>
          <w:szCs w:val="24"/>
        </w:rPr>
        <w:t>je podmienkou na predloženie žiadosti obce o poskytnutie dotácie</w:t>
      </w:r>
      <w:r w:rsidRPr="003E5C2D">
        <w:rPr>
          <w:rFonts w:ascii="Times New Roman" w:hAnsi="Times New Roman" w:cs="Times New Roman"/>
          <w:sz w:val="24"/>
          <w:szCs w:val="24"/>
        </w:rPr>
        <w:t xml:space="preserve"> zo štátneho rozpočtu a z doplnkových zdrojov podľa § 4 ods. 2“, t. j. zo zdrojov EÚ.</w:t>
      </w: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</w:rPr>
      </w:pPr>
    </w:p>
    <w:p w:rsidR="00BC414F" w:rsidRPr="003E5C2D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:rsidR="00BC414F" w:rsidRPr="003E5C2D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sectPr w:rsidR="00BC414F" w:rsidRPr="003E5C2D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7E0E"/>
    <w:multiLevelType w:val="hybridMultilevel"/>
    <w:tmpl w:val="F79A5A54"/>
    <w:lvl w:ilvl="0" w:tplc="D4F673F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E7A0B"/>
    <w:multiLevelType w:val="hybridMultilevel"/>
    <w:tmpl w:val="D3C48358"/>
    <w:lvl w:ilvl="0" w:tplc="670A869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F120D"/>
    <w:multiLevelType w:val="hybridMultilevel"/>
    <w:tmpl w:val="6616EDB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C331E21"/>
    <w:multiLevelType w:val="hybridMultilevel"/>
    <w:tmpl w:val="10DE78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D16E6D"/>
    <w:multiLevelType w:val="hybridMultilevel"/>
    <w:tmpl w:val="5B1A8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1209AF"/>
    <w:rsid w:val="00192A19"/>
    <w:rsid w:val="001938C2"/>
    <w:rsid w:val="00220EED"/>
    <w:rsid w:val="002400DA"/>
    <w:rsid w:val="00283AB8"/>
    <w:rsid w:val="002B1D6D"/>
    <w:rsid w:val="00314B62"/>
    <w:rsid w:val="00327263"/>
    <w:rsid w:val="003D63CD"/>
    <w:rsid w:val="003E5C2D"/>
    <w:rsid w:val="00473BE0"/>
    <w:rsid w:val="00505EA0"/>
    <w:rsid w:val="005477F7"/>
    <w:rsid w:val="0057741A"/>
    <w:rsid w:val="00642697"/>
    <w:rsid w:val="006756A5"/>
    <w:rsid w:val="007530B8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B4B70"/>
    <w:rsid w:val="008F2856"/>
    <w:rsid w:val="00942011"/>
    <w:rsid w:val="00A0364A"/>
    <w:rsid w:val="00A07C0A"/>
    <w:rsid w:val="00A32D41"/>
    <w:rsid w:val="00A56882"/>
    <w:rsid w:val="00B15B98"/>
    <w:rsid w:val="00BC414F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EA8B-556C-496A-AC05-DF247A96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25</cp:revision>
  <cp:lastPrinted>2015-11-06T09:06:00Z</cp:lastPrinted>
  <dcterms:created xsi:type="dcterms:W3CDTF">2015-02-19T11:23:00Z</dcterms:created>
  <dcterms:modified xsi:type="dcterms:W3CDTF">2015-11-06T09:13:00Z</dcterms:modified>
</cp:coreProperties>
</file>