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CD" w:rsidRPr="009119AD" w:rsidRDefault="002969CD" w:rsidP="002969CD">
      <w:pPr>
        <w:pStyle w:val="Normlnywebov"/>
        <w:spacing w:after="0"/>
        <w:jc w:val="center"/>
        <w:rPr>
          <w:b/>
          <w:color w:val="000000" w:themeColor="text1"/>
          <w:sz w:val="22"/>
          <w:szCs w:val="22"/>
        </w:rPr>
      </w:pPr>
      <w:r w:rsidRPr="009119AD">
        <w:rPr>
          <w:b/>
          <w:color w:val="000000" w:themeColor="text1"/>
          <w:sz w:val="22"/>
          <w:szCs w:val="22"/>
        </w:rPr>
        <w:t>P L Á N    P R Á C E</w:t>
      </w:r>
    </w:p>
    <w:p w:rsidR="002969CD" w:rsidRPr="009119AD" w:rsidRDefault="002969CD" w:rsidP="002969CD">
      <w:pPr>
        <w:pStyle w:val="Odsekzoznamu"/>
        <w:suppressAutoHyphens/>
        <w:autoSpaceDE/>
        <w:autoSpaceDN/>
        <w:contextualSpacing/>
        <w:jc w:val="center"/>
        <w:rPr>
          <w:color w:val="000000" w:themeColor="text1"/>
          <w:sz w:val="22"/>
          <w:szCs w:val="22"/>
        </w:rPr>
      </w:pPr>
      <w:r w:rsidRPr="009119AD">
        <w:rPr>
          <w:color w:val="000000" w:themeColor="text1"/>
          <w:sz w:val="22"/>
          <w:szCs w:val="22"/>
        </w:rPr>
        <w:t>Komisie sociálnych vecí, rodiny, bytovej politiky a zdravotníctva</w:t>
      </w:r>
    </w:p>
    <w:p w:rsidR="002969CD" w:rsidRPr="009119AD" w:rsidRDefault="002969CD" w:rsidP="002969CD">
      <w:pPr>
        <w:pStyle w:val="Odsekzoznamu"/>
        <w:pBdr>
          <w:bottom w:val="single" w:sz="6" w:space="1" w:color="auto"/>
        </w:pBdr>
        <w:suppressAutoHyphens/>
        <w:autoSpaceDE/>
        <w:autoSpaceDN/>
        <w:contextualSpacing/>
        <w:jc w:val="center"/>
        <w:rPr>
          <w:bCs/>
          <w:color w:val="000000" w:themeColor="text1"/>
          <w:sz w:val="22"/>
          <w:szCs w:val="22"/>
        </w:rPr>
      </w:pPr>
      <w:r w:rsidRPr="009119AD">
        <w:rPr>
          <w:bCs/>
          <w:color w:val="000000" w:themeColor="text1"/>
          <w:sz w:val="22"/>
          <w:szCs w:val="22"/>
        </w:rPr>
        <w:t>Mestského zastupiteľstva v Starej Ľubovni</w:t>
      </w:r>
      <w:r w:rsidRPr="009119AD">
        <w:rPr>
          <w:color w:val="000000" w:themeColor="text1"/>
          <w:sz w:val="22"/>
          <w:szCs w:val="22"/>
        </w:rPr>
        <w:t xml:space="preserve"> </w:t>
      </w:r>
      <w:r w:rsidRPr="009119AD">
        <w:rPr>
          <w:bCs/>
          <w:color w:val="000000" w:themeColor="text1"/>
          <w:sz w:val="22"/>
          <w:szCs w:val="22"/>
        </w:rPr>
        <w:t xml:space="preserve">na rok </w:t>
      </w:r>
      <w:r w:rsidR="00C26873">
        <w:rPr>
          <w:b/>
          <w:bCs/>
          <w:color w:val="000000" w:themeColor="text1"/>
          <w:sz w:val="22"/>
          <w:szCs w:val="22"/>
        </w:rPr>
        <w:t>2016</w:t>
      </w:r>
    </w:p>
    <w:p w:rsidR="002969CD" w:rsidRPr="009119AD" w:rsidRDefault="002969CD" w:rsidP="002969CD">
      <w:pPr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426"/>
        <w:gridCol w:w="4252"/>
        <w:gridCol w:w="2268"/>
        <w:gridCol w:w="2376"/>
      </w:tblGrid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252" w:type="dxa"/>
          </w:tcPr>
          <w:p w:rsidR="002969CD" w:rsidRPr="009119AD" w:rsidRDefault="00255190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Február 2016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Správa o sociálnej pomoci a sociálnej          </w:t>
            </w:r>
            <w:r w:rsidR="004277A6">
              <w:rPr>
                <w:rFonts w:ascii="Times New Roman" w:hAnsi="Times New Roman" w:cs="Times New Roman"/>
                <w:color w:val="000000" w:themeColor="text1"/>
              </w:rPr>
              <w:t xml:space="preserve">      starostlivosti za rok 2015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Oddelenie sociálnych vecí a bytovej politiky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Návrh dotácii na rok 2015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Zamestnanec agendy dotácií</w:t>
            </w: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 a 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4252" w:type="dxa"/>
          </w:tcPr>
          <w:p w:rsidR="002969CD" w:rsidRPr="00C26873" w:rsidRDefault="00C26873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26873">
              <w:rPr>
                <w:rFonts w:ascii="Times New Roman" w:hAnsi="Times New Roman" w:cs="Times New Roman"/>
                <w:color w:val="000000" w:themeColor="text1"/>
              </w:rPr>
              <w:t>Komunitný</w:t>
            </w:r>
            <w:proofErr w:type="spellEnd"/>
            <w:r w:rsidRPr="00C26873">
              <w:rPr>
                <w:rFonts w:ascii="Times New Roman" w:hAnsi="Times New Roman" w:cs="Times New Roman"/>
                <w:color w:val="000000" w:themeColor="text1"/>
              </w:rPr>
              <w:t xml:space="preserve"> plán Mesta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4252" w:type="dxa"/>
          </w:tcPr>
          <w:p w:rsidR="002969CD" w:rsidRPr="009119AD" w:rsidRDefault="004277A6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Preskúmanie opodstatnenosti žiadostí o pridelenie bytu v zmysle kritérií pre prideľovanie mestských bytov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a p</w:t>
            </w:r>
            <w:r w:rsidR="002969CD" w:rsidRPr="009119AD">
              <w:rPr>
                <w:rFonts w:ascii="Times New Roman" w:hAnsi="Times New Roman" w:cs="Times New Roman"/>
                <w:color w:val="000000" w:themeColor="text1"/>
              </w:rPr>
              <w:t>rerokovanie návrhov správcu bytového majetku na zánik nájmu v súlade s platným VZN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vedúci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fyzické osoby s ŤZP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Oddelenie sociálnych vecí a bytovej politiky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Členovia komisie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</w:tbl>
    <w:p w:rsidR="002969CD" w:rsidRPr="009119AD" w:rsidRDefault="002969CD" w:rsidP="002969C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426"/>
        <w:gridCol w:w="4252"/>
        <w:gridCol w:w="2268"/>
        <w:gridCol w:w="2376"/>
      </w:tblGrid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2" w:type="dxa"/>
          </w:tcPr>
          <w:p w:rsidR="002969CD" w:rsidRPr="009119AD" w:rsidRDefault="00255190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Marec 2016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252" w:type="dxa"/>
          </w:tcPr>
          <w:p w:rsidR="00C26873" w:rsidRDefault="002969CD" w:rsidP="00C26873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Informácia o bytovej politike Mesta v roku 2014</w:t>
            </w:r>
            <w:r w:rsidR="00C26873">
              <w:rPr>
                <w:rFonts w:ascii="Times New Roman" w:hAnsi="Times New Roman" w:cs="Times New Roman"/>
                <w:bCs/>
                <w:color w:val="000000" w:themeColor="text1"/>
              </w:rPr>
              <w:t>;</w:t>
            </w:r>
            <w:r w:rsidR="00C26873" w:rsidRPr="009119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:rsidR="00C26873" w:rsidRDefault="00C26873" w:rsidP="00C26873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Prehľad neplatičov v nájomných bytoch   na území mesta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;</w:t>
            </w:r>
          </w:p>
          <w:p w:rsidR="00C26873" w:rsidRPr="009119AD" w:rsidRDefault="00C26873" w:rsidP="00C2687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Plán oprav na rok 2016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Oddelenie sociálnych vecí a bytovej politiky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252" w:type="dxa"/>
          </w:tcPr>
          <w:p w:rsidR="002969CD" w:rsidRPr="00C26873" w:rsidRDefault="00C26873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26873">
              <w:rPr>
                <w:rFonts w:ascii="Times New Roman" w:hAnsi="Times New Roman" w:cs="Times New Roman"/>
                <w:color w:val="000000" w:themeColor="text1"/>
              </w:rPr>
              <w:t>Návrh na vytvorenie akčného plánu n</w:t>
            </w:r>
            <w:r>
              <w:rPr>
                <w:rFonts w:ascii="Times New Roman" w:hAnsi="Times New Roman" w:cs="Times New Roman"/>
                <w:color w:val="000000" w:themeColor="text1"/>
              </w:rPr>
              <w:t>a realizáciu Komunitného plánu M</w:t>
            </w:r>
            <w:r w:rsidRPr="00C26873">
              <w:rPr>
                <w:rFonts w:ascii="Times New Roman" w:hAnsi="Times New Roman" w:cs="Times New Roman"/>
                <w:color w:val="000000" w:themeColor="text1"/>
              </w:rPr>
              <w:t>esta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268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občanov s ŤZP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252" w:type="dxa"/>
          </w:tcPr>
          <w:p w:rsidR="004277A6" w:rsidRPr="009119AD" w:rsidRDefault="004277A6" w:rsidP="004277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Preskúmanie opodstatnenosti žiadostí o pridelenie bytu v zmysle kritérií pre prideľovanie mestských bytov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a p</w:t>
            </w:r>
            <w:r w:rsidRPr="009119AD">
              <w:rPr>
                <w:rFonts w:ascii="Times New Roman" w:hAnsi="Times New Roman" w:cs="Times New Roman"/>
                <w:color w:val="000000" w:themeColor="text1"/>
              </w:rPr>
              <w:t>rerokovanie návrhov správcu bytového majetku na zánik nájmu v súlade s platným VZN</w:t>
            </w:r>
          </w:p>
          <w:p w:rsidR="002969CD" w:rsidRPr="009119AD" w:rsidRDefault="002969CD" w:rsidP="004277A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2969CD" w:rsidRPr="009119A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268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Členovia komisie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969CD" w:rsidRDefault="002969CD" w:rsidP="002969CD">
      <w:pPr>
        <w:spacing w:after="0" w:line="240" w:lineRule="auto"/>
        <w:ind w:left="1800"/>
        <w:rPr>
          <w:rFonts w:ascii="Times New Roman" w:hAnsi="Times New Roman" w:cs="Times New Roman"/>
          <w:color w:val="000000" w:themeColor="text1"/>
        </w:rPr>
      </w:pPr>
    </w:p>
    <w:p w:rsidR="0033111C" w:rsidRDefault="0033111C" w:rsidP="002969CD">
      <w:pPr>
        <w:spacing w:after="0" w:line="240" w:lineRule="auto"/>
        <w:ind w:left="1800"/>
        <w:rPr>
          <w:rFonts w:ascii="Times New Roman" w:hAnsi="Times New Roman" w:cs="Times New Roman"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2"/>
        <w:gridCol w:w="4214"/>
        <w:gridCol w:w="2303"/>
        <w:gridCol w:w="2303"/>
      </w:tblGrid>
      <w:tr w:rsidR="0033111C" w:rsidRPr="009119AD" w:rsidTr="00681FDE">
        <w:tc>
          <w:tcPr>
            <w:tcW w:w="392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214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Apríl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2016</w:t>
            </w:r>
          </w:p>
        </w:tc>
        <w:tc>
          <w:tcPr>
            <w:tcW w:w="2303" w:type="dxa"/>
          </w:tcPr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03" w:type="dxa"/>
          </w:tcPr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          Prizvať</w:t>
            </w:r>
          </w:p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3111C" w:rsidRPr="009119AD" w:rsidTr="0033111C">
        <w:trPr>
          <w:trHeight w:val="1016"/>
        </w:trPr>
        <w:tc>
          <w:tcPr>
            <w:tcW w:w="392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4214" w:type="dxa"/>
          </w:tcPr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Sociálne služby pre seniorov</w:t>
            </w:r>
          </w:p>
        </w:tc>
        <w:tc>
          <w:tcPr>
            <w:tcW w:w="2303" w:type="dxa"/>
          </w:tcPr>
          <w:p w:rsidR="0033111C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3" w:type="dxa"/>
          </w:tcPr>
          <w:p w:rsidR="0033111C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  <w:p w:rsidR="0033111C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Zástupcovia ZSS </w:t>
            </w:r>
          </w:p>
          <w:p w:rsidR="0033111C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3111C" w:rsidRPr="009119AD" w:rsidTr="00681FDE">
        <w:tc>
          <w:tcPr>
            <w:tcW w:w="392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4214" w:type="dxa"/>
          </w:tcPr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Preskúmanie opodstatnenosti žiadostí o pridelenie bytu v zmysle kritérií pre prideľovanie mestských bytov Prerokovanie návrhov správcu bytového majetku na zánik nájmu v súlade s platným VZN</w:t>
            </w:r>
          </w:p>
        </w:tc>
        <w:tc>
          <w:tcPr>
            <w:tcW w:w="2303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2. Správcu bytového majetku</w:t>
            </w:r>
          </w:p>
        </w:tc>
      </w:tr>
      <w:tr w:rsidR="0033111C" w:rsidRPr="009119AD" w:rsidTr="00681FDE">
        <w:tc>
          <w:tcPr>
            <w:tcW w:w="392" w:type="dxa"/>
          </w:tcPr>
          <w:p w:rsidR="0033111C" w:rsidRPr="009119AD" w:rsidRDefault="002D719E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="0033111C" w:rsidRPr="009119A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214" w:type="dxa"/>
          </w:tcPr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 fyzické osoby  s ŤZP</w:t>
            </w:r>
          </w:p>
        </w:tc>
        <w:tc>
          <w:tcPr>
            <w:tcW w:w="2303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33111C" w:rsidRPr="009119AD" w:rsidTr="00681FDE">
        <w:tc>
          <w:tcPr>
            <w:tcW w:w="392" w:type="dxa"/>
          </w:tcPr>
          <w:p w:rsidR="0033111C" w:rsidRPr="009119AD" w:rsidRDefault="002D719E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="0033111C" w:rsidRPr="009119A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214" w:type="dxa"/>
          </w:tcPr>
          <w:p w:rsidR="0033111C" w:rsidRPr="009119AD" w:rsidRDefault="0033111C" w:rsidP="00681FD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303" w:type="dxa"/>
          </w:tcPr>
          <w:p w:rsidR="0033111C" w:rsidRPr="009119AD" w:rsidRDefault="002D719E" w:rsidP="002D719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Členovia komisie</w:t>
            </w: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03" w:type="dxa"/>
          </w:tcPr>
          <w:p w:rsidR="0033111C" w:rsidRPr="009119AD" w:rsidRDefault="0033111C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3111C" w:rsidRDefault="0033111C" w:rsidP="0033111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3111C" w:rsidRPr="009119AD" w:rsidRDefault="0033111C" w:rsidP="0033111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969CD" w:rsidRPr="009119AD" w:rsidRDefault="002969CD" w:rsidP="002969CD">
      <w:pPr>
        <w:spacing w:after="0" w:line="240" w:lineRule="auto"/>
        <w:ind w:left="1800"/>
        <w:rPr>
          <w:rFonts w:ascii="Times New Roman" w:hAnsi="Times New Roman" w:cs="Times New Roman"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2"/>
        <w:gridCol w:w="4214"/>
        <w:gridCol w:w="2303"/>
        <w:gridCol w:w="2303"/>
      </w:tblGrid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214" w:type="dxa"/>
          </w:tcPr>
          <w:p w:rsidR="002969CD" w:rsidRPr="009119AD" w:rsidRDefault="00255190" w:rsidP="00CC0C7E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Máj 2016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9CD" w:rsidRPr="009119AD" w:rsidTr="0033111C">
        <w:trPr>
          <w:trHeight w:val="1222"/>
        </w:trPr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Návrh dotácii na rok 2015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Zamestnanec agendy dotácií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2.Zamestnanec agendy dotácií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4214" w:type="dxa"/>
          </w:tcPr>
          <w:p w:rsidR="002969CD" w:rsidRPr="009119AD" w:rsidRDefault="004277A6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Preskúmanie opodstatnenosti žiadostí o pridelenie bytu v zmysle kritérií pre prideľovanie mestských bytov </w:t>
            </w:r>
            <w:r w:rsidR="002969CD" w:rsidRPr="009119AD">
              <w:rPr>
                <w:rFonts w:ascii="Times New Roman" w:hAnsi="Times New Roman" w:cs="Times New Roman"/>
                <w:color w:val="000000" w:themeColor="text1"/>
              </w:rPr>
              <w:t>Prerokovanie návrhov správcu bytového majetku na zánik nájmu v súlade s platným VZN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2. Správcu bytového majetku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4214" w:type="dxa"/>
          </w:tcPr>
          <w:p w:rsidR="002969CD" w:rsidRPr="009119AD" w:rsidRDefault="0033111C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Terénna sociálna práca </w:t>
            </w:r>
            <w:r w:rsidR="004277A6">
              <w:rPr>
                <w:rFonts w:ascii="Times New Roman" w:hAnsi="Times New Roman" w:cs="Times New Roman"/>
                <w:color w:val="000000" w:themeColor="text1"/>
              </w:rPr>
              <w:t xml:space="preserve"> a komunitná práca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 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 fyzické osoby  s ŤZP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5.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Pomoc pre rodiny s deťmi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 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6.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303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969CD" w:rsidRPr="009119AD" w:rsidRDefault="002969CD" w:rsidP="002969CD">
      <w:pPr>
        <w:widowControl w:val="0"/>
        <w:suppressAutoHyphens/>
        <w:rPr>
          <w:rFonts w:ascii="Times New Roman" w:hAnsi="Times New Roman" w:cs="Times New Roman"/>
          <w:bCs/>
          <w:color w:val="000000" w:themeColor="text1"/>
        </w:rPr>
      </w:pPr>
    </w:p>
    <w:p w:rsidR="002969CD" w:rsidRDefault="002969CD" w:rsidP="002969CD">
      <w:pPr>
        <w:ind w:left="1440"/>
        <w:rPr>
          <w:rFonts w:ascii="Times New Roman" w:hAnsi="Times New Roman" w:cs="Times New Roman"/>
          <w:color w:val="000000" w:themeColor="text1"/>
        </w:rPr>
      </w:pPr>
    </w:p>
    <w:p w:rsidR="002D719E" w:rsidRDefault="002D719E" w:rsidP="002969CD">
      <w:pPr>
        <w:ind w:left="1440"/>
        <w:rPr>
          <w:rFonts w:ascii="Times New Roman" w:hAnsi="Times New Roman" w:cs="Times New Roman"/>
          <w:color w:val="000000" w:themeColor="text1"/>
        </w:rPr>
      </w:pPr>
    </w:p>
    <w:p w:rsidR="002D719E" w:rsidRDefault="002D719E" w:rsidP="002969CD">
      <w:pPr>
        <w:ind w:left="1440"/>
        <w:rPr>
          <w:rFonts w:ascii="Times New Roman" w:hAnsi="Times New Roman" w:cs="Times New Roman"/>
          <w:color w:val="000000" w:themeColor="text1"/>
        </w:rPr>
      </w:pPr>
    </w:p>
    <w:p w:rsidR="002D719E" w:rsidRDefault="002D719E" w:rsidP="002969CD">
      <w:pPr>
        <w:ind w:left="1440"/>
        <w:rPr>
          <w:rFonts w:ascii="Times New Roman" w:hAnsi="Times New Roman" w:cs="Times New Roman"/>
          <w:color w:val="000000" w:themeColor="text1"/>
        </w:rPr>
      </w:pPr>
    </w:p>
    <w:p w:rsidR="002D719E" w:rsidRDefault="002D719E" w:rsidP="002969CD">
      <w:pPr>
        <w:ind w:left="1440"/>
        <w:rPr>
          <w:rFonts w:ascii="Times New Roman" w:hAnsi="Times New Roman" w:cs="Times New Roman"/>
          <w:color w:val="000000" w:themeColor="text1"/>
        </w:rPr>
      </w:pPr>
    </w:p>
    <w:p w:rsidR="002D719E" w:rsidRPr="009119AD" w:rsidRDefault="002D719E" w:rsidP="002969CD">
      <w:pPr>
        <w:ind w:left="1440"/>
        <w:rPr>
          <w:rFonts w:ascii="Times New Roman" w:hAnsi="Times New Roman" w:cs="Times New Roman"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2"/>
        <w:gridCol w:w="4214"/>
        <w:gridCol w:w="2303"/>
        <w:gridCol w:w="2303"/>
      </w:tblGrid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214" w:type="dxa"/>
          </w:tcPr>
          <w:p w:rsidR="002969CD" w:rsidRPr="009119AD" w:rsidRDefault="00255190" w:rsidP="00CC0C7E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September  2016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Prehľad neplatičov v nájomných bytoch  na území mesta</w:t>
            </w:r>
            <w:r w:rsidR="004277A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a</w:t>
            </w:r>
            <w:r w:rsidR="002D719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 informácia </w:t>
            </w:r>
            <w:r w:rsidR="004277A6">
              <w:rPr>
                <w:rFonts w:ascii="Times New Roman" w:hAnsi="Times New Roman" w:cs="Times New Roman"/>
                <w:bCs/>
                <w:color w:val="000000" w:themeColor="text1"/>
              </w:rPr>
              <w:t> o</w:t>
            </w:r>
            <w:r w:rsidR="002D719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 vykonaných opatreniach a </w:t>
            </w:r>
            <w:r w:rsidR="004277A6">
              <w:rPr>
                <w:rFonts w:ascii="Times New Roman" w:hAnsi="Times New Roman" w:cs="Times New Roman"/>
                <w:bCs/>
                <w:color w:val="000000" w:themeColor="text1"/>
              </w:rPr>
              <w:t> vykonávaní sociálnej práce s neplatičmi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4214" w:type="dxa"/>
          </w:tcPr>
          <w:p w:rsidR="002969CD" w:rsidRPr="009119AD" w:rsidRDefault="004277A6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Preskúmanie opodstatnenosti žiadostí o pridelenie bytu v zmysle kritérií pre prideľovanie mestských bytov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a p</w:t>
            </w:r>
            <w:r w:rsidR="002969CD" w:rsidRPr="009119AD">
              <w:rPr>
                <w:rFonts w:ascii="Times New Roman" w:hAnsi="Times New Roman" w:cs="Times New Roman"/>
                <w:color w:val="000000" w:themeColor="text1"/>
              </w:rPr>
              <w:t>rerokovanie návrhov správcu bytového majetku na zánik nájmu v súlade s platným VZN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fyzické osoby s ŤZP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55190" w:rsidRPr="009119AD" w:rsidTr="00CC0C7E">
        <w:tc>
          <w:tcPr>
            <w:tcW w:w="392" w:type="dxa"/>
          </w:tcPr>
          <w:p w:rsidR="00255190" w:rsidRPr="009119AD" w:rsidRDefault="002D719E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</w:p>
        </w:tc>
        <w:tc>
          <w:tcPr>
            <w:tcW w:w="4214" w:type="dxa"/>
          </w:tcPr>
          <w:p w:rsidR="00255190" w:rsidRPr="009119AD" w:rsidRDefault="00255190" w:rsidP="0013475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Cena mesta  </w:t>
            </w:r>
          </w:p>
          <w:p w:rsidR="00255190" w:rsidRPr="009119AD" w:rsidRDefault="00255190" w:rsidP="0013475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55190" w:rsidRPr="009119AD" w:rsidRDefault="002D719E" w:rsidP="0013475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</w:t>
            </w:r>
            <w:r w:rsidR="00255190" w:rsidRPr="009119AD">
              <w:rPr>
                <w:rFonts w:ascii="Times New Roman" w:hAnsi="Times New Roman" w:cs="Times New Roman"/>
                <w:color w:val="000000" w:themeColor="text1"/>
              </w:rPr>
              <w:t>lenovia komisie</w:t>
            </w:r>
          </w:p>
        </w:tc>
        <w:tc>
          <w:tcPr>
            <w:tcW w:w="2303" w:type="dxa"/>
          </w:tcPr>
          <w:p w:rsidR="00255190" w:rsidRPr="009119AD" w:rsidRDefault="00255190" w:rsidP="0013475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D719E" w:rsidRPr="009119AD" w:rsidTr="00CC0C7E">
        <w:tc>
          <w:tcPr>
            <w:tcW w:w="392" w:type="dxa"/>
          </w:tcPr>
          <w:p w:rsidR="002D719E" w:rsidRPr="009119AD" w:rsidRDefault="002D719E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5. </w:t>
            </w:r>
          </w:p>
        </w:tc>
        <w:tc>
          <w:tcPr>
            <w:tcW w:w="4214" w:type="dxa"/>
          </w:tcPr>
          <w:p w:rsidR="002D719E" w:rsidRPr="009119AD" w:rsidRDefault="002D719E" w:rsidP="0013475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303" w:type="dxa"/>
          </w:tcPr>
          <w:p w:rsidR="002D719E" w:rsidRPr="009119AD" w:rsidRDefault="002D719E" w:rsidP="0013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</w:t>
            </w:r>
            <w:r w:rsidRPr="009119AD">
              <w:rPr>
                <w:rFonts w:ascii="Times New Roman" w:hAnsi="Times New Roman" w:cs="Times New Roman"/>
                <w:color w:val="000000" w:themeColor="text1"/>
              </w:rPr>
              <w:t>lenovia komisie</w:t>
            </w:r>
          </w:p>
        </w:tc>
        <w:tc>
          <w:tcPr>
            <w:tcW w:w="2303" w:type="dxa"/>
          </w:tcPr>
          <w:p w:rsidR="002D719E" w:rsidRPr="002D719E" w:rsidRDefault="002D719E" w:rsidP="002D719E">
            <w:pPr>
              <w:rPr>
                <w:color w:val="000000" w:themeColor="text1"/>
              </w:rPr>
            </w:pPr>
          </w:p>
        </w:tc>
      </w:tr>
    </w:tbl>
    <w:p w:rsidR="002969CD" w:rsidRPr="009119AD" w:rsidRDefault="002969CD" w:rsidP="002969CD">
      <w:pPr>
        <w:rPr>
          <w:rFonts w:ascii="Times New Roman" w:hAnsi="Times New Roman" w:cs="Times New Roman"/>
          <w:bCs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2303"/>
        <w:gridCol w:w="2303"/>
      </w:tblGrid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072" w:type="dxa"/>
          </w:tcPr>
          <w:p w:rsidR="002969CD" w:rsidRPr="009119AD" w:rsidRDefault="00255190" w:rsidP="00CC0C7E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November  2016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Návrh plánu práce na rok 2016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Členovia 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="002969CD" w:rsidRPr="009119A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VZN č. 41 o miestnych daniach a miestnom poplatku za komunálne odpady a drobné stavebné odpady na území mesta        </w:t>
            </w:r>
          </w:p>
        </w:tc>
        <w:tc>
          <w:tcPr>
            <w:tcW w:w="2303" w:type="dxa"/>
          </w:tcPr>
          <w:p w:rsidR="002969CD" w:rsidRPr="009119AD" w:rsidRDefault="003668B0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</w:t>
            </w:r>
            <w:bookmarkStart w:id="0" w:name="_GoBack"/>
            <w:bookmarkEnd w:id="0"/>
            <w:r w:rsidR="002969CD" w:rsidRPr="009119AD">
              <w:rPr>
                <w:rFonts w:ascii="Times New Roman" w:hAnsi="Times New Roman" w:cs="Times New Roman"/>
                <w:color w:val="000000" w:themeColor="text1"/>
              </w:rPr>
              <w:t>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="002969CD" w:rsidRPr="009119A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Prerokovanie návrhov správcu bytového majetku na zánik nájmu v súlade s platným VZN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="002969CD" w:rsidRPr="009119A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Preskúmanie opodstatnenosti žiadostí o pridelenie bytu v zmysle kritérií pre prideľovanie mestských bytov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  <w:r w:rsidR="002969CD" w:rsidRPr="009119A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Parkovacie miesta pre občanov s ŤZP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D719E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="002969CD" w:rsidRPr="009119A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072" w:type="dxa"/>
          </w:tcPr>
          <w:p w:rsidR="002969CD" w:rsidRPr="009119AD" w:rsidRDefault="004277A6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Zhodnotenie aktivít v súlade s Komunitným plánom  mesta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a členovia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D719E" w:rsidRPr="009119AD" w:rsidTr="00CC0C7E">
        <w:tc>
          <w:tcPr>
            <w:tcW w:w="534" w:type="dxa"/>
          </w:tcPr>
          <w:p w:rsidR="002D719E" w:rsidRPr="009119AD" w:rsidRDefault="002D719E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7. </w:t>
            </w:r>
          </w:p>
        </w:tc>
        <w:tc>
          <w:tcPr>
            <w:tcW w:w="4072" w:type="dxa"/>
          </w:tcPr>
          <w:p w:rsidR="002D719E" w:rsidRPr="009119AD" w:rsidRDefault="002D719E" w:rsidP="00681FD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303" w:type="dxa"/>
          </w:tcPr>
          <w:p w:rsidR="002D719E" w:rsidRPr="009119AD" w:rsidRDefault="002D719E" w:rsidP="00681FD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</w:t>
            </w:r>
            <w:r w:rsidRPr="009119AD">
              <w:rPr>
                <w:rFonts w:ascii="Times New Roman" w:hAnsi="Times New Roman" w:cs="Times New Roman"/>
                <w:color w:val="000000" w:themeColor="text1"/>
              </w:rPr>
              <w:t>lenovia komisie</w:t>
            </w:r>
          </w:p>
        </w:tc>
        <w:tc>
          <w:tcPr>
            <w:tcW w:w="2303" w:type="dxa"/>
          </w:tcPr>
          <w:p w:rsidR="002D719E" w:rsidRPr="009119AD" w:rsidRDefault="002D719E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969CD" w:rsidRPr="009119AD" w:rsidRDefault="002969CD" w:rsidP="002969CD">
      <w:pPr>
        <w:rPr>
          <w:rFonts w:ascii="Times New Roman" w:hAnsi="Times New Roman" w:cs="Times New Roman"/>
          <w:bCs/>
          <w:color w:val="000000" w:themeColor="text1"/>
        </w:rPr>
      </w:pPr>
    </w:p>
    <w:p w:rsidR="002969CD" w:rsidRPr="009119AD" w:rsidRDefault="002969CD" w:rsidP="002969CD">
      <w:pPr>
        <w:widowControl w:val="0"/>
        <w:suppressAutoHyphens/>
        <w:rPr>
          <w:rFonts w:ascii="Times New Roman" w:hAnsi="Times New Roman" w:cs="Times New Roman"/>
          <w:bCs/>
          <w:color w:val="000000" w:themeColor="text1"/>
        </w:rPr>
      </w:pPr>
    </w:p>
    <w:p w:rsidR="002969CD" w:rsidRPr="009119AD" w:rsidRDefault="002969CD" w:rsidP="002969CD">
      <w:pPr>
        <w:pStyle w:val="Normlnywebov"/>
        <w:spacing w:after="0"/>
        <w:jc w:val="center"/>
        <w:rPr>
          <w:b/>
          <w:color w:val="000000" w:themeColor="text1"/>
          <w:sz w:val="22"/>
          <w:szCs w:val="22"/>
        </w:rPr>
      </w:pPr>
    </w:p>
    <w:p w:rsidR="00601564" w:rsidRPr="00F80408" w:rsidRDefault="00F80408" w:rsidP="00F804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F80408">
        <w:rPr>
          <w:rFonts w:ascii="Times New Roman" w:hAnsi="Times New Roman" w:cs="Times New Roman"/>
        </w:rPr>
        <w:t>PhDr. Anna Lazorčáková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v.r</w:t>
      </w:r>
      <w:proofErr w:type="spellEnd"/>
      <w:r>
        <w:rPr>
          <w:rFonts w:ascii="Times New Roman" w:hAnsi="Times New Roman" w:cs="Times New Roman"/>
        </w:rPr>
        <w:t>.</w:t>
      </w:r>
    </w:p>
    <w:p w:rsidR="00F80408" w:rsidRPr="00F80408" w:rsidRDefault="00F804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p</w:t>
      </w:r>
      <w:r w:rsidRPr="00F80408">
        <w:rPr>
          <w:rFonts w:ascii="Times New Roman" w:hAnsi="Times New Roman" w:cs="Times New Roman"/>
        </w:rPr>
        <w:t xml:space="preserve">redsedníčka komisie </w:t>
      </w:r>
    </w:p>
    <w:sectPr w:rsidR="00F80408" w:rsidRPr="00F80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7785B"/>
    <w:multiLevelType w:val="hybridMultilevel"/>
    <w:tmpl w:val="3B34A8E2"/>
    <w:lvl w:ilvl="0" w:tplc="2EF6078E">
      <w:start w:val="5"/>
      <w:numFmt w:val="bullet"/>
      <w:lvlText w:val="-"/>
      <w:lvlJc w:val="left"/>
      <w:pPr>
        <w:ind w:left="465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5D"/>
    <w:rsid w:val="00255190"/>
    <w:rsid w:val="002969CD"/>
    <w:rsid w:val="002D719E"/>
    <w:rsid w:val="0033111C"/>
    <w:rsid w:val="003668B0"/>
    <w:rsid w:val="004277A6"/>
    <w:rsid w:val="004F61F2"/>
    <w:rsid w:val="00601564"/>
    <w:rsid w:val="0067135D"/>
    <w:rsid w:val="00747FAA"/>
    <w:rsid w:val="00C26873"/>
    <w:rsid w:val="00F8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69C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2969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969CD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969CD"/>
    <w:pPr>
      <w:spacing w:after="0" w:line="240" w:lineRule="auto"/>
    </w:pPr>
    <w:rPr>
      <w:rFonts w:eastAsiaTheme="minorEastAsia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69C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2969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969CD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969CD"/>
    <w:pPr>
      <w:spacing w:after="0" w:line="240" w:lineRule="auto"/>
    </w:pPr>
    <w:rPr>
      <w:rFonts w:eastAsiaTheme="minorEastAsia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Lazorčáková Anna</dc:creator>
  <cp:lastModifiedBy>Lazorčáková Anna</cp:lastModifiedBy>
  <cp:revision>2</cp:revision>
  <dcterms:created xsi:type="dcterms:W3CDTF">2015-10-30T13:00:00Z</dcterms:created>
  <dcterms:modified xsi:type="dcterms:W3CDTF">2015-10-30T13:00:00Z</dcterms:modified>
</cp:coreProperties>
</file>