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F2F" w:rsidRDefault="00D83E8C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7" o:title="" blacklevel="3932f"/>
          </v:shape>
          <o:OLEObject Type="Embed" ProgID="Word.Picture.8" ShapeID="_x0000_s1026" DrawAspect="Content" ObjectID="_1518435977" r:id="rId8"/>
        </w:object>
      </w:r>
    </w:p>
    <w:p w:rsidR="007B1F2F" w:rsidRDefault="007B1F2F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7B1F2F" w:rsidRPr="00D058FB" w:rsidRDefault="007B1F2F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7B1F2F" w:rsidRPr="00FA11A1" w:rsidRDefault="007B1F2F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7B1F2F" w:rsidRPr="00FA11A1" w:rsidRDefault="007B1F2F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7B1F2F" w:rsidRDefault="007B1F2F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7B1F2F" w:rsidRPr="006F6CF1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7B1F2F" w:rsidRDefault="007B1F2F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333334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XIII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</w:t>
      </w:r>
      <w:r w:rsidR="00333334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6</w:t>
      </w:r>
    </w:p>
    <w:p w:rsidR="007B1F2F" w:rsidRPr="005F67E3" w:rsidRDefault="007B1F2F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A90C5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07.03.2016</w:t>
      </w:r>
    </w:p>
    <w:p w:rsidR="007B1F2F" w:rsidRPr="00F41FE7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Pr="004263F3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333334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5</w:t>
      </w: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Pr="009B08F6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Prerokovanie a schválenie predloženia</w:t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 </w:t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  <w:t xml:space="preserve">žiadosti o NFP na realizáciu projektu </w:t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  <w:t>„</w:t>
      </w:r>
      <w:r w:rsidR="002C7339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Dom kultúry – rekonštrukcia, </w:t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 Stará </w:t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="002C7339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          </w:t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Ľubovňa“</w:t>
      </w:r>
      <w:r w:rsidRPr="009B08F6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7B1F2F" w:rsidRPr="004263F3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7B1F2F" w:rsidRPr="004263F3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7B1F2F" w:rsidRPr="004263F3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7B1F2F" w:rsidRPr="00501D49" w:rsidRDefault="007B1F2F" w:rsidP="00FC2B4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501D4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501D49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501D4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7B1F2F" w:rsidRPr="00501D49" w:rsidRDefault="007B1F2F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  <w:lang w:eastAsia="sk-SK"/>
        </w:rPr>
      </w:pPr>
      <w:r w:rsidRPr="00501D49">
        <w:rPr>
          <w:rFonts w:ascii="Times New Roman" w:hAnsi="Times New Roman" w:cs="Times New Roman"/>
          <w:sz w:val="24"/>
          <w:szCs w:val="24"/>
          <w:lang w:eastAsia="sk-SK"/>
        </w:rPr>
        <w:t xml:space="preserve">Dôvodová správa </w:t>
      </w:r>
    </w:p>
    <w:p w:rsidR="007B1F2F" w:rsidRPr="00501D49" w:rsidRDefault="007B1F2F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501D49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7B1F2F" w:rsidRPr="005F67E3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2C7339" w:rsidRDefault="002C7339" w:rsidP="002C7339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vypracovala </w:t>
      </w:r>
    </w:p>
    <w:p w:rsidR="002C7339" w:rsidRDefault="002C7339" w:rsidP="002C7339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Eulalia Štefanová</w:t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  <w:t xml:space="preserve">            </w:t>
      </w:r>
    </w:p>
    <w:p w:rsidR="002C7339" w:rsidRPr="00A07C0A" w:rsidRDefault="002C7339" w:rsidP="002C7339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eferentka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projektový referát</w:t>
      </w:r>
    </w:p>
    <w:p w:rsidR="002C7339" w:rsidRDefault="002C7339" w:rsidP="002C733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2C7339" w:rsidRPr="005F67E3" w:rsidRDefault="002C7339" w:rsidP="002C733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2C7339" w:rsidRDefault="002C7339" w:rsidP="002C733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2C7339" w:rsidRDefault="002C7339" w:rsidP="002C733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Pr="005F67E3" w:rsidRDefault="007B1F2F" w:rsidP="006426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0"/>
          <w:szCs w:val="20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B1F2F" w:rsidRDefault="007B1F2F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sk-SK"/>
        </w:rPr>
      </w:pPr>
    </w:p>
    <w:p w:rsidR="002C7339" w:rsidRDefault="002C733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sk-SK"/>
        </w:rPr>
      </w:pPr>
    </w:p>
    <w:p w:rsidR="002C7339" w:rsidRDefault="002C7339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sk-SK"/>
        </w:rPr>
      </w:pPr>
    </w:p>
    <w:p w:rsidR="007B1F2F" w:rsidRDefault="007B1F2F" w:rsidP="00BC414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sk-SK"/>
        </w:rPr>
      </w:pPr>
    </w:p>
    <w:p w:rsidR="007B1F2F" w:rsidRDefault="007B1F2F" w:rsidP="00BC414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18"/>
          <w:szCs w:val="18"/>
          <w:lang w:eastAsia="sk-SK"/>
        </w:rPr>
      </w:pPr>
    </w:p>
    <w:p w:rsidR="007B1F2F" w:rsidRDefault="007B1F2F" w:rsidP="007B0AE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F2F" w:rsidRPr="00514BBA" w:rsidRDefault="007B1F2F" w:rsidP="007B0AE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 a</w:t>
      </w:r>
    </w:p>
    <w:p w:rsidR="007B1F2F" w:rsidRDefault="007B1F2F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B1F2F" w:rsidRPr="0077768D" w:rsidRDefault="007B1F2F" w:rsidP="00BB41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1F2F" w:rsidRPr="0077768D" w:rsidRDefault="007B1F2F" w:rsidP="00DC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68D"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7B1F2F" w:rsidRPr="00BB419E" w:rsidRDefault="007B1F2F" w:rsidP="00C2492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B1F2F" w:rsidRPr="0077768D" w:rsidRDefault="007B1F2F" w:rsidP="00DC2F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 c h v a ľ u j e</w:t>
      </w:r>
    </w:p>
    <w:p w:rsidR="007B1F2F" w:rsidRDefault="007B1F2F" w:rsidP="00BB41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1F2F" w:rsidRPr="00BB419E" w:rsidRDefault="007B1F2F" w:rsidP="002E2D83">
      <w:pPr>
        <w:pStyle w:val="Odsekzoznamu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19E">
        <w:rPr>
          <w:rFonts w:ascii="Times New Roman" w:hAnsi="Times New Roman" w:cs="Times New Roman"/>
          <w:sz w:val="24"/>
          <w:szCs w:val="24"/>
        </w:rPr>
        <w:t>predloženie žiadosti o</w:t>
      </w:r>
      <w:r w:rsidR="000B0B59">
        <w:rPr>
          <w:rFonts w:ascii="Times New Roman" w:hAnsi="Times New Roman" w:cs="Times New Roman"/>
          <w:sz w:val="24"/>
          <w:szCs w:val="24"/>
        </w:rPr>
        <w:t> nenávratný finančný príspevok (</w:t>
      </w:r>
      <w:r w:rsidRPr="00BB419E">
        <w:rPr>
          <w:rFonts w:ascii="Times New Roman" w:hAnsi="Times New Roman" w:cs="Times New Roman"/>
          <w:sz w:val="24"/>
          <w:szCs w:val="24"/>
        </w:rPr>
        <w:t>NFP</w:t>
      </w:r>
      <w:r w:rsidR="000B0B59">
        <w:rPr>
          <w:rFonts w:ascii="Times New Roman" w:hAnsi="Times New Roman" w:cs="Times New Roman"/>
          <w:sz w:val="24"/>
          <w:szCs w:val="24"/>
        </w:rPr>
        <w:t xml:space="preserve">) </w:t>
      </w:r>
      <w:r w:rsidRPr="00BB419E">
        <w:rPr>
          <w:rFonts w:ascii="Times New Roman" w:hAnsi="Times New Roman" w:cs="Times New Roman"/>
          <w:sz w:val="24"/>
          <w:szCs w:val="24"/>
        </w:rPr>
        <w:t xml:space="preserve"> </w:t>
      </w:r>
      <w:r w:rsidR="000B0B59">
        <w:rPr>
          <w:rFonts w:ascii="Times New Roman" w:hAnsi="Times New Roman" w:cs="Times New Roman"/>
          <w:sz w:val="24"/>
          <w:szCs w:val="24"/>
        </w:rPr>
        <w:t xml:space="preserve">na sprostredkovateľský orgán </w:t>
      </w:r>
      <w:r w:rsidRPr="00BB419E">
        <w:rPr>
          <w:rFonts w:ascii="Times New Roman" w:hAnsi="Times New Roman" w:cs="Times New Roman"/>
          <w:sz w:val="24"/>
          <w:szCs w:val="24"/>
        </w:rPr>
        <w:t>v rámci O</w:t>
      </w:r>
      <w:r w:rsidR="00DC2F78">
        <w:rPr>
          <w:rFonts w:ascii="Times New Roman" w:hAnsi="Times New Roman" w:cs="Times New Roman"/>
          <w:sz w:val="24"/>
          <w:szCs w:val="24"/>
        </w:rPr>
        <w:t xml:space="preserve">peračného programu Kvalita životného prostredia, </w:t>
      </w:r>
      <w:r w:rsidR="000B0B59">
        <w:rPr>
          <w:rFonts w:ascii="Times New Roman" w:hAnsi="Times New Roman" w:cs="Times New Roman"/>
          <w:sz w:val="24"/>
          <w:szCs w:val="24"/>
        </w:rPr>
        <w:t xml:space="preserve">špecifický cieľ 4.3.1. Zníženie energetickej náročnosti verejných budov, </w:t>
      </w:r>
      <w:r w:rsidR="000B0B59" w:rsidRPr="00BB419E">
        <w:rPr>
          <w:rFonts w:ascii="Times New Roman" w:hAnsi="Times New Roman" w:cs="Times New Roman"/>
          <w:sz w:val="24"/>
          <w:szCs w:val="24"/>
        </w:rPr>
        <w:t xml:space="preserve"> </w:t>
      </w:r>
      <w:r w:rsidR="00DC2F78">
        <w:rPr>
          <w:rFonts w:ascii="Times New Roman" w:hAnsi="Times New Roman" w:cs="Times New Roman"/>
          <w:sz w:val="24"/>
          <w:szCs w:val="24"/>
        </w:rPr>
        <w:t xml:space="preserve">kód výzvy OPKZP-PO4-SC431-2015-6 </w:t>
      </w:r>
      <w:r w:rsidRPr="00BB419E">
        <w:rPr>
          <w:rFonts w:ascii="Times New Roman" w:hAnsi="Times New Roman" w:cs="Times New Roman"/>
          <w:sz w:val="24"/>
          <w:szCs w:val="24"/>
        </w:rPr>
        <w:t>na realizáciu projektu „</w:t>
      </w:r>
      <w:r w:rsidR="000B0B59">
        <w:rPr>
          <w:rFonts w:ascii="Times New Roman" w:hAnsi="Times New Roman" w:cs="Times New Roman"/>
          <w:sz w:val="24"/>
          <w:szCs w:val="24"/>
        </w:rPr>
        <w:t xml:space="preserve">Dom kultúry – rekonštrukcia, </w:t>
      </w:r>
      <w:r w:rsidRPr="00BB419E">
        <w:rPr>
          <w:rFonts w:ascii="Times New Roman" w:hAnsi="Times New Roman" w:cs="Times New Roman"/>
          <w:sz w:val="24"/>
          <w:szCs w:val="24"/>
        </w:rPr>
        <w:t>Stará Ľubovňa“;</w:t>
      </w:r>
    </w:p>
    <w:p w:rsidR="007B1F2F" w:rsidRDefault="007B1F2F" w:rsidP="002E2D83">
      <w:pPr>
        <w:pStyle w:val="Odsekzoznamu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19E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7B1F2F" w:rsidRPr="00C24926" w:rsidRDefault="007B1F2F" w:rsidP="00C24926">
      <w:pPr>
        <w:pStyle w:val="Odsekzoznamu"/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spolufinancovanie </w:t>
      </w:r>
      <w:r w:rsidR="000B0B59"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predmetného </w:t>
      </w:r>
      <w:r w:rsidRPr="000B0B59">
        <w:rPr>
          <w:rFonts w:ascii="Times New Roman" w:hAnsi="Times New Roman" w:cs="Times New Roman"/>
          <w:color w:val="000000"/>
          <w:sz w:val="24"/>
          <w:szCs w:val="24"/>
        </w:rPr>
        <w:t>projektu v</w:t>
      </w:r>
      <w:r w:rsidR="000B0B59"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 maximálnej výške </w:t>
      </w:r>
      <w:r w:rsidR="00C24926">
        <w:rPr>
          <w:rFonts w:ascii="Times New Roman" w:hAnsi="Times New Roman" w:cs="Times New Roman"/>
          <w:color w:val="000000"/>
          <w:sz w:val="24"/>
          <w:szCs w:val="24"/>
        </w:rPr>
        <w:t xml:space="preserve">24 843,25 </w:t>
      </w:r>
      <w:r w:rsidR="000B0B59">
        <w:rPr>
          <w:rFonts w:ascii="Times New Roman" w:hAnsi="Times New Roman" w:cs="Times New Roman"/>
          <w:color w:val="000000"/>
          <w:sz w:val="24"/>
          <w:szCs w:val="24"/>
        </w:rPr>
        <w:t>€, čo je</w:t>
      </w:r>
      <w:r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 5 % z celkových </w:t>
      </w:r>
      <w:r w:rsidR="000B0B59"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oprávnených </w:t>
      </w:r>
      <w:r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výdavkov </w:t>
      </w:r>
    </w:p>
    <w:p w:rsidR="00C24926" w:rsidRPr="00C24926" w:rsidRDefault="00C24926" w:rsidP="00C24926">
      <w:pPr>
        <w:pStyle w:val="Odsekzoznamu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7B1F2F" w:rsidRPr="00C24926" w:rsidRDefault="007B1F2F" w:rsidP="00C2492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0B0B59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B1F2F" w:rsidRPr="004C162D" w:rsidRDefault="007B1F2F" w:rsidP="00421F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1F2F" w:rsidRDefault="000B0B59" w:rsidP="000B0B5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Jednou z povinných príloh v zmysle zoznamu povinných príloh k žiadosti o NFP je aj príloha č. 7 Dokumenty preukazujúce finančnú spôsobilosť žiadateľa. V rámci tejto prílohy sa vyžaduje uznesenie mestského zastupiteľstva o schválení podania žiadosti o NFP a o schválení maximálnej výšky spolufinancovania realizácie projektu.  Žiadosť o NFP je pripravovaná k termínu 15.3.2016.</w:t>
      </w:r>
    </w:p>
    <w:tbl>
      <w:tblPr>
        <w:tblW w:w="920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4"/>
        <w:gridCol w:w="1136"/>
        <w:gridCol w:w="1365"/>
        <w:gridCol w:w="1694"/>
      </w:tblGrid>
      <w:tr w:rsidR="00C24926" w:rsidRPr="00C24926" w:rsidTr="00C24926">
        <w:trPr>
          <w:trHeight w:val="275"/>
        </w:trPr>
        <w:tc>
          <w:tcPr>
            <w:tcW w:w="5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bCs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bCs/>
                <w:sz w:val="24"/>
                <w:szCs w:val="24"/>
                <w:lang w:eastAsia="sk-SK"/>
              </w:rPr>
              <w:t>Aktivita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bCs/>
                <w:sz w:val="24"/>
                <w:szCs w:val="24"/>
                <w:lang w:eastAsia="sk-SK"/>
              </w:rPr>
              <w:t xml:space="preserve">oprávnené výdavky 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bCs/>
                <w:sz w:val="24"/>
                <w:szCs w:val="24"/>
                <w:lang w:eastAsia="sk-SK"/>
              </w:rPr>
              <w:t>neoprávnené výdavky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Cs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bCs/>
                <w:sz w:val="24"/>
                <w:szCs w:val="24"/>
                <w:lang w:eastAsia="sk-SK"/>
              </w:rPr>
              <w:t xml:space="preserve">celkové výdavky projektu </w:t>
            </w:r>
          </w:p>
        </w:tc>
      </w:tr>
      <w:tr w:rsidR="00C24926" w:rsidRPr="00C24926" w:rsidTr="00C24926">
        <w:trPr>
          <w:trHeight w:val="682"/>
        </w:trPr>
        <w:tc>
          <w:tcPr>
            <w:tcW w:w="5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24926" w:rsidRPr="00C24926" w:rsidTr="00C24926">
        <w:trPr>
          <w:trHeight w:val="393"/>
        </w:trPr>
        <w:tc>
          <w:tcPr>
            <w:tcW w:w="5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Hlavné aktivity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</w:tr>
      <w:tr w:rsidR="00C24926" w:rsidRPr="00C24926" w:rsidTr="00C24926">
        <w:trPr>
          <w:trHeight w:val="419"/>
        </w:trPr>
        <w:tc>
          <w:tcPr>
            <w:tcW w:w="5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Rekonštrukcia a modernizácia stavieb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482 814,02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482 814,02</w:t>
            </w:r>
          </w:p>
        </w:tc>
      </w:tr>
      <w:tr w:rsidR="00C24926" w:rsidRPr="00C24926" w:rsidTr="00C24926">
        <w:trPr>
          <w:trHeight w:val="393"/>
        </w:trPr>
        <w:tc>
          <w:tcPr>
            <w:tcW w:w="5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482 814,02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482 814,02</w:t>
            </w:r>
          </w:p>
        </w:tc>
      </w:tr>
      <w:tr w:rsidR="00C24926" w:rsidRPr="00C24926" w:rsidTr="00C24926">
        <w:trPr>
          <w:trHeight w:val="525"/>
        </w:trPr>
        <w:tc>
          <w:tcPr>
            <w:tcW w:w="5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Podporné aktivity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</w:tr>
      <w:tr w:rsidR="00C24926" w:rsidRPr="00C24926" w:rsidTr="00C24926">
        <w:trPr>
          <w:trHeight w:val="372"/>
        </w:trPr>
        <w:tc>
          <w:tcPr>
            <w:tcW w:w="5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Vypracovanie PD vrátane zmie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n a doplnkov</w:t>
            </w: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3 900,00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3 900,00</w:t>
            </w:r>
          </w:p>
        </w:tc>
      </w:tr>
      <w:tr w:rsidR="00C24926" w:rsidRPr="00C24926" w:rsidTr="00C24926">
        <w:trPr>
          <w:trHeight w:val="278"/>
        </w:trPr>
        <w:tc>
          <w:tcPr>
            <w:tcW w:w="5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Stavebný dozor pre PO 4 (ŠC 4.3.1.)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2 000,00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2 000,00</w:t>
            </w:r>
          </w:p>
        </w:tc>
      </w:tr>
      <w:tr w:rsidR="00C24926" w:rsidRPr="00C24926" w:rsidTr="00C24926">
        <w:trPr>
          <w:trHeight w:val="270"/>
        </w:trPr>
        <w:tc>
          <w:tcPr>
            <w:tcW w:w="5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Odborný autorský dohľad PO 4 (ŠC 4.3.1.)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1 500,00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1 500,00</w:t>
            </w:r>
          </w:p>
        </w:tc>
      </w:tr>
      <w:tr w:rsidR="00C24926" w:rsidRPr="00C24926" w:rsidTr="00C24926">
        <w:trPr>
          <w:trHeight w:val="276"/>
        </w:trPr>
        <w:tc>
          <w:tcPr>
            <w:tcW w:w="5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Špeciálne služby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–</w:t>
            </w: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 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Externé r</w:t>
            </w: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iadenie projektu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4 551,04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4 551,04</w:t>
            </w:r>
          </w:p>
        </w:tc>
      </w:tr>
      <w:tr w:rsidR="00C24926" w:rsidRPr="00C24926" w:rsidTr="00C24926">
        <w:trPr>
          <w:trHeight w:val="275"/>
        </w:trPr>
        <w:tc>
          <w:tcPr>
            <w:tcW w:w="5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Špeciálne - Vypracovanie energetického certifikátu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1 500,00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1 500,00</w:t>
            </w:r>
          </w:p>
        </w:tc>
      </w:tr>
      <w:tr w:rsidR="00C24926" w:rsidRPr="00C24926" w:rsidTr="00C24926">
        <w:trPr>
          <w:trHeight w:val="275"/>
        </w:trPr>
        <w:tc>
          <w:tcPr>
            <w:tcW w:w="5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Špeciálne - Propagačné a publikačné,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6</w:t>
            </w: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00,00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6</w:t>
            </w: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00,00</w:t>
            </w:r>
          </w:p>
        </w:tc>
      </w:tr>
      <w:tr w:rsidR="00C24926" w:rsidRPr="00C24926" w:rsidTr="00C24926">
        <w:trPr>
          <w:trHeight w:val="398"/>
        </w:trPr>
        <w:tc>
          <w:tcPr>
            <w:tcW w:w="5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SPOLU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14 051,04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14 051,04</w:t>
            </w:r>
          </w:p>
        </w:tc>
      </w:tr>
      <w:tr w:rsidR="00C24926" w:rsidRPr="00C24926" w:rsidTr="00C24926">
        <w:trPr>
          <w:trHeight w:val="380"/>
        </w:trPr>
        <w:tc>
          <w:tcPr>
            <w:tcW w:w="5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CELKOVO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496 865,06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0,00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496 865,06</w:t>
            </w:r>
          </w:p>
        </w:tc>
      </w:tr>
      <w:tr w:rsidR="00C24926" w:rsidRPr="00C24926" w:rsidTr="00C24926">
        <w:trPr>
          <w:trHeight w:val="170"/>
        </w:trPr>
        <w:tc>
          <w:tcPr>
            <w:tcW w:w="5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24926" w:rsidRPr="00C24926" w:rsidTr="00C24926">
        <w:trPr>
          <w:trHeight w:val="315"/>
        </w:trPr>
        <w:tc>
          <w:tcPr>
            <w:tcW w:w="9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</w:pPr>
            <w:r w:rsidRPr="00C2492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  <w:t>Financovanie:</w:t>
            </w:r>
          </w:p>
        </w:tc>
      </w:tr>
      <w:tr w:rsidR="00C24926" w:rsidRPr="00C24926" w:rsidTr="00C24926">
        <w:trPr>
          <w:trHeight w:val="275"/>
        </w:trPr>
        <w:tc>
          <w:tcPr>
            <w:tcW w:w="5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Nenávratný finančný príspevok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95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 %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472 021,81</w:t>
            </w:r>
          </w:p>
        </w:tc>
      </w:tr>
      <w:tr w:rsidR="00C24926" w:rsidRPr="00C24926" w:rsidTr="00C24926">
        <w:trPr>
          <w:trHeight w:val="275"/>
        </w:trPr>
        <w:tc>
          <w:tcPr>
            <w:tcW w:w="5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Vlastné zdroje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5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 %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24 843,25</w:t>
            </w:r>
          </w:p>
        </w:tc>
      </w:tr>
      <w:tr w:rsidR="00C24926" w:rsidRPr="00C24926" w:rsidTr="00C24926">
        <w:trPr>
          <w:trHeight w:val="510"/>
        </w:trPr>
        <w:tc>
          <w:tcPr>
            <w:tcW w:w="5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CELKOM: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C24926" w:rsidRPr="00C24926" w:rsidRDefault="00C24926" w:rsidP="00C2492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C24926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496 865,06</w:t>
            </w:r>
          </w:p>
        </w:tc>
      </w:tr>
    </w:tbl>
    <w:p w:rsidR="007B1F2F" w:rsidRPr="00EE659A" w:rsidRDefault="007B1F2F" w:rsidP="007530B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7B1F2F" w:rsidRPr="00EE659A" w:rsidSect="00C2492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E8C" w:rsidRDefault="00D83E8C" w:rsidP="004C162D">
      <w:pPr>
        <w:spacing w:after="0" w:line="240" w:lineRule="auto"/>
      </w:pPr>
      <w:r>
        <w:separator/>
      </w:r>
    </w:p>
  </w:endnote>
  <w:endnote w:type="continuationSeparator" w:id="0">
    <w:p w:rsidR="00D83E8C" w:rsidRDefault="00D83E8C" w:rsidP="004C1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F2F" w:rsidRDefault="00AF4674">
    <w:pPr>
      <w:pStyle w:val="Pt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24926">
      <w:rPr>
        <w:noProof/>
      </w:rPr>
      <w:t>2</w:t>
    </w:r>
    <w:r>
      <w:rPr>
        <w:noProof/>
      </w:rPr>
      <w:fldChar w:fldCharType="end"/>
    </w:r>
  </w:p>
  <w:p w:rsidR="007B1F2F" w:rsidRDefault="007B1F2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E8C" w:rsidRDefault="00D83E8C" w:rsidP="004C162D">
      <w:pPr>
        <w:spacing w:after="0" w:line="240" w:lineRule="auto"/>
      </w:pPr>
      <w:r>
        <w:separator/>
      </w:r>
    </w:p>
  </w:footnote>
  <w:footnote w:type="continuationSeparator" w:id="0">
    <w:p w:rsidR="00D83E8C" w:rsidRDefault="00D83E8C" w:rsidP="004C1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46A3C78"/>
    <w:lvl w:ilvl="0">
      <w:numFmt w:val="bullet"/>
      <w:lvlText w:val="*"/>
      <w:lvlJc w:val="left"/>
    </w:lvl>
  </w:abstractNum>
  <w:abstractNum w:abstractNumId="1" w15:restartNumberingAfterBreak="0">
    <w:nsid w:val="022B512E"/>
    <w:multiLevelType w:val="hybridMultilevel"/>
    <w:tmpl w:val="B4326E7C"/>
    <w:lvl w:ilvl="0" w:tplc="9920EC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55203"/>
    <w:multiLevelType w:val="hybridMultilevel"/>
    <w:tmpl w:val="E06E56E8"/>
    <w:lvl w:ilvl="0" w:tplc="8D20713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3706A31"/>
    <w:multiLevelType w:val="hybridMultilevel"/>
    <w:tmpl w:val="3A02CBE6"/>
    <w:lvl w:ilvl="0" w:tplc="355A18E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5E328A9"/>
    <w:multiLevelType w:val="hybridMultilevel"/>
    <w:tmpl w:val="6B623032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7903FF"/>
    <w:multiLevelType w:val="hybridMultilevel"/>
    <w:tmpl w:val="57BE73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2CE4E5F"/>
    <w:multiLevelType w:val="hybridMultilevel"/>
    <w:tmpl w:val="9D36C60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B8C332B"/>
    <w:multiLevelType w:val="hybridMultilevel"/>
    <w:tmpl w:val="57BE73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23582E"/>
    <w:multiLevelType w:val="multilevel"/>
    <w:tmpl w:val="7B14130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A55FF9"/>
    <w:multiLevelType w:val="hybridMultilevel"/>
    <w:tmpl w:val="4D5E8724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CA46D3"/>
    <w:multiLevelType w:val="hybridMultilevel"/>
    <w:tmpl w:val="C17C5298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766CC0"/>
    <w:multiLevelType w:val="multilevel"/>
    <w:tmpl w:val="468260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797247"/>
    <w:multiLevelType w:val="hybridMultilevel"/>
    <w:tmpl w:val="46826022"/>
    <w:lvl w:ilvl="0" w:tplc="7C24FC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D575F29"/>
    <w:multiLevelType w:val="hybridMultilevel"/>
    <w:tmpl w:val="FC7017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29F1E13"/>
    <w:multiLevelType w:val="hybridMultilevel"/>
    <w:tmpl w:val="4376962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7C51AA"/>
    <w:multiLevelType w:val="hybridMultilevel"/>
    <w:tmpl w:val="759A11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18B388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A117B"/>
    <w:multiLevelType w:val="multilevel"/>
    <w:tmpl w:val="6B6230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5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0">
    <w:abstractNumId w:val="9"/>
  </w:num>
  <w:num w:numId="11">
    <w:abstractNumId w:val="4"/>
  </w:num>
  <w:num w:numId="12">
    <w:abstractNumId w:val="18"/>
  </w:num>
  <w:num w:numId="13">
    <w:abstractNumId w:val="11"/>
  </w:num>
  <w:num w:numId="14">
    <w:abstractNumId w:val="2"/>
  </w:num>
  <w:num w:numId="15">
    <w:abstractNumId w:val="12"/>
  </w:num>
  <w:num w:numId="16">
    <w:abstractNumId w:val="16"/>
  </w:num>
  <w:num w:numId="17">
    <w:abstractNumId w:val="7"/>
  </w:num>
  <w:num w:numId="18">
    <w:abstractNumId w:val="10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A19"/>
    <w:rsid w:val="00033965"/>
    <w:rsid w:val="0004286B"/>
    <w:rsid w:val="00043FA6"/>
    <w:rsid w:val="000505CB"/>
    <w:rsid w:val="000A72BA"/>
    <w:rsid w:val="000B0B59"/>
    <w:rsid w:val="000F41F3"/>
    <w:rsid w:val="00111C4C"/>
    <w:rsid w:val="001209AF"/>
    <w:rsid w:val="00192A19"/>
    <w:rsid w:val="001938C2"/>
    <w:rsid w:val="00220EED"/>
    <w:rsid w:val="002400DA"/>
    <w:rsid w:val="00283AB8"/>
    <w:rsid w:val="002B1D6D"/>
    <w:rsid w:val="002C7339"/>
    <w:rsid w:val="002E2D83"/>
    <w:rsid w:val="002E36E8"/>
    <w:rsid w:val="0031261F"/>
    <w:rsid w:val="00314B62"/>
    <w:rsid w:val="00327263"/>
    <w:rsid w:val="00333008"/>
    <w:rsid w:val="00333334"/>
    <w:rsid w:val="00380C5D"/>
    <w:rsid w:val="003D63CD"/>
    <w:rsid w:val="0041310F"/>
    <w:rsid w:val="00421FD1"/>
    <w:rsid w:val="004263F3"/>
    <w:rsid w:val="00473BE0"/>
    <w:rsid w:val="004C162D"/>
    <w:rsid w:val="00501D49"/>
    <w:rsid w:val="00514BBA"/>
    <w:rsid w:val="00534E1C"/>
    <w:rsid w:val="005477F7"/>
    <w:rsid w:val="00567E90"/>
    <w:rsid w:val="0057741A"/>
    <w:rsid w:val="005C2D08"/>
    <w:rsid w:val="005F67E3"/>
    <w:rsid w:val="00642697"/>
    <w:rsid w:val="006756A5"/>
    <w:rsid w:val="006C22C8"/>
    <w:rsid w:val="006C4B46"/>
    <w:rsid w:val="006D0BCF"/>
    <w:rsid w:val="006D2F1F"/>
    <w:rsid w:val="006F27B9"/>
    <w:rsid w:val="006F6CF1"/>
    <w:rsid w:val="0070252D"/>
    <w:rsid w:val="007238A3"/>
    <w:rsid w:val="00750543"/>
    <w:rsid w:val="007530B8"/>
    <w:rsid w:val="0077768D"/>
    <w:rsid w:val="007A7531"/>
    <w:rsid w:val="007B0AE0"/>
    <w:rsid w:val="007B1F2F"/>
    <w:rsid w:val="007D0793"/>
    <w:rsid w:val="007E5FA9"/>
    <w:rsid w:val="008001DB"/>
    <w:rsid w:val="00812485"/>
    <w:rsid w:val="00852647"/>
    <w:rsid w:val="0085648C"/>
    <w:rsid w:val="00857F7B"/>
    <w:rsid w:val="00863CE7"/>
    <w:rsid w:val="008738C8"/>
    <w:rsid w:val="008A4C1D"/>
    <w:rsid w:val="00942011"/>
    <w:rsid w:val="009A1C5A"/>
    <w:rsid w:val="009B08F6"/>
    <w:rsid w:val="009B4536"/>
    <w:rsid w:val="00A0364A"/>
    <w:rsid w:val="00A32D41"/>
    <w:rsid w:val="00A90C5D"/>
    <w:rsid w:val="00AD2109"/>
    <w:rsid w:val="00AF4674"/>
    <w:rsid w:val="00B15B98"/>
    <w:rsid w:val="00BB419E"/>
    <w:rsid w:val="00BC414F"/>
    <w:rsid w:val="00C03EB0"/>
    <w:rsid w:val="00C24926"/>
    <w:rsid w:val="00C541C6"/>
    <w:rsid w:val="00C65A09"/>
    <w:rsid w:val="00C6628C"/>
    <w:rsid w:val="00C702FB"/>
    <w:rsid w:val="00C92800"/>
    <w:rsid w:val="00C93026"/>
    <w:rsid w:val="00D01DF2"/>
    <w:rsid w:val="00D058FB"/>
    <w:rsid w:val="00D14C8C"/>
    <w:rsid w:val="00D54B84"/>
    <w:rsid w:val="00D815A3"/>
    <w:rsid w:val="00D83E8C"/>
    <w:rsid w:val="00DA068E"/>
    <w:rsid w:val="00DC10D3"/>
    <w:rsid w:val="00DC2F78"/>
    <w:rsid w:val="00DD3746"/>
    <w:rsid w:val="00DE35D2"/>
    <w:rsid w:val="00DF049B"/>
    <w:rsid w:val="00E33B4B"/>
    <w:rsid w:val="00E43A75"/>
    <w:rsid w:val="00EB0F90"/>
    <w:rsid w:val="00EB1BD1"/>
    <w:rsid w:val="00EC4D87"/>
    <w:rsid w:val="00EE659A"/>
    <w:rsid w:val="00EF7CCB"/>
    <w:rsid w:val="00F06A0E"/>
    <w:rsid w:val="00F41FE7"/>
    <w:rsid w:val="00FA11A1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CB827FB-871A-471B-B746-5BCE609F4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7530B8"/>
    <w:pPr>
      <w:ind w:left="720"/>
    </w:pPr>
  </w:style>
  <w:style w:type="paragraph" w:styleId="Hlavika">
    <w:name w:val="header"/>
    <w:basedOn w:val="Normlny"/>
    <w:link w:val="HlavikaChar"/>
    <w:uiPriority w:val="99"/>
    <w:semiHidden/>
    <w:rsid w:val="004C1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4C162D"/>
  </w:style>
  <w:style w:type="paragraph" w:styleId="Pta">
    <w:name w:val="footer"/>
    <w:basedOn w:val="Normlny"/>
    <w:link w:val="PtaChar"/>
    <w:uiPriority w:val="99"/>
    <w:rsid w:val="004C1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4C162D"/>
  </w:style>
  <w:style w:type="paragraph" w:styleId="Textbubliny">
    <w:name w:val="Balloon Text"/>
    <w:basedOn w:val="Normlny"/>
    <w:link w:val="TextbublinyChar"/>
    <w:uiPriority w:val="99"/>
    <w:semiHidden/>
    <w:rsid w:val="007A7531"/>
    <w:pPr>
      <w:spacing w:after="0" w:line="240" w:lineRule="auto"/>
    </w:pPr>
    <w:rPr>
      <w:rFonts w:ascii="Segoe UI" w:hAnsi="Segoe UI" w:cs="Segoe UI"/>
      <w:sz w:val="18"/>
      <w:szCs w:val="18"/>
      <w:lang w:eastAsia="sk-SK"/>
    </w:rPr>
  </w:style>
  <w:style w:type="character" w:customStyle="1" w:styleId="TextbublinyChar">
    <w:name w:val="Text bubliny Char"/>
    <w:link w:val="Textbubliny"/>
    <w:uiPriority w:val="99"/>
    <w:semiHidden/>
    <w:locked/>
    <w:rsid w:val="007A7531"/>
    <w:rPr>
      <w:rFonts w:ascii="Segoe UI" w:hAnsi="Segoe UI" w:cs="Segoe UI"/>
      <w:sz w:val="18"/>
      <w:szCs w:val="18"/>
    </w:rPr>
  </w:style>
  <w:style w:type="paragraph" w:customStyle="1" w:styleId="Normlny3">
    <w:name w:val="Normálny3"/>
    <w:basedOn w:val="Normlny"/>
    <w:uiPriority w:val="99"/>
    <w:rsid w:val="00BB419E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sk-SK"/>
    </w:rPr>
  </w:style>
  <w:style w:type="paragraph" w:customStyle="1" w:styleId="Default">
    <w:name w:val="Default"/>
    <w:rsid w:val="00F06A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245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5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5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Eulalia Štefanová</cp:lastModifiedBy>
  <cp:revision>21</cp:revision>
  <cp:lastPrinted>2015-08-20T08:48:00Z</cp:lastPrinted>
  <dcterms:created xsi:type="dcterms:W3CDTF">2015-08-20T06:35:00Z</dcterms:created>
  <dcterms:modified xsi:type="dcterms:W3CDTF">2016-03-02T14:00:00Z</dcterms:modified>
</cp:coreProperties>
</file>