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9" w:rsidRDefault="00C06EC5" w:rsidP="00192A19">
      <w:pPr>
        <w:pStyle w:val="Odsekzoznamu1"/>
        <w:overflowPunct w:val="0"/>
        <w:autoSpaceDE w:val="0"/>
        <w:ind w:left="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7" o:title="" blacklevel="3932f"/>
          </v:shape>
          <o:OLEObject Type="Embed" ProgID="Word.Picture.8" ShapeID="_x0000_s1026" DrawAspect="Content" ObjectID="_1559546673" r:id="rId8"/>
        </w:pi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Pr="008A02CE"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sidRPr="008A02CE">
        <w:rPr>
          <w:rFonts w:ascii="Times New Roman" w:eastAsia="Times New Roman" w:hAnsi="Times New Roman" w:cs="Times New Roman"/>
          <w:b/>
          <w:bCs/>
          <w:sz w:val="24"/>
          <w:szCs w:val="24"/>
          <w:lang w:eastAsia="sk-SK"/>
        </w:rPr>
        <w:t>X</w:t>
      </w:r>
      <w:r w:rsidR="00735F6C" w:rsidRPr="008A02CE">
        <w:rPr>
          <w:rFonts w:ascii="Times New Roman" w:eastAsia="Times New Roman" w:hAnsi="Times New Roman" w:cs="Times New Roman"/>
          <w:b/>
          <w:bCs/>
          <w:sz w:val="24"/>
          <w:szCs w:val="24"/>
          <w:lang w:eastAsia="sk-SK"/>
        </w:rPr>
        <w:t>X</w:t>
      </w:r>
      <w:r w:rsidR="00CB5C1A">
        <w:rPr>
          <w:rFonts w:ascii="Times New Roman" w:eastAsia="Times New Roman" w:hAnsi="Times New Roman" w:cs="Times New Roman"/>
          <w:b/>
          <w:bCs/>
          <w:sz w:val="24"/>
          <w:szCs w:val="24"/>
          <w:lang w:eastAsia="sk-SK"/>
        </w:rPr>
        <w:t>IV</w:t>
      </w:r>
      <w:r w:rsidR="00B73B6A" w:rsidRPr="008A02CE">
        <w:rPr>
          <w:rFonts w:ascii="Times New Roman" w:eastAsia="Times New Roman" w:hAnsi="Times New Roman" w:cs="Times New Roman"/>
          <w:b/>
          <w:bCs/>
          <w:sz w:val="24"/>
          <w:szCs w:val="24"/>
          <w:lang w:eastAsia="sk-SK"/>
        </w:rPr>
        <w:t>/2017</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CB5C1A">
        <w:rPr>
          <w:rFonts w:ascii="Times New Roman" w:eastAsia="Times New Roman" w:hAnsi="Times New Roman" w:cs="Times New Roman"/>
          <w:b/>
          <w:bCs/>
          <w:sz w:val="24"/>
          <w:szCs w:val="24"/>
          <w:lang w:eastAsia="sk-SK"/>
        </w:rPr>
        <w:t>21</w:t>
      </w:r>
      <w:r w:rsidR="003A1601">
        <w:rPr>
          <w:rFonts w:ascii="Times New Roman" w:eastAsia="Times New Roman" w:hAnsi="Times New Roman" w:cs="Times New Roman"/>
          <w:b/>
          <w:bCs/>
          <w:sz w:val="24"/>
          <w:szCs w:val="24"/>
          <w:lang w:eastAsia="sk-SK"/>
        </w:rPr>
        <w:t>.06</w:t>
      </w:r>
      <w:r w:rsidR="00B73B6A">
        <w:rPr>
          <w:rFonts w:ascii="Times New Roman" w:eastAsia="Times New Roman" w:hAnsi="Times New Roman" w:cs="Times New Roman"/>
          <w:b/>
          <w:bCs/>
          <w:sz w:val="24"/>
          <w:szCs w:val="24"/>
          <w:lang w:eastAsia="sk-SK"/>
        </w:rPr>
        <w:t>.2017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00C06EC5">
        <w:rPr>
          <w:rFonts w:ascii="Times New Roman" w:eastAsia="Times New Roman" w:hAnsi="Times New Roman" w:cs="Times New Roman"/>
          <w:b/>
          <w:sz w:val="28"/>
          <w:szCs w:val="28"/>
          <w:lang w:eastAsia="sk-SK"/>
        </w:rPr>
        <w:t>č. 17</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CB5C1A" w:rsidRDefault="00CB5C1A" w:rsidP="00CB5C1A">
      <w:pPr>
        <w:autoSpaceDE w:val="0"/>
        <w:autoSpaceDN w:val="0"/>
        <w:spacing w:after="0" w:line="240" w:lineRule="auto"/>
        <w:ind w:left="3540" w:hanging="3540"/>
        <w:jc w:val="both"/>
        <w:rPr>
          <w:rFonts w:ascii="Times New Roman" w:eastAsia="Times New Roman" w:hAnsi="Times New Roman" w:cs="Times New Roman"/>
          <w:b/>
          <w:sz w:val="26"/>
          <w:szCs w:val="26"/>
          <w:lang w:eastAsia="sk-SK"/>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r>
      <w:r w:rsidR="003A1601" w:rsidRPr="00C06EC5">
        <w:rPr>
          <w:rFonts w:ascii="Times New Roman" w:eastAsia="Times New Roman" w:hAnsi="Times New Roman" w:cs="Times New Roman"/>
          <w:b/>
          <w:sz w:val="28"/>
          <w:szCs w:val="28"/>
          <w:lang w:eastAsia="sk-SK"/>
        </w:rPr>
        <w:t>Návrh na</w:t>
      </w:r>
      <w:r w:rsidR="006331ED" w:rsidRPr="00C06EC5">
        <w:rPr>
          <w:rFonts w:ascii="Times New Roman" w:eastAsia="Times New Roman" w:hAnsi="Times New Roman" w:cs="Times New Roman"/>
          <w:b/>
          <w:sz w:val="28"/>
          <w:szCs w:val="28"/>
          <w:lang w:eastAsia="sk-SK"/>
        </w:rPr>
        <w:t xml:space="preserve"> </w:t>
      </w:r>
      <w:r w:rsidR="00341462" w:rsidRPr="00C06EC5">
        <w:rPr>
          <w:rFonts w:ascii="Times New Roman" w:eastAsia="Times New Roman" w:hAnsi="Times New Roman" w:cs="Times New Roman"/>
          <w:b/>
          <w:sz w:val="28"/>
          <w:szCs w:val="28"/>
          <w:lang w:eastAsia="sk-SK"/>
        </w:rPr>
        <w:t>spolufinancovanie</w:t>
      </w:r>
      <w:r w:rsidRPr="00C06EC5">
        <w:rPr>
          <w:rFonts w:ascii="Times New Roman" w:eastAsia="Times New Roman" w:hAnsi="Times New Roman" w:cs="Times New Roman"/>
          <w:b/>
          <w:sz w:val="28"/>
          <w:szCs w:val="28"/>
          <w:lang w:eastAsia="sk-SK"/>
        </w:rPr>
        <w:t xml:space="preserve"> projektu </w:t>
      </w:r>
      <w:r w:rsidR="003A1601" w:rsidRPr="00C06EC5">
        <w:rPr>
          <w:rFonts w:ascii="Times New Roman" w:eastAsia="Times New Roman" w:hAnsi="Times New Roman" w:cs="Times New Roman"/>
          <w:b/>
          <w:sz w:val="28"/>
          <w:szCs w:val="28"/>
          <w:lang w:eastAsia="sk-SK"/>
        </w:rPr>
        <w:t>„</w:t>
      </w:r>
      <w:r w:rsidRPr="00C06EC5">
        <w:rPr>
          <w:rFonts w:ascii="Times New Roman" w:eastAsia="Times New Roman" w:hAnsi="Times New Roman" w:cs="Times New Roman"/>
          <w:b/>
          <w:sz w:val="28"/>
          <w:szCs w:val="28"/>
          <w:lang w:eastAsia="sk-SK"/>
        </w:rPr>
        <w:t>Zriadenie miestnej občianskej poriadkovej služby v Starej Ľubovni (MOPS)“</w:t>
      </w:r>
      <w:r w:rsidR="00C06EC5" w:rsidRPr="00C06EC5">
        <w:rPr>
          <w:rFonts w:ascii="Times New Roman" w:eastAsia="Times New Roman" w:hAnsi="Times New Roman" w:cs="Times New Roman"/>
          <w:b/>
          <w:sz w:val="28"/>
          <w:szCs w:val="28"/>
          <w:lang w:eastAsia="sk-SK"/>
        </w:rPr>
        <w:t xml:space="preserve"> - z</w:t>
      </w:r>
      <w:r w:rsidR="006331ED" w:rsidRPr="00C06EC5">
        <w:rPr>
          <w:rFonts w:ascii="Times New Roman" w:eastAsia="Times New Roman" w:hAnsi="Times New Roman" w:cs="Times New Roman"/>
          <w:b/>
          <w:sz w:val="28"/>
          <w:szCs w:val="28"/>
          <w:lang w:eastAsia="sk-SK"/>
        </w:rPr>
        <w:t>rušenie pôvodného a</w:t>
      </w:r>
      <w:r w:rsidR="00C06EC5" w:rsidRPr="00C06EC5">
        <w:rPr>
          <w:rFonts w:ascii="Times New Roman" w:eastAsia="Times New Roman" w:hAnsi="Times New Roman" w:cs="Times New Roman"/>
          <w:b/>
          <w:sz w:val="28"/>
          <w:szCs w:val="28"/>
          <w:lang w:eastAsia="sk-SK"/>
        </w:rPr>
        <w:t> </w:t>
      </w:r>
      <w:r w:rsidR="006331ED" w:rsidRPr="00C06EC5">
        <w:rPr>
          <w:rFonts w:ascii="Times New Roman" w:eastAsia="Times New Roman" w:hAnsi="Times New Roman" w:cs="Times New Roman"/>
          <w:b/>
          <w:sz w:val="28"/>
          <w:szCs w:val="28"/>
          <w:lang w:eastAsia="sk-SK"/>
        </w:rPr>
        <w:t>schválenie</w:t>
      </w:r>
      <w:r w:rsidR="00C06EC5" w:rsidRPr="00C06EC5">
        <w:rPr>
          <w:rFonts w:ascii="Times New Roman" w:eastAsia="Times New Roman" w:hAnsi="Times New Roman" w:cs="Times New Roman"/>
          <w:b/>
          <w:sz w:val="28"/>
          <w:szCs w:val="28"/>
          <w:lang w:eastAsia="sk-SK"/>
        </w:rPr>
        <w:t xml:space="preserve"> </w:t>
      </w:r>
      <w:r w:rsidR="006331ED" w:rsidRPr="00C06EC5">
        <w:rPr>
          <w:rFonts w:ascii="Times New Roman" w:eastAsia="Times New Roman" w:hAnsi="Times New Roman" w:cs="Times New Roman"/>
          <w:b/>
          <w:sz w:val="28"/>
          <w:szCs w:val="28"/>
          <w:lang w:eastAsia="sk-SK"/>
        </w:rPr>
        <w:t xml:space="preserve"> nového </w:t>
      </w:r>
      <w:r w:rsidR="00C06EC5" w:rsidRPr="00C06EC5">
        <w:rPr>
          <w:rFonts w:ascii="Times New Roman" w:eastAsia="Times New Roman" w:hAnsi="Times New Roman" w:cs="Times New Roman"/>
          <w:b/>
          <w:sz w:val="28"/>
          <w:szCs w:val="28"/>
          <w:lang w:eastAsia="sk-SK"/>
        </w:rPr>
        <w:t>znenia uznesenia</w:t>
      </w:r>
    </w:p>
    <w:p w:rsidR="00192A19" w:rsidRPr="00FC2B40"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9C67DC" w:rsidRDefault="00192A19" w:rsidP="00FC2B40">
      <w:pPr>
        <w:autoSpaceDE w:val="0"/>
        <w:autoSpaceDN w:val="0"/>
        <w:spacing w:after="0" w:line="240" w:lineRule="auto"/>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4F60BD">
        <w:rPr>
          <w:rFonts w:ascii="Times New Roman" w:eastAsia="Times New Roman" w:hAnsi="Times New Roman" w:cs="Times New Roman"/>
          <w:bCs/>
          <w:sz w:val="24"/>
          <w:szCs w:val="24"/>
          <w:lang w:eastAsia="sk-SK"/>
        </w:rPr>
        <w:t xml:space="preserve">Uznesenie </w:t>
      </w:r>
      <w:proofErr w:type="spellStart"/>
      <w:r w:rsidR="004F60BD">
        <w:rPr>
          <w:rFonts w:ascii="Times New Roman" w:eastAsia="Times New Roman" w:hAnsi="Times New Roman" w:cs="Times New Roman"/>
          <w:bCs/>
          <w:sz w:val="24"/>
          <w:szCs w:val="24"/>
          <w:lang w:eastAsia="sk-SK"/>
        </w:rPr>
        <w:t>MsZ</w:t>
      </w:r>
      <w:proofErr w:type="spellEnd"/>
    </w:p>
    <w:p w:rsidR="00FC2B40" w:rsidRDefault="00FC2B40" w:rsidP="009C67D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Návrh</w:t>
      </w:r>
      <w:r w:rsidR="004F60BD">
        <w:rPr>
          <w:rFonts w:ascii="Times New Roman" w:eastAsia="Times New Roman" w:hAnsi="Times New Roman" w:cs="Times New Roman"/>
          <w:bCs/>
          <w:sz w:val="24"/>
          <w:szCs w:val="24"/>
          <w:lang w:eastAsia="sk-SK"/>
        </w:rPr>
        <w:t xml:space="preserve"> nového</w:t>
      </w:r>
      <w:r>
        <w:rPr>
          <w:rFonts w:ascii="Times New Roman" w:eastAsia="Times New Roman" w:hAnsi="Times New Roman" w:cs="Times New Roman"/>
          <w:bCs/>
          <w:sz w:val="24"/>
          <w:szCs w:val="24"/>
          <w:lang w:eastAsia="sk-SK"/>
        </w:rPr>
        <w:t xml:space="preserve">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predkladá:</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93F0B">
        <w:rPr>
          <w:rFonts w:ascii="Times New Roman" w:eastAsia="Times New Roman" w:hAnsi="Times New Roman" w:cs="Times New Roman"/>
          <w:bCs/>
          <w:sz w:val="24"/>
          <w:szCs w:val="24"/>
          <w:lang w:eastAsia="sk-SK"/>
        </w:rPr>
        <w:t>Eulalia Štefanová</w:t>
      </w:r>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projektový referát a ŠFRB</w:t>
      </w:r>
    </w:p>
    <w:p w:rsidR="00174941" w:rsidRDefault="00174941" w:rsidP="00174941">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p>
    <w:p w:rsidR="00174941" w:rsidRDefault="00174941" w:rsidP="00174941">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 xml:space="preserve">               </w:t>
      </w: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vypracovali:</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93F0B">
        <w:rPr>
          <w:rFonts w:ascii="Times New Roman" w:eastAsia="Times New Roman" w:hAnsi="Times New Roman" w:cs="Times New Roman"/>
          <w:bCs/>
          <w:sz w:val="24"/>
          <w:szCs w:val="24"/>
          <w:lang w:eastAsia="sk-SK"/>
        </w:rPr>
        <w:t>Eulalia Štefanová</w:t>
      </w:r>
    </w:p>
    <w:p w:rsidR="00174941" w:rsidRPr="00B93F0B" w:rsidRDefault="00174941" w:rsidP="00174941">
      <w:pPr>
        <w:autoSpaceDE w:val="0"/>
        <w:autoSpaceDN w:val="0"/>
        <w:spacing w:after="0" w:line="240" w:lineRule="auto"/>
        <w:rPr>
          <w:rFonts w:ascii="Times New Roman" w:eastAsia="Times New Roman" w:hAnsi="Times New Roman" w:cs="Times New Roman"/>
          <w:bCs/>
          <w:sz w:val="24"/>
          <w:szCs w:val="24"/>
          <w:lang w:eastAsia="sk-SK"/>
        </w:rPr>
      </w:pPr>
      <w:r w:rsidRPr="00B93F0B">
        <w:rPr>
          <w:rFonts w:ascii="Times New Roman" w:eastAsia="Times New Roman" w:hAnsi="Times New Roman" w:cs="Times New Roman"/>
          <w:bCs/>
          <w:sz w:val="24"/>
          <w:szCs w:val="24"/>
          <w:lang w:eastAsia="sk-SK"/>
        </w:rPr>
        <w:t xml:space="preserve"> </w:t>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r>
      <w:r w:rsidRPr="00B93F0B">
        <w:rPr>
          <w:rFonts w:ascii="Times New Roman" w:eastAsia="Times New Roman" w:hAnsi="Times New Roman" w:cs="Times New Roman"/>
          <w:bCs/>
          <w:sz w:val="24"/>
          <w:szCs w:val="24"/>
          <w:lang w:eastAsia="sk-SK"/>
        </w:rPr>
        <w:tab/>
        <w:t xml:space="preserve">Mgr. Ivana </w:t>
      </w:r>
      <w:proofErr w:type="spellStart"/>
      <w:r w:rsidRPr="00B93F0B">
        <w:rPr>
          <w:rFonts w:ascii="Times New Roman" w:eastAsia="Times New Roman" w:hAnsi="Times New Roman" w:cs="Times New Roman"/>
          <w:bCs/>
          <w:sz w:val="24"/>
          <w:szCs w:val="24"/>
          <w:lang w:eastAsia="sk-SK"/>
        </w:rPr>
        <w:t>Vrbjarová</w:t>
      </w:r>
      <w:proofErr w:type="spellEnd"/>
    </w:p>
    <w:p w:rsidR="00174941" w:rsidRDefault="00174941" w:rsidP="00174941">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projektový referát a ŠFRB</w:t>
      </w: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7530B8" w:rsidRPr="00C06EC5" w:rsidRDefault="00C06EC5" w:rsidP="00C06EC5">
      <w:pPr>
        <w:spacing w:after="0" w:line="240" w:lineRule="auto"/>
        <w:jc w:val="center"/>
        <w:rPr>
          <w:rFonts w:ascii="Times New Roman" w:eastAsia="Times New Roman" w:hAnsi="Times New Roman" w:cs="Times New Roman"/>
          <w:b/>
          <w:bCs/>
          <w:sz w:val="24"/>
          <w:szCs w:val="24"/>
          <w:u w:val="single"/>
          <w:lang w:eastAsia="sk-SK"/>
        </w:rPr>
      </w:pPr>
      <w:r w:rsidRPr="00C06EC5">
        <w:rPr>
          <w:rFonts w:ascii="Times New Roman" w:eastAsia="Times New Roman" w:hAnsi="Times New Roman" w:cs="Times New Roman"/>
          <w:b/>
          <w:bCs/>
          <w:sz w:val="24"/>
          <w:szCs w:val="24"/>
          <w:u w:val="single"/>
          <w:lang w:eastAsia="sk-SK"/>
        </w:rPr>
        <w:t>N á v r h    n a   u z n e s e n i e</w:t>
      </w:r>
    </w:p>
    <w:p w:rsidR="009C1C27" w:rsidRDefault="009C1C27" w:rsidP="007530B8">
      <w:pPr>
        <w:spacing w:after="0" w:line="240" w:lineRule="auto"/>
        <w:rPr>
          <w:rFonts w:ascii="Times New Roman" w:hAnsi="Times New Roman" w:cs="Times New Roman"/>
          <w:sz w:val="24"/>
          <w:szCs w:val="24"/>
        </w:rPr>
      </w:pPr>
    </w:p>
    <w:p w:rsidR="009C67DC" w:rsidRPr="009C67DC" w:rsidRDefault="004F60BD" w:rsidP="009C67D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Mestské zastupiteľstvo</w:t>
      </w:r>
      <w:r w:rsidR="009C67DC" w:rsidRPr="009C67DC">
        <w:rPr>
          <w:rFonts w:ascii="Times New Roman" w:hAnsi="Times New Roman" w:cs="Times New Roman"/>
          <w:sz w:val="24"/>
          <w:szCs w:val="24"/>
        </w:rPr>
        <w:t xml:space="preserve"> v Starej Ľubovni po prerokovaní predloženého materiálu</w:t>
      </w:r>
    </w:p>
    <w:p w:rsidR="009C67DC" w:rsidRPr="009C67DC" w:rsidRDefault="009C67DC" w:rsidP="009C67DC">
      <w:pPr>
        <w:spacing w:after="0" w:line="240" w:lineRule="auto"/>
        <w:jc w:val="both"/>
        <w:rPr>
          <w:rFonts w:ascii="Times New Roman" w:hAnsi="Times New Roman" w:cs="Times New Roman"/>
          <w:b/>
          <w:sz w:val="24"/>
          <w:szCs w:val="24"/>
        </w:rPr>
      </w:pPr>
    </w:p>
    <w:p w:rsidR="009C67DC" w:rsidRDefault="009C1C27" w:rsidP="009C67DC">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Ruší</w:t>
      </w:r>
    </w:p>
    <w:p w:rsidR="00341462" w:rsidRDefault="00341462" w:rsidP="00341462">
      <w:pPr>
        <w:pStyle w:val="Odsekzoznamu"/>
        <w:widowControl w:val="0"/>
        <w:suppressAutoHyphens/>
        <w:overflowPunct w:val="0"/>
        <w:autoSpaceDE w:val="0"/>
        <w:spacing w:after="0" w:line="240" w:lineRule="auto"/>
        <w:rPr>
          <w:rFonts w:ascii="Times New Roman" w:hAnsi="Times New Roman" w:cs="Times New Roman"/>
          <w:b/>
          <w:sz w:val="24"/>
          <w:szCs w:val="24"/>
        </w:rPr>
      </w:pPr>
    </w:p>
    <w:p w:rsidR="009C1C27" w:rsidRDefault="009C1C27" w:rsidP="009C1C27">
      <w:pPr>
        <w:widowControl w:val="0"/>
        <w:suppressAutoHyphens/>
        <w:overflowPunct w:val="0"/>
        <w:autoSpaceDE w:val="0"/>
        <w:spacing w:after="0" w:line="240" w:lineRule="auto"/>
        <w:ind w:left="360"/>
        <w:rPr>
          <w:rFonts w:ascii="Times New Roman" w:hAnsi="Times New Roman" w:cs="Times New Roman"/>
          <w:sz w:val="24"/>
          <w:szCs w:val="24"/>
        </w:rPr>
      </w:pPr>
      <w:r w:rsidRPr="009C1C27">
        <w:rPr>
          <w:rFonts w:ascii="Times New Roman" w:hAnsi="Times New Roman" w:cs="Times New Roman"/>
          <w:sz w:val="24"/>
          <w:szCs w:val="24"/>
        </w:rPr>
        <w:t>Uznesenie č. 577</w:t>
      </w:r>
      <w:r>
        <w:rPr>
          <w:rFonts w:ascii="Times New Roman" w:hAnsi="Times New Roman" w:cs="Times New Roman"/>
          <w:sz w:val="24"/>
          <w:szCs w:val="24"/>
        </w:rPr>
        <w:t xml:space="preserve"> z rokovania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č. XXIII/2017 dňa 13.06.2017 v plnom znení.</w:t>
      </w:r>
    </w:p>
    <w:p w:rsidR="009C1C27" w:rsidRPr="009C1C27" w:rsidRDefault="009C1C27" w:rsidP="009C1C27">
      <w:pPr>
        <w:widowControl w:val="0"/>
        <w:suppressAutoHyphens/>
        <w:overflowPunct w:val="0"/>
        <w:autoSpaceDE w:val="0"/>
        <w:spacing w:after="0" w:line="240" w:lineRule="auto"/>
        <w:ind w:left="360"/>
        <w:rPr>
          <w:rFonts w:ascii="Times New Roman" w:hAnsi="Times New Roman" w:cs="Times New Roman"/>
          <w:sz w:val="24"/>
          <w:szCs w:val="24"/>
        </w:rPr>
      </w:pPr>
    </w:p>
    <w:p w:rsidR="009C1C27" w:rsidRPr="009C67DC" w:rsidRDefault="009C1C27" w:rsidP="009C1C27">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Schvaľuje</w:t>
      </w:r>
    </w:p>
    <w:p w:rsidR="00942011" w:rsidRDefault="00942011" w:rsidP="009C1C27">
      <w:pPr>
        <w:autoSpaceDE w:val="0"/>
        <w:autoSpaceDN w:val="0"/>
        <w:spacing w:after="0" w:line="240" w:lineRule="auto"/>
        <w:rPr>
          <w:rFonts w:ascii="Times New Roman" w:eastAsia="Times New Roman" w:hAnsi="Times New Roman" w:cs="Times New Roman"/>
          <w:b/>
          <w:bCs/>
          <w:sz w:val="24"/>
          <w:szCs w:val="24"/>
          <w:u w:val="single"/>
          <w:lang w:eastAsia="sk-SK"/>
        </w:rPr>
      </w:pPr>
    </w:p>
    <w:p w:rsidR="00E4163E" w:rsidRPr="00B93F0B" w:rsidRDefault="00E4163E" w:rsidP="009C1C27">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predloženie žiadosti o nenávratný finančný príspevok (ŽoNFP)  na sprostredkovateľský orgán (SO)  za účelom realizácie projektu </w:t>
      </w:r>
      <w:r w:rsidR="009C1C27" w:rsidRPr="009C1C27">
        <w:rPr>
          <w:rFonts w:ascii="Times New Roman" w:hAnsi="Times New Roman" w:cs="Times New Roman"/>
          <w:sz w:val="24"/>
          <w:szCs w:val="24"/>
        </w:rPr>
        <w:t>„Zriadenie miestnej občianskej poriadkovej služby v Starej Ľubovni (MOPS)“</w:t>
      </w:r>
      <w:r w:rsidR="009C1C27">
        <w:rPr>
          <w:rFonts w:ascii="Times New Roman" w:hAnsi="Times New Roman" w:cs="Times New Roman"/>
          <w:sz w:val="24"/>
          <w:szCs w:val="24"/>
        </w:rPr>
        <w:t xml:space="preserve">, </w:t>
      </w:r>
      <w:r w:rsidRPr="00B93F0B">
        <w:rPr>
          <w:rFonts w:ascii="Times New Roman" w:hAnsi="Times New Roman" w:cs="Times New Roman"/>
          <w:sz w:val="24"/>
          <w:szCs w:val="24"/>
        </w:rPr>
        <w:t>realizovaného v rámci výzvy</w:t>
      </w:r>
      <w:r w:rsidRPr="00B93F0B">
        <w:rPr>
          <w:sz w:val="24"/>
          <w:szCs w:val="24"/>
        </w:rPr>
        <w:t xml:space="preserve"> </w:t>
      </w:r>
      <w:r w:rsidRPr="00B93F0B">
        <w:rPr>
          <w:rFonts w:ascii="Times New Roman" w:hAnsi="Times New Roman" w:cs="Times New Roman"/>
          <w:sz w:val="24"/>
          <w:szCs w:val="24"/>
        </w:rPr>
        <w:t>Ministerstva vnútra Slovenskej republiky ako Sprostredkovateľského orgánu pre operačný program Ľudské zdroje,</w:t>
      </w:r>
      <w:r w:rsidRPr="00B93F0B">
        <w:rPr>
          <w:sz w:val="24"/>
          <w:szCs w:val="24"/>
        </w:rPr>
        <w:t xml:space="preserve"> </w:t>
      </w:r>
      <w:r w:rsidRPr="00B93F0B">
        <w:rPr>
          <w:rFonts w:ascii="Times New Roman" w:hAnsi="Times New Roman" w:cs="Times New Roman"/>
          <w:sz w:val="24"/>
          <w:szCs w:val="24"/>
        </w:rPr>
        <w:t>Kód výzvy OPLZ-PO5-2017-1, ktorého ciele sú v súlade s platným Programom rozvoja mesta Stará Ľubovňa na obdobie 2015 – 2020;</w:t>
      </w:r>
    </w:p>
    <w:p w:rsidR="00E4163E" w:rsidRPr="00B93F0B"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realizácie projektu v súlade s podmienkami poskytnutia pomoci;</w:t>
      </w:r>
    </w:p>
    <w:p w:rsidR="00E4163E" w:rsidRPr="00B93F0B"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povinného spolufinancovania realizovaného projektu t.</w:t>
      </w:r>
      <w:r>
        <w:rPr>
          <w:rFonts w:ascii="Times New Roman" w:hAnsi="Times New Roman" w:cs="Times New Roman"/>
          <w:sz w:val="24"/>
          <w:szCs w:val="24"/>
        </w:rPr>
        <w:t xml:space="preserve"> </w:t>
      </w:r>
      <w:r w:rsidRPr="00B93F0B">
        <w:rPr>
          <w:rFonts w:ascii="Times New Roman" w:hAnsi="Times New Roman" w:cs="Times New Roman"/>
          <w:sz w:val="24"/>
          <w:szCs w:val="24"/>
        </w:rPr>
        <w:t>j. min</w:t>
      </w:r>
      <w:r>
        <w:rPr>
          <w:rFonts w:ascii="Times New Roman" w:hAnsi="Times New Roman" w:cs="Times New Roman"/>
          <w:sz w:val="24"/>
          <w:szCs w:val="24"/>
        </w:rPr>
        <w:t>.</w:t>
      </w:r>
      <w:r w:rsidRPr="00B93F0B">
        <w:rPr>
          <w:rFonts w:ascii="Times New Roman" w:hAnsi="Times New Roman" w:cs="Times New Roman"/>
          <w:sz w:val="24"/>
          <w:szCs w:val="24"/>
        </w:rPr>
        <w:t xml:space="preserve"> 5% z celkových oprávnených výdavkov;</w:t>
      </w:r>
    </w:p>
    <w:p w:rsidR="00E4163E" w:rsidRDefault="00E4163E" w:rsidP="00E4163E">
      <w:pPr>
        <w:pStyle w:val="Odsekzoznamu"/>
        <w:widowControl w:val="0"/>
        <w:numPr>
          <w:ilvl w:val="0"/>
          <w:numId w:val="9"/>
        </w:numPr>
        <w:suppressAutoHyphens/>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zabezpečenie financovania neoprávnených výdavkov projektu predstavujúcich rozdiel medzi celkovými výdavkami projektu a celkovými oprávnenými výdavkami projektu</w:t>
      </w:r>
      <w:r>
        <w:rPr>
          <w:rFonts w:ascii="Times New Roman" w:hAnsi="Times New Roman" w:cs="Times New Roman"/>
          <w:sz w:val="24"/>
          <w:szCs w:val="24"/>
        </w:rPr>
        <w:t>.</w:t>
      </w:r>
    </w:p>
    <w:p w:rsidR="00B73B6A" w:rsidRPr="00B73B6A" w:rsidRDefault="00B73B6A" w:rsidP="00B73B6A">
      <w:pPr>
        <w:spacing w:after="0" w:line="240" w:lineRule="auto"/>
        <w:jc w:val="both"/>
        <w:rPr>
          <w:rFonts w:ascii="Times New Roman" w:hAnsi="Times New Roman" w:cs="Times New Roman"/>
          <w:sz w:val="24"/>
          <w:szCs w:val="24"/>
        </w:rPr>
      </w:pPr>
    </w:p>
    <w:p w:rsidR="0017616D" w:rsidRDefault="0017616D" w:rsidP="009C1C27">
      <w:pPr>
        <w:autoSpaceDE w:val="0"/>
        <w:autoSpaceDN w:val="0"/>
        <w:spacing w:after="0" w:line="240" w:lineRule="auto"/>
        <w:rPr>
          <w:rFonts w:ascii="Times New Roman" w:eastAsia="Times New Roman" w:hAnsi="Times New Roman" w:cs="Times New Roman"/>
          <w:b/>
          <w:bCs/>
          <w:sz w:val="24"/>
          <w:szCs w:val="24"/>
          <w:u w:val="single"/>
          <w:lang w:eastAsia="sk-SK"/>
        </w:rPr>
      </w:pPr>
    </w:p>
    <w:p w:rsidR="0017616D" w:rsidRDefault="0017616D"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E199F" w:rsidRPr="00514BBA" w:rsidRDefault="00BE199F" w:rsidP="00E4163E">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BE199F" w:rsidRDefault="00BE199F" w:rsidP="00BE199F">
      <w:pPr>
        <w:spacing w:after="0" w:line="240" w:lineRule="auto"/>
        <w:rPr>
          <w:rFonts w:ascii="Times New Roman" w:hAnsi="Times New Roman" w:cs="Times New Roman"/>
          <w:sz w:val="24"/>
          <w:szCs w:val="24"/>
        </w:rPr>
      </w:pPr>
    </w:p>
    <w:p w:rsidR="00E4163E" w:rsidRDefault="00E4163E" w:rsidP="00E416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 povinných príloh k ŽoNFP je aj príloha č. 5 Doklad preukazujúci finančnú spôsobilosť.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ŽoNFP na realizáciu vyššie uvedeného projektu sa pripravuje s plánovaným príspevkom zo zdrojov OP ĽZ nasledovne:</w:t>
      </w:r>
    </w:p>
    <w:p w:rsidR="00E4163E" w:rsidRDefault="00E4163E" w:rsidP="00E4163E">
      <w:pPr>
        <w:spacing w:after="0" w:line="240" w:lineRule="auto"/>
        <w:ind w:firstLine="708"/>
        <w:jc w:val="both"/>
        <w:rPr>
          <w:rFonts w:ascii="Times New Roman" w:hAnsi="Times New Roman" w:cs="Times New Roman"/>
          <w:sz w:val="24"/>
          <w:szCs w:val="24"/>
        </w:rPr>
      </w:pP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85 % </w:t>
      </w:r>
      <w:r>
        <w:rPr>
          <w:rFonts w:ascii="Times New Roman" w:hAnsi="Times New Roman" w:cs="Times New Roman"/>
          <w:sz w:val="24"/>
          <w:szCs w:val="24"/>
        </w:rPr>
        <w:tab/>
      </w:r>
      <w:r w:rsidRPr="00B93F0B">
        <w:rPr>
          <w:rFonts w:ascii="Times New Roman" w:hAnsi="Times New Roman" w:cs="Times New Roman"/>
          <w:sz w:val="24"/>
          <w:szCs w:val="24"/>
        </w:rPr>
        <w:t>Zdroje EÚ (ESF)</w:t>
      </w: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sidRPr="00B93F0B">
        <w:rPr>
          <w:rFonts w:ascii="Times New Roman" w:hAnsi="Times New Roman" w:cs="Times New Roman"/>
          <w:sz w:val="24"/>
          <w:szCs w:val="24"/>
        </w:rPr>
        <w:t xml:space="preserve">10 % </w:t>
      </w:r>
      <w:r>
        <w:rPr>
          <w:rFonts w:ascii="Times New Roman" w:hAnsi="Times New Roman" w:cs="Times New Roman"/>
          <w:sz w:val="24"/>
          <w:szCs w:val="24"/>
        </w:rPr>
        <w:tab/>
      </w:r>
      <w:r w:rsidRPr="00B93F0B">
        <w:rPr>
          <w:rFonts w:ascii="Times New Roman" w:hAnsi="Times New Roman" w:cs="Times New Roman"/>
          <w:sz w:val="24"/>
          <w:szCs w:val="24"/>
        </w:rPr>
        <w:t>Štátny rozpočet SR</w:t>
      </w:r>
    </w:p>
    <w:p w:rsidR="00E4163E" w:rsidRPr="00B93F0B" w:rsidRDefault="00E4163E" w:rsidP="00E4163E">
      <w:pPr>
        <w:pStyle w:val="Odsekzoznamu"/>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93F0B">
        <w:rPr>
          <w:rFonts w:ascii="Times New Roman" w:hAnsi="Times New Roman" w:cs="Times New Roman"/>
          <w:sz w:val="24"/>
          <w:szCs w:val="24"/>
        </w:rPr>
        <w:t xml:space="preserve">5 % </w:t>
      </w:r>
      <w:r>
        <w:rPr>
          <w:rFonts w:ascii="Times New Roman" w:hAnsi="Times New Roman" w:cs="Times New Roman"/>
          <w:sz w:val="24"/>
          <w:szCs w:val="24"/>
        </w:rPr>
        <w:tab/>
      </w:r>
      <w:r w:rsidRPr="00B93F0B">
        <w:rPr>
          <w:rFonts w:ascii="Times New Roman" w:hAnsi="Times New Roman" w:cs="Times New Roman"/>
          <w:sz w:val="24"/>
          <w:szCs w:val="24"/>
        </w:rPr>
        <w:t>Žiadateľ – Mesto Stará Ľubovňa</w:t>
      </w:r>
    </w:p>
    <w:p w:rsidR="00E4163E" w:rsidRDefault="00E4163E" w:rsidP="00E4163E">
      <w:pPr>
        <w:spacing w:after="0" w:line="240" w:lineRule="auto"/>
        <w:ind w:firstLine="708"/>
        <w:jc w:val="both"/>
        <w:rPr>
          <w:rFonts w:ascii="Times New Roman" w:hAnsi="Times New Roman" w:cs="Times New Roman"/>
          <w:sz w:val="24"/>
          <w:szCs w:val="24"/>
        </w:rPr>
      </w:pPr>
    </w:p>
    <w:p w:rsidR="00E4163E" w:rsidRDefault="00E4163E" w:rsidP="00E416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Predmetom žiadosti o NFP bude mzda 8 pracovníkov – príslušníkov MRK (6 mužov, 2 ženy), ich pracovné odevy a pracovné pomôcky a mzda 1 koordinátora projektu. Výška oprávnených výdavkov je 191 288,-- €, a to na dobu 36 mesiacov, t. j. projekt bude realizovaný počas 3 rokov.  Spolufinancovanie zo strany Mesta bude v predpokladanej výške 9 564,40 €.  Projekt je pokračovaním rómskej občianskej hliadky, v novom projekte to bude Miestna občianska poriadková služba (MOPS). Žiadosť sa bude podávať na Sprostredkovateľský orgán pre operačný program Ľudské zdroje v termíne 14.06.2017 (výzva na podávanie žiadostí o NFP bola vyhlásená</w:t>
      </w:r>
      <w:r>
        <w:t xml:space="preserve"> </w:t>
      </w:r>
      <w:r>
        <w:rPr>
          <w:rFonts w:ascii="Times New Roman" w:hAnsi="Times New Roman" w:cs="Times New Roman"/>
          <w:sz w:val="24"/>
          <w:szCs w:val="24"/>
        </w:rPr>
        <w:t>24.05.2017).</w:t>
      </w:r>
    </w:p>
    <w:p w:rsidR="00E4163E" w:rsidRDefault="00E4163E" w:rsidP="00E4163E">
      <w:pPr>
        <w:spacing w:after="0" w:line="240" w:lineRule="auto"/>
        <w:jc w:val="both"/>
        <w:rPr>
          <w:rFonts w:ascii="Times New Roman" w:hAnsi="Times New Roman" w:cs="Times New Roman"/>
          <w:color w:val="FF0000"/>
          <w:sz w:val="24"/>
          <w:szCs w:val="24"/>
        </w:rPr>
      </w:pPr>
    </w:p>
    <w:p w:rsidR="00E4163E" w:rsidRPr="009C1C27" w:rsidRDefault="009C1C27" w:rsidP="00E4163E">
      <w:pPr>
        <w:rPr>
          <w:rFonts w:ascii="Times New Roman" w:hAnsi="Times New Roman" w:cs="Times New Roman"/>
          <w:sz w:val="24"/>
          <w:szCs w:val="24"/>
        </w:rPr>
      </w:pPr>
      <w:r>
        <w:tab/>
      </w:r>
      <w:r w:rsidRPr="00C06EC5">
        <w:rPr>
          <w:rFonts w:ascii="Times New Roman" w:hAnsi="Times New Roman" w:cs="Times New Roman"/>
          <w:sz w:val="24"/>
          <w:szCs w:val="24"/>
          <w:u w:val="single"/>
        </w:rPr>
        <w:t>Pri spracovávaní pôvodného uznesenia bol uvedený nesprávny názov projektu</w:t>
      </w:r>
      <w:r w:rsidRPr="009C1C27">
        <w:rPr>
          <w:rFonts w:ascii="Times New Roman" w:hAnsi="Times New Roman" w:cs="Times New Roman"/>
          <w:sz w:val="24"/>
          <w:szCs w:val="24"/>
        </w:rPr>
        <w:t>.</w:t>
      </w:r>
      <w:bookmarkStart w:id="0" w:name="_GoBack"/>
      <w:bookmarkEnd w:id="0"/>
    </w:p>
    <w:sectPr w:rsidR="00E4163E" w:rsidRPr="009C1C27"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4"/>
  </w:num>
  <w:num w:numId="2">
    <w:abstractNumId w:val="5"/>
  </w:num>
  <w:num w:numId="3">
    <w:abstractNumId w:val="1"/>
  </w:num>
  <w:num w:numId="4">
    <w:abstractNumId w:val="6"/>
  </w:num>
  <w:num w:numId="5">
    <w:abstractNumId w:val="8"/>
  </w:num>
  <w:num w:numId="6">
    <w:abstractNumId w:val="7"/>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11019A"/>
    <w:rsid w:val="001209AF"/>
    <w:rsid w:val="00174941"/>
    <w:rsid w:val="0017616D"/>
    <w:rsid w:val="00192A19"/>
    <w:rsid w:val="001938C2"/>
    <w:rsid w:val="00220EED"/>
    <w:rsid w:val="002400DA"/>
    <w:rsid w:val="00242DE1"/>
    <w:rsid w:val="00283AB8"/>
    <w:rsid w:val="002B1D6D"/>
    <w:rsid w:val="002C594E"/>
    <w:rsid w:val="002D2B8D"/>
    <w:rsid w:val="002F3B37"/>
    <w:rsid w:val="00314B62"/>
    <w:rsid w:val="00327263"/>
    <w:rsid w:val="00341462"/>
    <w:rsid w:val="00377D83"/>
    <w:rsid w:val="003A1601"/>
    <w:rsid w:val="003D63CD"/>
    <w:rsid w:val="004207B3"/>
    <w:rsid w:val="00473BE0"/>
    <w:rsid w:val="004F60BD"/>
    <w:rsid w:val="00505EA0"/>
    <w:rsid w:val="00540218"/>
    <w:rsid w:val="005477F7"/>
    <w:rsid w:val="0057741A"/>
    <w:rsid w:val="006331ED"/>
    <w:rsid w:val="00642697"/>
    <w:rsid w:val="00653D39"/>
    <w:rsid w:val="006756A5"/>
    <w:rsid w:val="00735F6C"/>
    <w:rsid w:val="007530B8"/>
    <w:rsid w:val="00761A80"/>
    <w:rsid w:val="007E1D26"/>
    <w:rsid w:val="007E5FA9"/>
    <w:rsid w:val="008001DB"/>
    <w:rsid w:val="00812485"/>
    <w:rsid w:val="00822E78"/>
    <w:rsid w:val="00835DF1"/>
    <w:rsid w:val="0085648C"/>
    <w:rsid w:val="00857F7B"/>
    <w:rsid w:val="00863CE7"/>
    <w:rsid w:val="008738C8"/>
    <w:rsid w:val="00897BA9"/>
    <w:rsid w:val="008A02CE"/>
    <w:rsid w:val="008A4C1D"/>
    <w:rsid w:val="008A55EB"/>
    <w:rsid w:val="008F2856"/>
    <w:rsid w:val="008F4E08"/>
    <w:rsid w:val="00942011"/>
    <w:rsid w:val="009C1C27"/>
    <w:rsid w:val="009C22F7"/>
    <w:rsid w:val="009C67DC"/>
    <w:rsid w:val="00A0364A"/>
    <w:rsid w:val="00A07C0A"/>
    <w:rsid w:val="00A32D41"/>
    <w:rsid w:val="00A56208"/>
    <w:rsid w:val="00B15B98"/>
    <w:rsid w:val="00B73B6A"/>
    <w:rsid w:val="00B85A30"/>
    <w:rsid w:val="00BC414F"/>
    <w:rsid w:val="00BD4F46"/>
    <w:rsid w:val="00BE199F"/>
    <w:rsid w:val="00C06EC5"/>
    <w:rsid w:val="00C531BA"/>
    <w:rsid w:val="00C65A09"/>
    <w:rsid w:val="00C6628C"/>
    <w:rsid w:val="00CB5C1A"/>
    <w:rsid w:val="00DA068E"/>
    <w:rsid w:val="00DC10D3"/>
    <w:rsid w:val="00DD3746"/>
    <w:rsid w:val="00DF049B"/>
    <w:rsid w:val="00E4163E"/>
    <w:rsid w:val="00E43A75"/>
    <w:rsid w:val="00EF0968"/>
    <w:rsid w:val="00EF7CCB"/>
    <w:rsid w:val="00F6277D"/>
    <w:rsid w:val="00FB360E"/>
    <w:rsid w:val="00FC2B40"/>
    <w:rsid w:val="00FE68DF"/>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99"/>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4CCF0-0E5A-48D5-9FF7-02565CDF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483</Words>
  <Characters>2759</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Helena Vojteková</cp:lastModifiedBy>
  <cp:revision>58</cp:revision>
  <cp:lastPrinted>2017-06-08T10:35:00Z</cp:lastPrinted>
  <dcterms:created xsi:type="dcterms:W3CDTF">2015-02-19T11:23:00Z</dcterms:created>
  <dcterms:modified xsi:type="dcterms:W3CDTF">2017-06-21T08:38:00Z</dcterms:modified>
</cp:coreProperties>
</file>