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1D6" w:rsidRDefault="00D50220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54719246" r:id="rId7"/>
        </w:pict>
      </w:r>
    </w:p>
    <w:p w:rsidR="003C31D6" w:rsidRDefault="003C31D6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C31D6" w:rsidRPr="00D058FB" w:rsidRDefault="003C31D6" w:rsidP="003C31D6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C31D6" w:rsidRPr="00CF2ED5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D50220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D532E">
        <w:rPr>
          <w:rFonts w:eastAsia="Times New Roman"/>
          <w:bCs/>
          <w:szCs w:val="24"/>
          <w:lang w:eastAsia="sk-SK"/>
        </w:rPr>
        <w:t>XXII</w:t>
      </w:r>
      <w:r w:rsidRPr="00100E0E">
        <w:rPr>
          <w:rFonts w:eastAsia="Times New Roman"/>
          <w:bCs/>
          <w:szCs w:val="24"/>
          <w:lang w:eastAsia="sk-SK"/>
        </w:rPr>
        <w:t>/201</w:t>
      </w:r>
      <w:r w:rsidR="00100E0E" w:rsidRPr="00100E0E">
        <w:rPr>
          <w:rFonts w:eastAsia="Times New Roman"/>
          <w:bCs/>
          <w:szCs w:val="24"/>
          <w:lang w:eastAsia="sk-SK"/>
        </w:rPr>
        <w:t>7</w:t>
      </w: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00E0E">
        <w:rPr>
          <w:rFonts w:eastAsia="Times New Roman"/>
          <w:bCs/>
          <w:szCs w:val="24"/>
          <w:lang w:eastAsia="sk-SK"/>
        </w:rPr>
        <w:t>25</w:t>
      </w:r>
      <w:r w:rsidR="00B5121D">
        <w:rPr>
          <w:rFonts w:eastAsia="Times New Roman"/>
          <w:bCs/>
          <w:szCs w:val="24"/>
          <w:lang w:eastAsia="sk-SK"/>
        </w:rPr>
        <w:t>.0</w:t>
      </w:r>
      <w:r w:rsidR="00532DB1">
        <w:rPr>
          <w:rFonts w:eastAsia="Times New Roman"/>
          <w:bCs/>
          <w:szCs w:val="24"/>
          <w:lang w:eastAsia="sk-SK"/>
        </w:rPr>
        <w:t>4</w:t>
      </w:r>
      <w:r w:rsidRPr="00CF2ED5">
        <w:rPr>
          <w:rFonts w:eastAsia="Times New Roman"/>
          <w:bCs/>
          <w:szCs w:val="24"/>
          <w:lang w:eastAsia="sk-SK"/>
        </w:rPr>
        <w:t>.201</w:t>
      </w:r>
      <w:r w:rsidR="00100E0E">
        <w:rPr>
          <w:rFonts w:eastAsia="Times New Roman"/>
          <w:bCs/>
          <w:szCs w:val="24"/>
          <w:lang w:eastAsia="sk-SK"/>
        </w:rPr>
        <w:t>7</w:t>
      </w:r>
    </w:p>
    <w:p w:rsidR="003C31D6" w:rsidRPr="00F41FE7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Pr="005D0C5B" w:rsidRDefault="003C31D6" w:rsidP="003C31D6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CD532E">
        <w:rPr>
          <w:rFonts w:eastAsia="Times New Roman"/>
          <w:b/>
          <w:sz w:val="28"/>
          <w:szCs w:val="28"/>
          <w:lang w:eastAsia="sk-SK"/>
        </w:rPr>
        <w:t>10</w:t>
      </w: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AB7E1F" w:rsidRPr="00AB7E1F" w:rsidRDefault="003C31D6" w:rsidP="00AB7E1F">
      <w:pPr>
        <w:ind w:left="3540" w:hanging="3540"/>
        <w:jc w:val="both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="00AB7E1F" w:rsidRPr="00AB7E1F">
        <w:rPr>
          <w:rFonts w:cs="Tahoma"/>
          <w:b/>
          <w:sz w:val="28"/>
          <w:szCs w:val="28"/>
        </w:rPr>
        <w:t xml:space="preserve">Výsledky hospodárenia obchodných spoločností Mesta Stará Ľubovňa – SLOBYTERM, </w:t>
      </w:r>
      <w:r w:rsidR="00AB7E1F">
        <w:rPr>
          <w:rFonts w:cs="Tahoma"/>
          <w:b/>
          <w:sz w:val="28"/>
          <w:szCs w:val="28"/>
        </w:rPr>
        <w:t>spol. s r.</w:t>
      </w:r>
      <w:r w:rsidR="00AB7E1F" w:rsidRPr="00AB7E1F">
        <w:rPr>
          <w:rFonts w:cs="Tahoma"/>
          <w:b/>
          <w:sz w:val="28"/>
          <w:szCs w:val="28"/>
        </w:rPr>
        <w:t>o., EKOS, spol. s r.o., ĽMS, spol. s r. o., MARMON, spol. s r. o. a neziskovej organizácie Ľubovnianska nemocnica za r. 201</w:t>
      </w:r>
      <w:r w:rsidR="00100E0E">
        <w:rPr>
          <w:rFonts w:cs="Tahoma"/>
          <w:b/>
          <w:sz w:val="28"/>
          <w:szCs w:val="28"/>
        </w:rPr>
        <w:t>6</w:t>
      </w:r>
      <w:r w:rsidR="00AB7E1F" w:rsidRPr="00AB7E1F">
        <w:rPr>
          <w:rFonts w:cs="Tahoma"/>
          <w:b/>
          <w:sz w:val="28"/>
          <w:szCs w:val="28"/>
        </w:rPr>
        <w:t xml:space="preserve"> </w:t>
      </w:r>
      <w:r w:rsidR="00B719A6">
        <w:rPr>
          <w:rFonts w:cs="Tahoma"/>
          <w:b/>
          <w:sz w:val="28"/>
          <w:szCs w:val="28"/>
        </w:rPr>
        <w:t>a ich finančné plány na rok 201</w:t>
      </w:r>
      <w:r w:rsidR="00100E0E">
        <w:rPr>
          <w:rFonts w:cs="Tahoma"/>
          <w:b/>
          <w:sz w:val="28"/>
          <w:szCs w:val="28"/>
        </w:rPr>
        <w:t>7</w:t>
      </w: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C31D6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AB7E1F" w:rsidRDefault="00AB7E1F" w:rsidP="00AB7E1F">
      <w:pPr>
        <w:autoSpaceDE w:val="0"/>
        <w:autoSpaceDN w:val="0"/>
        <w:ind w:left="354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Výsledky hospodárenia jednotlivých obch</w:t>
      </w:r>
      <w:r w:rsidR="004453DE">
        <w:rPr>
          <w:rFonts w:eastAsia="Times New Roman"/>
          <w:bCs/>
          <w:szCs w:val="24"/>
          <w:lang w:eastAsia="sk-SK"/>
        </w:rPr>
        <w:t>.</w:t>
      </w:r>
      <w:r>
        <w:rPr>
          <w:rFonts w:eastAsia="Times New Roman"/>
          <w:bCs/>
          <w:szCs w:val="24"/>
          <w:lang w:eastAsia="sk-SK"/>
        </w:rPr>
        <w:t xml:space="preserve"> spoločností a n. o za r. 201</w:t>
      </w:r>
      <w:r w:rsidR="00100E0E">
        <w:rPr>
          <w:rFonts w:eastAsia="Times New Roman"/>
          <w:bCs/>
          <w:szCs w:val="24"/>
          <w:lang w:eastAsia="sk-SK"/>
        </w:rPr>
        <w:t>6</w:t>
      </w:r>
      <w:r w:rsidR="00B719A6">
        <w:rPr>
          <w:rFonts w:eastAsia="Times New Roman"/>
          <w:bCs/>
          <w:szCs w:val="24"/>
          <w:lang w:eastAsia="sk-SK"/>
        </w:rPr>
        <w:t xml:space="preserve"> a ich finančné plány na r. 201</w:t>
      </w:r>
      <w:r w:rsidR="00100E0E">
        <w:rPr>
          <w:rFonts w:eastAsia="Times New Roman"/>
          <w:bCs/>
          <w:szCs w:val="24"/>
          <w:lang w:eastAsia="sk-SK"/>
        </w:rPr>
        <w:t>7</w:t>
      </w:r>
    </w:p>
    <w:p w:rsidR="00B5121D" w:rsidRDefault="00B5121D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73BB" w:rsidRDefault="007673BB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Pr="00A2068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AB7E1F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7673BB">
        <w:rPr>
          <w:rFonts w:eastAsia="Times New Roman"/>
          <w:b/>
          <w:bCs/>
          <w:szCs w:val="24"/>
          <w:lang w:eastAsia="sk-SK"/>
        </w:rPr>
        <w:tab/>
      </w:r>
      <w:r w:rsidR="007673BB">
        <w:rPr>
          <w:rFonts w:eastAsia="Times New Roman"/>
          <w:b/>
          <w:bCs/>
          <w:szCs w:val="24"/>
          <w:lang w:eastAsia="sk-SK"/>
        </w:rPr>
        <w:tab/>
      </w:r>
      <w:r w:rsidR="00C40289" w:rsidRPr="00C40289">
        <w:rPr>
          <w:rFonts w:eastAsia="Times New Roman"/>
          <w:bCs/>
          <w:szCs w:val="24"/>
          <w:lang w:eastAsia="sk-SK"/>
        </w:rPr>
        <w:t>PhDr. Ľuboš Tomko</w:t>
      </w:r>
    </w:p>
    <w:p w:rsidR="003C31D6" w:rsidRPr="00CF2ED5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C40289"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 w:rsidR="00C40289">
        <w:rPr>
          <w:rFonts w:eastAsia="Times New Roman"/>
          <w:bCs/>
          <w:szCs w:val="24"/>
          <w:lang w:eastAsia="sk-SK"/>
        </w:rPr>
        <w:t>imátor mesta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C31D6" w:rsidRPr="00E54F3E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vypracovali: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riaditelia obchodných spoločností a n. o.</w:t>
      </w:r>
    </w:p>
    <w:p w:rsidR="003C31D6" w:rsidRPr="00E54F3E" w:rsidRDefault="003C31D6" w:rsidP="00AB7E1F">
      <w:pPr>
        <w:autoSpaceDE w:val="0"/>
        <w:autoSpaceDN w:val="0"/>
        <w:rPr>
          <w:szCs w:val="24"/>
        </w:rPr>
      </w:pPr>
    </w:p>
    <w:p w:rsidR="0030217F" w:rsidRDefault="0030217F" w:rsidP="00FF3BE8">
      <w:pPr>
        <w:jc w:val="center"/>
        <w:rPr>
          <w:b/>
          <w:szCs w:val="24"/>
          <w:u w:val="single"/>
        </w:rPr>
      </w:pPr>
    </w:p>
    <w:p w:rsidR="00133B2B" w:rsidRDefault="00133B2B" w:rsidP="00FF3BE8">
      <w:pPr>
        <w:jc w:val="center"/>
        <w:rPr>
          <w:b/>
          <w:szCs w:val="24"/>
          <w:u w:val="single"/>
        </w:rPr>
      </w:pPr>
      <w:bookmarkStart w:id="0" w:name="_GoBack"/>
    </w:p>
    <w:p w:rsidR="00FF3BE8" w:rsidRDefault="00FF3BE8" w:rsidP="00FF3BE8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t>Materiál   p r e r o k o v a n ý</w:t>
      </w:r>
    </w:p>
    <w:p w:rsidR="00FF3BE8" w:rsidRDefault="00FF3BE8" w:rsidP="00FF3BE8">
      <w:pPr>
        <w:jc w:val="center"/>
        <w:rPr>
          <w:b/>
          <w:szCs w:val="24"/>
          <w:u w:val="single"/>
        </w:rPr>
      </w:pPr>
    </w:p>
    <w:p w:rsidR="00FF3BE8" w:rsidRPr="00514BBA" w:rsidRDefault="00FF3BE8" w:rsidP="00FF3BE8">
      <w:pPr>
        <w:rPr>
          <w:b/>
          <w:szCs w:val="24"/>
          <w:u w:val="single"/>
        </w:rPr>
      </w:pPr>
    </w:p>
    <w:p w:rsidR="00FF3BE8" w:rsidRDefault="00FF3BE8" w:rsidP="005B4420">
      <w:pPr>
        <w:pStyle w:val="Odsekzoznamu"/>
        <w:widowControl/>
        <w:numPr>
          <w:ilvl w:val="0"/>
          <w:numId w:val="28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zasadnutiach </w:t>
      </w:r>
      <w:r w:rsidR="00F97910">
        <w:rPr>
          <w:szCs w:val="24"/>
        </w:rPr>
        <w:t>valného zhromaždenia a dozorných rád</w:t>
      </w:r>
      <w:r>
        <w:rPr>
          <w:szCs w:val="24"/>
        </w:rPr>
        <w:t xml:space="preserve"> obchodných spolo</w:t>
      </w:r>
      <w:r w:rsidR="00F97910">
        <w:rPr>
          <w:szCs w:val="24"/>
        </w:rPr>
        <w:t>čností</w:t>
      </w:r>
      <w:r w:rsidR="0030217F">
        <w:rPr>
          <w:szCs w:val="24"/>
        </w:rPr>
        <w:t xml:space="preserve"> Mesta Stará Ľubovň</w:t>
      </w:r>
      <w:r w:rsidR="00B719A6">
        <w:rPr>
          <w:szCs w:val="24"/>
        </w:rPr>
        <w:t>a</w:t>
      </w:r>
      <w:r w:rsidR="005B4420">
        <w:rPr>
          <w:szCs w:val="24"/>
        </w:rPr>
        <w:t>:</w:t>
      </w:r>
    </w:p>
    <w:p w:rsidR="004453DE" w:rsidRDefault="004453DE" w:rsidP="005B4420">
      <w:pPr>
        <w:pStyle w:val="Odsekzoznamu"/>
        <w:widowControl/>
        <w:suppressAutoHyphens w:val="0"/>
        <w:rPr>
          <w:szCs w:val="24"/>
        </w:rPr>
      </w:pPr>
    </w:p>
    <w:p w:rsidR="004453DE" w:rsidRPr="004453DE" w:rsidRDefault="005B4420" w:rsidP="004453DE">
      <w:pPr>
        <w:pStyle w:val="Odsekzoznamu"/>
        <w:widowControl/>
        <w:suppressAutoHyphens w:val="0"/>
        <w:rPr>
          <w:szCs w:val="24"/>
        </w:rPr>
      </w:pPr>
      <w:proofErr w:type="spellStart"/>
      <w:r>
        <w:rPr>
          <w:szCs w:val="24"/>
        </w:rPr>
        <w:t>Slobyterm</w:t>
      </w:r>
      <w:proofErr w:type="spellEnd"/>
      <w:r>
        <w:rPr>
          <w:szCs w:val="24"/>
        </w:rPr>
        <w:t>, spol. s r. o. »</w:t>
      </w:r>
      <w:r w:rsidR="004453DE">
        <w:rPr>
          <w:szCs w:val="24"/>
        </w:rPr>
        <w:tab/>
      </w:r>
      <w:r w:rsidR="00232655">
        <w:rPr>
          <w:szCs w:val="24"/>
        </w:rPr>
        <w:t>19.04</w:t>
      </w:r>
      <w:r w:rsidR="005D4917">
        <w:rPr>
          <w:szCs w:val="24"/>
        </w:rPr>
        <w:t>.2017</w:t>
      </w:r>
    </w:p>
    <w:p w:rsidR="005B4420" w:rsidRDefault="005B4420" w:rsidP="005B4420">
      <w:pPr>
        <w:pStyle w:val="Odsekzoznamu"/>
        <w:widowControl/>
        <w:suppressAutoHyphens w:val="0"/>
        <w:rPr>
          <w:szCs w:val="24"/>
        </w:rPr>
      </w:pPr>
      <w:proofErr w:type="spellStart"/>
      <w:r>
        <w:rPr>
          <w:szCs w:val="24"/>
        </w:rPr>
        <w:t>Ekos</w:t>
      </w:r>
      <w:proofErr w:type="spellEnd"/>
      <w:r>
        <w:rPr>
          <w:szCs w:val="24"/>
        </w:rPr>
        <w:t>, spol. s r.</w:t>
      </w:r>
      <w:r w:rsidR="00D1572B">
        <w:rPr>
          <w:szCs w:val="24"/>
        </w:rPr>
        <w:t xml:space="preserve"> o. </w:t>
      </w:r>
      <w:r>
        <w:rPr>
          <w:szCs w:val="24"/>
        </w:rPr>
        <w:t>»</w:t>
      </w:r>
      <w:r w:rsidR="00133B2B">
        <w:rPr>
          <w:szCs w:val="24"/>
        </w:rPr>
        <w:t xml:space="preserve"> </w:t>
      </w:r>
      <w:r w:rsidR="00B719A6">
        <w:rPr>
          <w:szCs w:val="24"/>
        </w:rPr>
        <w:t xml:space="preserve"> </w:t>
      </w:r>
      <w:r w:rsidR="004453DE">
        <w:rPr>
          <w:szCs w:val="24"/>
        </w:rPr>
        <w:tab/>
      </w:r>
      <w:r w:rsidR="004453DE">
        <w:rPr>
          <w:szCs w:val="24"/>
        </w:rPr>
        <w:tab/>
      </w:r>
      <w:r w:rsidR="005D4917">
        <w:rPr>
          <w:szCs w:val="24"/>
        </w:rPr>
        <w:t>13.04.2017</w:t>
      </w:r>
    </w:p>
    <w:p w:rsidR="005B4420" w:rsidRDefault="005B4420" w:rsidP="005B4420">
      <w:pPr>
        <w:pStyle w:val="Odsekzoznamu"/>
        <w:widowControl/>
        <w:suppressAutoHyphens w:val="0"/>
        <w:rPr>
          <w:szCs w:val="24"/>
        </w:rPr>
      </w:pPr>
      <w:r>
        <w:rPr>
          <w:szCs w:val="24"/>
        </w:rPr>
        <w:t xml:space="preserve">ĽMS, spol. s r. o. » </w:t>
      </w:r>
      <w:r w:rsidR="004453DE">
        <w:rPr>
          <w:szCs w:val="24"/>
        </w:rPr>
        <w:tab/>
      </w:r>
      <w:r w:rsidR="004453DE">
        <w:rPr>
          <w:szCs w:val="24"/>
        </w:rPr>
        <w:tab/>
      </w:r>
      <w:r w:rsidR="005D4917">
        <w:rPr>
          <w:szCs w:val="24"/>
        </w:rPr>
        <w:t>11.04.2017</w:t>
      </w:r>
    </w:p>
    <w:p w:rsidR="005B4420" w:rsidRDefault="005B4420" w:rsidP="005B4420">
      <w:pPr>
        <w:pStyle w:val="Odsekzoznamu"/>
        <w:widowControl/>
        <w:suppressAutoHyphens w:val="0"/>
        <w:rPr>
          <w:szCs w:val="24"/>
        </w:rPr>
      </w:pPr>
      <w:proofErr w:type="spellStart"/>
      <w:r>
        <w:rPr>
          <w:szCs w:val="24"/>
        </w:rPr>
        <w:t>Marmon</w:t>
      </w:r>
      <w:proofErr w:type="spellEnd"/>
      <w:r>
        <w:rPr>
          <w:szCs w:val="24"/>
        </w:rPr>
        <w:t>, spol. s r. o.</w:t>
      </w:r>
      <w:r w:rsidR="00D1572B">
        <w:rPr>
          <w:szCs w:val="24"/>
        </w:rPr>
        <w:t xml:space="preserve"> </w:t>
      </w:r>
      <w:r>
        <w:rPr>
          <w:szCs w:val="24"/>
        </w:rPr>
        <w:t xml:space="preserve">» </w:t>
      </w:r>
      <w:r w:rsidR="004453DE">
        <w:rPr>
          <w:szCs w:val="24"/>
        </w:rPr>
        <w:tab/>
      </w:r>
      <w:r w:rsidR="005D4917">
        <w:rPr>
          <w:szCs w:val="24"/>
        </w:rPr>
        <w:t>10.04.2017</w:t>
      </w:r>
    </w:p>
    <w:p w:rsidR="0030217F" w:rsidRDefault="0030217F" w:rsidP="0030217F">
      <w:pPr>
        <w:pStyle w:val="Odsekzoznamu"/>
        <w:widowControl/>
        <w:suppressAutoHyphens w:val="0"/>
        <w:rPr>
          <w:szCs w:val="24"/>
        </w:rPr>
      </w:pPr>
    </w:p>
    <w:p w:rsidR="0030217F" w:rsidRDefault="0030217F" w:rsidP="005B4420">
      <w:pPr>
        <w:pStyle w:val="Odsekzoznamu"/>
        <w:widowControl/>
        <w:numPr>
          <w:ilvl w:val="0"/>
          <w:numId w:val="28"/>
        </w:numPr>
        <w:suppressAutoHyphens w:val="0"/>
        <w:jc w:val="both"/>
        <w:rPr>
          <w:szCs w:val="24"/>
        </w:rPr>
      </w:pPr>
      <w:r>
        <w:rPr>
          <w:szCs w:val="24"/>
        </w:rPr>
        <w:t>na zasadnutí správnej a dozornej rady neziskovej organizácie</w:t>
      </w:r>
      <w:r w:rsidR="005B4420">
        <w:rPr>
          <w:szCs w:val="24"/>
        </w:rPr>
        <w:t xml:space="preserve"> Ľubovnianska nemocnica »</w:t>
      </w:r>
      <w:r w:rsidR="004453DE">
        <w:rPr>
          <w:szCs w:val="24"/>
        </w:rPr>
        <w:t xml:space="preserve"> </w:t>
      </w:r>
      <w:r w:rsidR="005D4917">
        <w:rPr>
          <w:szCs w:val="24"/>
        </w:rPr>
        <w:t>17.03.2017</w:t>
      </w:r>
    </w:p>
    <w:p w:rsidR="00CD532E" w:rsidRDefault="00CD532E" w:rsidP="00CD532E">
      <w:pPr>
        <w:pStyle w:val="Odsekzoznamu"/>
        <w:widowControl/>
        <w:suppressAutoHyphens w:val="0"/>
        <w:jc w:val="both"/>
        <w:rPr>
          <w:szCs w:val="24"/>
        </w:rPr>
      </w:pPr>
    </w:p>
    <w:p w:rsidR="00CD532E" w:rsidRDefault="00CD532E" w:rsidP="005B4420">
      <w:pPr>
        <w:pStyle w:val="Odsekzoznamu"/>
        <w:widowControl/>
        <w:numPr>
          <w:ilvl w:val="0"/>
          <w:numId w:val="28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rokovaní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25.04.2017 » uznesenie: </w:t>
      </w:r>
    </w:p>
    <w:p w:rsidR="00CD532E" w:rsidRPr="00CD532E" w:rsidRDefault="00CD532E" w:rsidP="00CD532E">
      <w:pPr>
        <w:widowControl/>
        <w:suppressAutoHyphens w:val="0"/>
        <w:ind w:firstLine="708"/>
        <w:jc w:val="both"/>
        <w:rPr>
          <w:szCs w:val="24"/>
        </w:rPr>
      </w:pPr>
      <w:proofErr w:type="spellStart"/>
      <w:r w:rsidRPr="00CD532E">
        <w:rPr>
          <w:szCs w:val="24"/>
        </w:rPr>
        <w:t>MsR</w:t>
      </w:r>
      <w:proofErr w:type="spellEnd"/>
      <w:r w:rsidRPr="00CD532E">
        <w:rPr>
          <w:szCs w:val="24"/>
        </w:rPr>
        <w:t xml:space="preserve"> odporúča </w:t>
      </w:r>
      <w:proofErr w:type="spellStart"/>
      <w:r w:rsidRPr="00CD532E">
        <w:rPr>
          <w:szCs w:val="24"/>
        </w:rPr>
        <w:t>MsZ</w:t>
      </w:r>
      <w:proofErr w:type="spellEnd"/>
      <w:r w:rsidRPr="00CD532E">
        <w:rPr>
          <w:szCs w:val="24"/>
        </w:rPr>
        <w:t xml:space="preserve"> </w:t>
      </w:r>
      <w:r>
        <w:rPr>
          <w:szCs w:val="24"/>
        </w:rPr>
        <w:t xml:space="preserve">   </w:t>
      </w:r>
      <w:r w:rsidRPr="00CD532E">
        <w:rPr>
          <w:szCs w:val="24"/>
        </w:rPr>
        <w:t>p</w:t>
      </w:r>
      <w:r>
        <w:rPr>
          <w:szCs w:val="24"/>
        </w:rPr>
        <w:t xml:space="preserve"> </w:t>
      </w:r>
      <w:r w:rsidRPr="00CD532E">
        <w:rPr>
          <w:szCs w:val="24"/>
        </w:rPr>
        <w:t>r</w:t>
      </w:r>
      <w:r>
        <w:rPr>
          <w:szCs w:val="24"/>
        </w:rPr>
        <w:t xml:space="preserve"> </w:t>
      </w:r>
      <w:r w:rsidRPr="00CD532E">
        <w:rPr>
          <w:szCs w:val="24"/>
        </w:rPr>
        <w:t>e</w:t>
      </w:r>
      <w:r>
        <w:rPr>
          <w:szCs w:val="24"/>
        </w:rPr>
        <w:t xml:space="preserve"> </w:t>
      </w:r>
      <w:r w:rsidRPr="00CD532E">
        <w:rPr>
          <w:szCs w:val="24"/>
        </w:rPr>
        <w:t>r</w:t>
      </w:r>
      <w:r>
        <w:rPr>
          <w:szCs w:val="24"/>
        </w:rPr>
        <w:t xml:space="preserve"> </w:t>
      </w:r>
      <w:r w:rsidRPr="00CD532E">
        <w:rPr>
          <w:szCs w:val="24"/>
        </w:rPr>
        <w:t>o</w:t>
      </w:r>
      <w:r>
        <w:rPr>
          <w:szCs w:val="24"/>
        </w:rPr>
        <w:t> </w:t>
      </w:r>
      <w:r w:rsidRPr="00CD532E">
        <w:rPr>
          <w:szCs w:val="24"/>
        </w:rPr>
        <w:t>k</w:t>
      </w:r>
      <w:r>
        <w:rPr>
          <w:szCs w:val="24"/>
        </w:rPr>
        <w:t> </w:t>
      </w:r>
      <w:r w:rsidRPr="00CD532E">
        <w:rPr>
          <w:szCs w:val="24"/>
        </w:rPr>
        <w:t>o</w:t>
      </w:r>
      <w:r>
        <w:rPr>
          <w:szCs w:val="24"/>
        </w:rPr>
        <w:t> </w:t>
      </w:r>
      <w:r w:rsidRPr="00CD532E">
        <w:rPr>
          <w:szCs w:val="24"/>
        </w:rPr>
        <w:t>v</w:t>
      </w:r>
      <w:r>
        <w:rPr>
          <w:szCs w:val="24"/>
        </w:rPr>
        <w:t> </w:t>
      </w:r>
      <w:r w:rsidRPr="00CD532E">
        <w:rPr>
          <w:szCs w:val="24"/>
        </w:rPr>
        <w:t>a</w:t>
      </w:r>
      <w:r>
        <w:rPr>
          <w:szCs w:val="24"/>
        </w:rPr>
        <w:t xml:space="preserve"> </w:t>
      </w:r>
      <w:r w:rsidRPr="00CD532E">
        <w:rPr>
          <w:szCs w:val="24"/>
        </w:rPr>
        <w:t xml:space="preserve">ť </w:t>
      </w:r>
      <w:r>
        <w:rPr>
          <w:szCs w:val="24"/>
        </w:rPr>
        <w:t xml:space="preserve">  </w:t>
      </w:r>
      <w:r w:rsidRPr="00CD532E">
        <w:rPr>
          <w:szCs w:val="24"/>
        </w:rPr>
        <w:t>a</w:t>
      </w:r>
      <w:r>
        <w:rPr>
          <w:szCs w:val="24"/>
        </w:rPr>
        <w:t xml:space="preserve">   </w:t>
      </w:r>
      <w:r w:rsidRPr="00CD532E">
        <w:rPr>
          <w:szCs w:val="24"/>
        </w:rPr>
        <w:t>v</w:t>
      </w:r>
      <w:r>
        <w:rPr>
          <w:szCs w:val="24"/>
        </w:rPr>
        <w:t> </w:t>
      </w:r>
      <w:r w:rsidRPr="00CD532E">
        <w:rPr>
          <w:szCs w:val="24"/>
        </w:rPr>
        <w:t>z</w:t>
      </w:r>
      <w:r>
        <w:rPr>
          <w:szCs w:val="24"/>
        </w:rPr>
        <w:t> </w:t>
      </w:r>
      <w:r w:rsidRPr="00CD532E">
        <w:rPr>
          <w:szCs w:val="24"/>
        </w:rPr>
        <w:t>i</w:t>
      </w:r>
      <w:r>
        <w:rPr>
          <w:szCs w:val="24"/>
        </w:rPr>
        <w:t> </w:t>
      </w:r>
      <w:r w:rsidRPr="00CD532E">
        <w:rPr>
          <w:szCs w:val="24"/>
        </w:rPr>
        <w:t>a</w:t>
      </w:r>
      <w:r>
        <w:rPr>
          <w:szCs w:val="24"/>
        </w:rPr>
        <w:t xml:space="preserve"> </w:t>
      </w:r>
      <w:r w:rsidRPr="00CD532E">
        <w:rPr>
          <w:szCs w:val="24"/>
        </w:rPr>
        <w:t xml:space="preserve">ť </w:t>
      </w:r>
      <w:r>
        <w:rPr>
          <w:szCs w:val="24"/>
        </w:rPr>
        <w:t xml:space="preserve">  </w:t>
      </w:r>
      <w:r w:rsidRPr="00CD532E">
        <w:rPr>
          <w:szCs w:val="24"/>
        </w:rPr>
        <w:t>n</w:t>
      </w:r>
      <w:r>
        <w:rPr>
          <w:szCs w:val="24"/>
        </w:rPr>
        <w:t xml:space="preserve"> </w:t>
      </w:r>
      <w:r w:rsidRPr="00CD532E">
        <w:rPr>
          <w:szCs w:val="24"/>
        </w:rPr>
        <w:t>a</w:t>
      </w:r>
      <w:r>
        <w:rPr>
          <w:szCs w:val="24"/>
        </w:rPr>
        <w:t xml:space="preserve">   </w:t>
      </w:r>
      <w:r w:rsidRPr="00CD532E">
        <w:rPr>
          <w:szCs w:val="24"/>
        </w:rPr>
        <w:t>v</w:t>
      </w:r>
      <w:r>
        <w:rPr>
          <w:szCs w:val="24"/>
        </w:rPr>
        <w:t> </w:t>
      </w:r>
      <w:r w:rsidRPr="00CD532E">
        <w:rPr>
          <w:szCs w:val="24"/>
        </w:rPr>
        <w:t>e</w:t>
      </w:r>
      <w:r>
        <w:rPr>
          <w:szCs w:val="24"/>
        </w:rPr>
        <w:t xml:space="preserve"> </w:t>
      </w:r>
      <w:r w:rsidRPr="00CD532E">
        <w:rPr>
          <w:szCs w:val="24"/>
        </w:rPr>
        <w:t>d</w:t>
      </w:r>
      <w:r>
        <w:rPr>
          <w:szCs w:val="24"/>
        </w:rPr>
        <w:t xml:space="preserve"> </w:t>
      </w:r>
      <w:r w:rsidRPr="00CD532E">
        <w:rPr>
          <w:szCs w:val="24"/>
        </w:rPr>
        <w:t>o</w:t>
      </w:r>
      <w:r>
        <w:rPr>
          <w:szCs w:val="24"/>
        </w:rPr>
        <w:t> </w:t>
      </w:r>
      <w:r w:rsidRPr="00CD532E">
        <w:rPr>
          <w:szCs w:val="24"/>
        </w:rPr>
        <w:t>m</w:t>
      </w:r>
      <w:r>
        <w:rPr>
          <w:szCs w:val="24"/>
        </w:rPr>
        <w:t xml:space="preserve"> </w:t>
      </w:r>
      <w:r w:rsidRPr="00CD532E">
        <w:rPr>
          <w:szCs w:val="24"/>
        </w:rPr>
        <w:t>i</w:t>
      </w:r>
      <w:r>
        <w:rPr>
          <w:szCs w:val="24"/>
        </w:rPr>
        <w:t xml:space="preserve"> </w:t>
      </w:r>
      <w:r w:rsidRPr="00CD532E">
        <w:rPr>
          <w:szCs w:val="24"/>
        </w:rPr>
        <w:t>e</w:t>
      </w:r>
    </w:p>
    <w:p w:rsidR="00FF3BE8" w:rsidRPr="005F5712" w:rsidRDefault="00FF3BE8" w:rsidP="00FF3BE8">
      <w:pPr>
        <w:ind w:left="708"/>
        <w:rPr>
          <w:szCs w:val="24"/>
        </w:rPr>
      </w:pPr>
    </w:p>
    <w:bookmarkEnd w:id="0"/>
    <w:p w:rsidR="00FF3BE8" w:rsidRPr="00784E56" w:rsidRDefault="00FF3BE8" w:rsidP="00FF3BE8">
      <w:pPr>
        <w:pStyle w:val="Odsekzoznamu"/>
        <w:jc w:val="both"/>
        <w:rPr>
          <w:szCs w:val="24"/>
        </w:rPr>
      </w:pPr>
    </w:p>
    <w:p w:rsidR="0030217F" w:rsidRDefault="0030217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AB7E1F" w:rsidRDefault="00AB7E1F" w:rsidP="00AB7E1F">
      <w:pPr>
        <w:rPr>
          <w:b/>
          <w:szCs w:val="24"/>
          <w:u w:val="single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AB7E1F" w:rsidRDefault="00AB7E1F" w:rsidP="00AB7E1F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 w:rsidR="00CD532E">
        <w:rPr>
          <w:rFonts w:eastAsia="Times New Roman"/>
          <w:bCs/>
          <w:szCs w:val="24"/>
        </w:rPr>
        <w:t>é zastupiteľstvo</w:t>
      </w:r>
      <w:r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AB7E1F" w:rsidRDefault="00CD532E" w:rsidP="00AB7E1F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   v e d o m i e</w:t>
      </w: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AB7E1F" w:rsidRPr="001A211F" w:rsidRDefault="00AB7E1F" w:rsidP="00AB7E1F">
      <w:pPr>
        <w:tabs>
          <w:tab w:val="left" w:pos="1440"/>
        </w:tabs>
        <w:jc w:val="both"/>
        <w:rPr>
          <w:szCs w:val="24"/>
        </w:rPr>
      </w:pPr>
      <w:r w:rsidRPr="001A211F">
        <w:rPr>
          <w:szCs w:val="24"/>
        </w:rPr>
        <w:t>výsledky hospodárenia obchodných spoločností Mesta Stará Ľubovňa – SLOBYTERM, spol. s r. o., EKOS, spol. s r. o., ĽMS, spol. s r. o., MARMON, spol. s r. o. a neziskovej organizácie Ľubovnianska nemocnica za r. 201</w:t>
      </w:r>
      <w:r w:rsidR="005D4917">
        <w:rPr>
          <w:szCs w:val="24"/>
        </w:rPr>
        <w:t>6</w:t>
      </w:r>
      <w:r w:rsidRPr="001A211F">
        <w:rPr>
          <w:szCs w:val="24"/>
        </w:rPr>
        <w:t xml:space="preserve"> </w:t>
      </w:r>
      <w:r>
        <w:rPr>
          <w:szCs w:val="24"/>
        </w:rPr>
        <w:t>a ich finančné plány na rok 201</w:t>
      </w:r>
      <w:r w:rsidR="005D4917">
        <w:rPr>
          <w:szCs w:val="24"/>
        </w:rPr>
        <w:t>7.</w:t>
      </w:r>
    </w:p>
    <w:p w:rsidR="00AB7E1F" w:rsidRDefault="00AB7E1F" w:rsidP="00AB7E1F">
      <w:pPr>
        <w:ind w:left="3540" w:hanging="3540"/>
        <w:rPr>
          <w:rFonts w:eastAsia="Times New Roman"/>
          <w:bCs/>
          <w:szCs w:val="24"/>
        </w:rPr>
      </w:pPr>
    </w:p>
    <w:p w:rsidR="00AB7E1F" w:rsidRDefault="00AB7E1F" w:rsidP="00AB7E1F">
      <w:pPr>
        <w:ind w:left="3540" w:hanging="3540"/>
        <w:rPr>
          <w:rFonts w:eastAsia="Times New Roman"/>
          <w:bCs/>
          <w:szCs w:val="24"/>
        </w:rPr>
      </w:pPr>
    </w:p>
    <w:p w:rsidR="00AB7E1F" w:rsidRDefault="00AB7E1F" w:rsidP="00AB7E1F">
      <w:pPr>
        <w:rPr>
          <w:rFonts w:eastAsia="Times New Roman"/>
          <w:bCs/>
          <w:szCs w:val="24"/>
        </w:rPr>
      </w:pPr>
    </w:p>
    <w:p w:rsidR="00133B2B" w:rsidRDefault="00133B2B" w:rsidP="00AB7E1F">
      <w:pPr>
        <w:rPr>
          <w:rFonts w:eastAsia="Times New Roman"/>
          <w:bCs/>
          <w:szCs w:val="24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0217F" w:rsidRDefault="0030217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0217F" w:rsidRDefault="0030217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 w:rsidR="0030217F">
        <w:rPr>
          <w:rFonts w:eastAsia="Times New Roman"/>
          <w:b/>
          <w:bCs/>
          <w:szCs w:val="24"/>
          <w:u w:val="single"/>
          <w:lang w:eastAsia="sk-SK"/>
        </w:rPr>
        <w:t> </w:t>
      </w:r>
      <w:r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30217F" w:rsidRDefault="0030217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na rokovanie v zmysle schváleného </w:t>
      </w:r>
      <w:r w:rsidR="00B719A6">
        <w:rPr>
          <w:rFonts w:eastAsia="Times New Roman"/>
          <w:bCs/>
          <w:szCs w:val="24"/>
          <w:lang w:eastAsia="sk-SK"/>
        </w:rPr>
        <w:t xml:space="preserve">plánu práce </w:t>
      </w:r>
      <w:proofErr w:type="spellStart"/>
      <w:r w:rsidR="00B719A6">
        <w:rPr>
          <w:rFonts w:eastAsia="Times New Roman"/>
          <w:bCs/>
          <w:szCs w:val="24"/>
          <w:lang w:eastAsia="sk-SK"/>
        </w:rPr>
        <w:t>MsR</w:t>
      </w:r>
      <w:proofErr w:type="spellEnd"/>
      <w:r w:rsidR="00B719A6"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 w:rsidR="00B719A6">
        <w:rPr>
          <w:rFonts w:eastAsia="Times New Roman"/>
          <w:bCs/>
          <w:szCs w:val="24"/>
          <w:lang w:eastAsia="sk-SK"/>
        </w:rPr>
        <w:t>MsZ</w:t>
      </w:r>
      <w:proofErr w:type="spellEnd"/>
      <w:r w:rsidR="00B719A6">
        <w:rPr>
          <w:rFonts w:eastAsia="Times New Roman"/>
          <w:bCs/>
          <w:szCs w:val="24"/>
          <w:lang w:eastAsia="sk-SK"/>
        </w:rPr>
        <w:t xml:space="preserve"> na r. 201</w:t>
      </w:r>
      <w:r w:rsidR="005D4917">
        <w:rPr>
          <w:rFonts w:eastAsia="Times New Roman"/>
          <w:bCs/>
          <w:szCs w:val="24"/>
          <w:lang w:eastAsia="sk-SK"/>
        </w:rPr>
        <w:t>7</w:t>
      </w:r>
      <w:r>
        <w:rPr>
          <w:rFonts w:eastAsia="Times New Roman"/>
          <w:bCs/>
          <w:szCs w:val="24"/>
          <w:lang w:eastAsia="sk-SK"/>
        </w:rPr>
        <w:t xml:space="preserve">. </w:t>
      </w: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sectPr w:rsidR="003C31D6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4260A"/>
    <w:multiLevelType w:val="hybridMultilevel"/>
    <w:tmpl w:val="160AC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1036D8"/>
    <w:multiLevelType w:val="hybridMultilevel"/>
    <w:tmpl w:val="8CBC93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AA2023"/>
    <w:multiLevelType w:val="hybridMultilevel"/>
    <w:tmpl w:val="35267F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8"/>
  </w:num>
  <w:num w:numId="16">
    <w:abstractNumId w:val="6"/>
  </w:num>
  <w:num w:numId="17">
    <w:abstractNumId w:val="12"/>
  </w:num>
  <w:num w:numId="18">
    <w:abstractNumId w:val="18"/>
  </w:num>
  <w:num w:numId="19">
    <w:abstractNumId w:val="14"/>
  </w:num>
  <w:num w:numId="20">
    <w:abstractNumId w:val="17"/>
  </w:num>
  <w:num w:numId="21">
    <w:abstractNumId w:val="15"/>
  </w:num>
  <w:num w:numId="22">
    <w:abstractNumId w:val="9"/>
  </w:num>
  <w:num w:numId="23">
    <w:abstractNumId w:val="3"/>
  </w:num>
  <w:num w:numId="24">
    <w:abstractNumId w:val="7"/>
  </w:num>
  <w:num w:numId="25">
    <w:abstractNumId w:val="5"/>
  </w:num>
  <w:num w:numId="26">
    <w:abstractNumId w:val="10"/>
  </w:num>
  <w:num w:numId="27">
    <w:abstractNumId w:val="16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62DA"/>
    <w:rsid w:val="00085948"/>
    <w:rsid w:val="00100E0E"/>
    <w:rsid w:val="00133B2B"/>
    <w:rsid w:val="00232655"/>
    <w:rsid w:val="00287D5A"/>
    <w:rsid w:val="0030217F"/>
    <w:rsid w:val="003C31D6"/>
    <w:rsid w:val="003C3F29"/>
    <w:rsid w:val="004453DE"/>
    <w:rsid w:val="00481669"/>
    <w:rsid w:val="00485504"/>
    <w:rsid w:val="00532DB1"/>
    <w:rsid w:val="00580BE4"/>
    <w:rsid w:val="005B4420"/>
    <w:rsid w:val="005D4917"/>
    <w:rsid w:val="00612512"/>
    <w:rsid w:val="006661CC"/>
    <w:rsid w:val="006756A5"/>
    <w:rsid w:val="006C4B02"/>
    <w:rsid w:val="007673BB"/>
    <w:rsid w:val="00863793"/>
    <w:rsid w:val="008E2192"/>
    <w:rsid w:val="00902368"/>
    <w:rsid w:val="00925718"/>
    <w:rsid w:val="00945A60"/>
    <w:rsid w:val="00971B1D"/>
    <w:rsid w:val="00A0671F"/>
    <w:rsid w:val="00AB7E1F"/>
    <w:rsid w:val="00AE658A"/>
    <w:rsid w:val="00B5121D"/>
    <w:rsid w:val="00B719A6"/>
    <w:rsid w:val="00B94E93"/>
    <w:rsid w:val="00C21089"/>
    <w:rsid w:val="00C262DA"/>
    <w:rsid w:val="00C40289"/>
    <w:rsid w:val="00CD532E"/>
    <w:rsid w:val="00D1572B"/>
    <w:rsid w:val="00D302E1"/>
    <w:rsid w:val="00D46F99"/>
    <w:rsid w:val="00D50220"/>
    <w:rsid w:val="00D62A60"/>
    <w:rsid w:val="00E50045"/>
    <w:rsid w:val="00E564A8"/>
    <w:rsid w:val="00F82655"/>
    <w:rsid w:val="00F97910"/>
    <w:rsid w:val="00FF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262D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262DA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3C31D6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28</cp:revision>
  <cp:lastPrinted>2017-04-26T11:41:00Z</cp:lastPrinted>
  <dcterms:created xsi:type="dcterms:W3CDTF">2012-10-23T13:40:00Z</dcterms:created>
  <dcterms:modified xsi:type="dcterms:W3CDTF">2017-04-26T11:41:00Z</dcterms:modified>
</cp:coreProperties>
</file>